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1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Times New Roman" w:eastAsia="方正小标宋简体"/>
          <w:sz w:val="44"/>
          <w:szCs w:val="44"/>
        </w:rPr>
        <w:t>检查政务新媒体发现的问题清单</w:t>
      </w:r>
      <w:bookmarkEnd w:id="1"/>
    </w:p>
    <w:tbl>
      <w:tblPr>
        <w:tblStyle w:val="4"/>
        <w:tblW w:w="8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30"/>
        <w:gridCol w:w="1352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3" w:hRule="atLeast"/>
          <w:tblHeader/>
          <w:jc w:val="center"/>
        </w:trPr>
        <w:tc>
          <w:tcPr>
            <w:tcW w:w="3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政务新媒体名称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类型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  <w:t>存在的突出问题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3" w:hRule="atLeast"/>
          <w:jc w:val="center"/>
        </w:trPr>
        <w:tc>
          <w:tcPr>
            <w:tcW w:w="38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bookmarkStart w:id="0" w:name="_Hlk120091332"/>
            <w:r>
              <w:rPr>
                <w:rFonts w:hint="eastAsia"/>
                <w:lang w:val="en-US" w:eastAsia="zh-CN"/>
              </w:rPr>
              <w:t>高新投才汇公司推进“二次创业”加快转型发展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 w:bidi="ar"/>
              </w:rPr>
              <w:t>微信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出现严重表述错误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8" w:hRule="atLeast"/>
          <w:jc w:val="center"/>
        </w:trPr>
        <w:tc>
          <w:tcPr>
            <w:tcW w:w="38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随州高新区开展国家安全教育日宣传活动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 w:bidi="ar"/>
              </w:rPr>
              <w:t>微信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出现严重表述错误</w:t>
            </w:r>
          </w:p>
        </w:tc>
      </w:tr>
      <w:bookmarkEnd w:id="0"/>
    </w:tbl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rPr>
          <w:b/>
          <w:bCs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WYxZDg5YTYyMzQyYzk2MDY2NjQ0YzZhZmZkNWUifQ=="/>
    <w:docVar w:name="KSO_WPS_MARK_KEY" w:val="1d442f9b-b46b-4ae4-9afd-8c9f5a928efc"/>
  </w:docVars>
  <w:rsids>
    <w:rsidRoot w:val="6ED67EEA"/>
    <w:rsid w:val="6ED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2024-07-11T07:43:00Z</dcterms:created>
  <dc:creator>PC</dc:creator>
  <cp:lastModifiedBy>PC</cp:lastModifiedBy>
  <dcterms:modified xsi:type="dcterms:W3CDTF">2024-07-11T07:47:36Z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3105A6817F1742F29F2609D7BCA41279_11</vt:lpwstr>
  </property>
</Properties>
</file>