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38B0A">
      <w:pPr>
        <w:spacing w:line="464" w:lineRule="auto"/>
        <w:rPr>
          <w:rFonts w:ascii="Arial"/>
          <w:sz w:val="21"/>
        </w:rPr>
      </w:pPr>
    </w:p>
    <w:p w14:paraId="64CAFDD4">
      <w:pPr>
        <w:spacing w:before="104" w:line="225" w:lineRule="auto"/>
        <w:ind w:left="652"/>
        <w:rPr>
          <w:rFonts w:ascii="黑体" w:hAnsi="黑体" w:eastAsia="黑体" w:cs="黑体"/>
          <w:sz w:val="32"/>
          <w:szCs w:val="32"/>
        </w:rPr>
      </w:pPr>
      <w:r>
        <w:rPr>
          <w:rFonts w:ascii="黑体" w:hAnsi="黑体" w:eastAsia="黑体" w:cs="黑体"/>
          <w:spacing w:val="-7"/>
          <w:sz w:val="32"/>
          <w:szCs w:val="32"/>
        </w:rPr>
        <w:t>附件</w:t>
      </w:r>
    </w:p>
    <w:p w14:paraId="7C8AB0D8">
      <w:pPr>
        <w:spacing w:before="44" w:line="167" w:lineRule="auto"/>
        <w:ind w:left="4859"/>
        <w:rPr>
          <w:rFonts w:ascii="方正小标宋简体" w:hAnsi="方正小标宋简体" w:eastAsia="方正小标宋简体" w:cs="方正小标宋简体"/>
          <w:sz w:val="44"/>
          <w:szCs w:val="44"/>
        </w:rPr>
      </w:pPr>
      <w:r>
        <mc:AlternateContent>
          <mc:Choice Requires="wps">
            <w:drawing>
              <wp:anchor distT="0" distB="0" distL="0" distR="0" simplePos="0" relativeHeight="251660288" behindDoc="0" locked="0" layoutInCell="1" allowOverlap="1">
                <wp:simplePos x="0" y="0"/>
                <wp:positionH relativeFrom="column">
                  <wp:posOffset>8255</wp:posOffset>
                </wp:positionH>
                <wp:positionV relativeFrom="paragraph">
                  <wp:posOffset>4886960</wp:posOffset>
                </wp:positionV>
                <wp:extent cx="103505" cy="248920"/>
                <wp:effectExtent l="0" t="0" r="0" b="0"/>
                <wp:wrapNone/>
                <wp:docPr id="2" name="TextBox 2"/>
                <wp:cNvGraphicFramePr/>
                <a:graphic xmlns:a="http://schemas.openxmlformats.org/drawingml/2006/main">
                  <a:graphicData uri="http://schemas.microsoft.com/office/word/2010/wordprocessingShape">
                    <wps:wsp>
                      <wps:cNvSpPr txBox="1"/>
                      <wps:spPr>
                        <a:xfrm rot="5400000">
                          <a:off x="8690" y="4887373"/>
                          <a:ext cx="103504"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013DE55">
                            <w:pPr>
                              <w:spacing w:before="100" w:line="185" w:lineRule="auto"/>
                              <w:ind w:left="20"/>
                              <w:rPr>
                                <w:rFonts w:ascii="宋体" w:hAnsi="宋体" w:eastAsia="宋体" w:cs="宋体"/>
                                <w:sz w:val="27"/>
                                <w:szCs w:val="27"/>
                              </w:rPr>
                            </w:pPr>
                            <w:r>
                              <w:rPr>
                                <w:rFonts w:ascii="宋体" w:hAnsi="宋体" w:eastAsia="宋体" w:cs="宋体"/>
                                <w:sz w:val="27"/>
                                <w:szCs w:val="27"/>
                              </w:rPr>
                              <w:t>3</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 o:spid="_x0000_s1026" o:spt="202" type="#_x0000_t202" style="position:absolute;left:0pt;margin-left:0.65pt;margin-top:384.8pt;height:19.6pt;width:8.15pt;rotation:5898240f;z-index:251660288;mso-width-relative:page;mso-height-relative:page;" filled="f" stroked="f" coordsize="21600,21600" o:gfxdata="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WkuHh1gAAAAgBAAAPAAAAAAAA&#10;AAEAIAAAACIAAABkcnMvZG93bnJldi54bWxQSwECFAAUAAAACACHTuJAqEOiNk0CAACdBAAADgAA&#10;AAAAAAABACAAAAAlAQAAZHJzL2Uyb0RvYy54bWxQSwUGAAAAAAYABgBZAQAA5AUAAAAA&#10;">
                <v:fill on="f" focussize="0,0"/>
                <v:stroke on="f" weight="0pt" miterlimit="0" joinstyle="miter"/>
                <v:imagedata o:title=""/>
                <o:lock v:ext="edit" aspectratio="f"/>
                <v:textbox inset="0mm,0mm,0mm,0mm">
                  <w:txbxContent>
                    <w:p w14:paraId="2013DE55">
                      <w:pPr>
                        <w:spacing w:before="100" w:line="185" w:lineRule="auto"/>
                        <w:ind w:left="20"/>
                        <w:rPr>
                          <w:rFonts w:ascii="宋体" w:hAnsi="宋体" w:eastAsia="宋体" w:cs="宋体"/>
                          <w:sz w:val="27"/>
                          <w:szCs w:val="27"/>
                        </w:rPr>
                      </w:pPr>
                      <w:r>
                        <w:rPr>
                          <w:rFonts w:ascii="宋体" w:hAnsi="宋体" w:eastAsia="宋体" w:cs="宋体"/>
                          <w:sz w:val="27"/>
                          <w:szCs w:val="27"/>
                        </w:rPr>
                        <w:t>3</w:t>
                      </w:r>
                    </w:p>
                  </w:txbxContent>
                </v:textbox>
              </v:shape>
            </w:pict>
          </mc:Fallback>
        </mc:AlternateContent>
      </w:r>
      <w:r>
        <w:pict>
          <v:shape id="_x0000_s1026" o:spid="_x0000_s1026" o:spt="202" type="#_x0000_t202" style="position:absolute;left:0pt;margin-left:3.55pt;margin-top:368.8pt;height:59.35pt;width:9.3pt;z-index:251659264;mso-width-relative:page;mso-height-relative:page;" filled="f" stroked="f" coordsize="21600,21600">
            <v:path/>
            <v:fill on="f" focussize="0,0"/>
            <v:stroke on="f"/>
            <v:imagedata o:title=""/>
            <o:lock v:ext="edit" aspectratio="f"/>
            <v:textbox inset="0mm,0mm,0mm,0mm">
              <w:txbxContent>
                <w:p w14:paraId="492F6FB1">
                  <w:pPr>
                    <w:spacing w:before="19" w:line="399" w:lineRule="auto"/>
                    <w:ind w:left="20" w:right="20"/>
                    <w:rPr>
                      <w:rFonts w:ascii="宋体" w:hAnsi="宋体" w:eastAsia="宋体" w:cs="宋体"/>
                      <w:sz w:val="27"/>
                      <w:szCs w:val="27"/>
                    </w:rPr>
                  </w:pPr>
                  <w:r>
                    <w:rPr>
                      <w:rFonts w:ascii="宋体" w:hAnsi="宋体" w:eastAsia="宋体" w:cs="宋体"/>
                      <w:spacing w:val="-7"/>
                      <w:w w:val="56"/>
                      <w:sz w:val="27"/>
                      <w:szCs w:val="27"/>
                    </w:rPr>
                    <w:t>—</w:t>
                  </w:r>
                  <w:r>
                    <w:rPr>
                      <w:rFonts w:ascii="宋体" w:hAnsi="宋体" w:eastAsia="宋体" w:cs="宋体"/>
                      <w:sz w:val="27"/>
                      <w:szCs w:val="27"/>
                    </w:rPr>
                    <w:t xml:space="preserve"> </w:t>
                  </w:r>
                  <w:r>
                    <w:rPr>
                      <w:rFonts w:ascii="宋体" w:hAnsi="宋体" w:eastAsia="宋体" w:cs="宋体"/>
                      <w:spacing w:val="-7"/>
                      <w:w w:val="56"/>
                      <w:sz w:val="27"/>
                      <w:szCs w:val="27"/>
                    </w:rPr>
                    <w:t>—</w:t>
                  </w:r>
                </w:p>
              </w:txbxContent>
            </v:textbox>
          </v:shape>
        </w:pict>
      </w:r>
      <w:r>
        <w:rPr>
          <w:rFonts w:ascii="方正小标宋简体" w:hAnsi="方正小标宋简体" w:eastAsia="方正小标宋简体" w:cs="方正小标宋简体"/>
          <w:spacing w:val="-1"/>
          <w:sz w:val="44"/>
          <w:szCs w:val="44"/>
        </w:rPr>
        <w:t>行政执法委托事项清单</w: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F590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470" w:type="dxa"/>
            <w:vAlign w:val="top"/>
          </w:tcPr>
          <w:p w14:paraId="51CDCE35">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48DE9A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7AEEDF8">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BB31F5A">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7A1C3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7" w:hRule="atLeast"/>
        </w:trPr>
        <w:tc>
          <w:tcPr>
            <w:tcW w:w="470" w:type="dxa"/>
            <w:vAlign w:val="top"/>
          </w:tcPr>
          <w:p w14:paraId="5495CB54">
            <w:pPr>
              <w:spacing w:line="244" w:lineRule="auto"/>
              <w:rPr>
                <w:rFonts w:ascii="Arial"/>
                <w:sz w:val="21"/>
              </w:rPr>
            </w:pPr>
          </w:p>
          <w:p w14:paraId="3FBF6488">
            <w:pPr>
              <w:spacing w:line="244" w:lineRule="auto"/>
              <w:rPr>
                <w:rFonts w:ascii="Arial"/>
                <w:sz w:val="21"/>
              </w:rPr>
            </w:pPr>
          </w:p>
          <w:p w14:paraId="577D24A8">
            <w:pPr>
              <w:spacing w:line="244" w:lineRule="auto"/>
              <w:rPr>
                <w:rFonts w:ascii="Arial"/>
                <w:sz w:val="21"/>
              </w:rPr>
            </w:pPr>
          </w:p>
          <w:p w14:paraId="4AA570EB">
            <w:pPr>
              <w:spacing w:line="244" w:lineRule="auto"/>
              <w:rPr>
                <w:rFonts w:ascii="Arial"/>
                <w:sz w:val="21"/>
              </w:rPr>
            </w:pPr>
          </w:p>
          <w:p w14:paraId="10888409">
            <w:pPr>
              <w:spacing w:line="244" w:lineRule="auto"/>
              <w:rPr>
                <w:rFonts w:ascii="Arial"/>
                <w:sz w:val="21"/>
              </w:rPr>
            </w:pPr>
          </w:p>
          <w:p w14:paraId="078B7842">
            <w:pPr>
              <w:spacing w:line="244" w:lineRule="auto"/>
              <w:rPr>
                <w:rFonts w:ascii="Arial"/>
                <w:sz w:val="21"/>
              </w:rPr>
            </w:pPr>
          </w:p>
          <w:p w14:paraId="212FD32E">
            <w:pPr>
              <w:spacing w:line="244" w:lineRule="auto"/>
              <w:rPr>
                <w:rFonts w:ascii="Arial"/>
                <w:sz w:val="21"/>
              </w:rPr>
            </w:pPr>
          </w:p>
          <w:p w14:paraId="06B46289">
            <w:pPr>
              <w:spacing w:line="244" w:lineRule="auto"/>
              <w:rPr>
                <w:rFonts w:ascii="Arial"/>
                <w:sz w:val="21"/>
              </w:rPr>
            </w:pPr>
          </w:p>
          <w:p w14:paraId="02A58D20">
            <w:pPr>
              <w:spacing w:line="244" w:lineRule="auto"/>
              <w:rPr>
                <w:rFonts w:ascii="Arial"/>
                <w:sz w:val="21"/>
              </w:rPr>
            </w:pPr>
          </w:p>
          <w:p w14:paraId="3F87D34B">
            <w:pPr>
              <w:spacing w:line="244" w:lineRule="auto"/>
              <w:rPr>
                <w:rFonts w:ascii="Arial"/>
                <w:sz w:val="21"/>
              </w:rPr>
            </w:pPr>
          </w:p>
          <w:p w14:paraId="303E4243">
            <w:pPr>
              <w:spacing w:line="244" w:lineRule="auto"/>
              <w:rPr>
                <w:rFonts w:ascii="Arial"/>
                <w:sz w:val="21"/>
              </w:rPr>
            </w:pPr>
          </w:p>
          <w:p w14:paraId="70F33DD3">
            <w:pPr>
              <w:spacing w:line="244" w:lineRule="auto"/>
              <w:rPr>
                <w:rFonts w:ascii="Arial"/>
                <w:sz w:val="21"/>
              </w:rPr>
            </w:pPr>
          </w:p>
          <w:p w14:paraId="57024B6D">
            <w:pPr>
              <w:spacing w:line="244" w:lineRule="auto"/>
              <w:rPr>
                <w:rFonts w:ascii="Arial"/>
                <w:sz w:val="21"/>
              </w:rPr>
            </w:pPr>
          </w:p>
          <w:p w14:paraId="2D9DA478">
            <w:pPr>
              <w:spacing w:line="245" w:lineRule="auto"/>
              <w:rPr>
                <w:rFonts w:ascii="Arial"/>
                <w:sz w:val="21"/>
              </w:rPr>
            </w:pPr>
          </w:p>
          <w:p w14:paraId="3160C083">
            <w:pPr>
              <w:pStyle w:val="6"/>
              <w:spacing w:before="68" w:line="183" w:lineRule="auto"/>
              <w:ind w:left="201"/>
            </w:pPr>
            <w:r>
              <w:t>1</w:t>
            </w:r>
          </w:p>
        </w:tc>
        <w:tc>
          <w:tcPr>
            <w:tcW w:w="3570" w:type="dxa"/>
            <w:vAlign w:val="top"/>
          </w:tcPr>
          <w:p w14:paraId="50A8DA81">
            <w:pPr>
              <w:spacing w:line="247" w:lineRule="auto"/>
              <w:rPr>
                <w:rFonts w:ascii="Arial"/>
                <w:sz w:val="21"/>
              </w:rPr>
            </w:pPr>
          </w:p>
          <w:p w14:paraId="6DD0E766">
            <w:pPr>
              <w:spacing w:line="247" w:lineRule="auto"/>
              <w:rPr>
                <w:rFonts w:ascii="Arial"/>
                <w:sz w:val="21"/>
              </w:rPr>
            </w:pPr>
          </w:p>
          <w:p w14:paraId="7285BD4A">
            <w:pPr>
              <w:spacing w:line="247" w:lineRule="auto"/>
              <w:rPr>
                <w:rFonts w:ascii="Arial"/>
                <w:sz w:val="21"/>
              </w:rPr>
            </w:pPr>
          </w:p>
          <w:p w14:paraId="096405FD">
            <w:pPr>
              <w:spacing w:line="247" w:lineRule="auto"/>
              <w:rPr>
                <w:rFonts w:ascii="Arial"/>
                <w:sz w:val="21"/>
              </w:rPr>
            </w:pPr>
          </w:p>
          <w:p w14:paraId="5E2D004C">
            <w:pPr>
              <w:spacing w:line="248" w:lineRule="auto"/>
              <w:rPr>
                <w:rFonts w:ascii="Arial"/>
                <w:sz w:val="21"/>
              </w:rPr>
            </w:pPr>
          </w:p>
          <w:p w14:paraId="61C12CF0">
            <w:pPr>
              <w:spacing w:line="248" w:lineRule="auto"/>
              <w:rPr>
                <w:rFonts w:ascii="Arial"/>
                <w:sz w:val="21"/>
              </w:rPr>
            </w:pPr>
          </w:p>
          <w:p w14:paraId="36A372FF">
            <w:pPr>
              <w:spacing w:line="248" w:lineRule="auto"/>
              <w:rPr>
                <w:rFonts w:ascii="Arial"/>
                <w:sz w:val="21"/>
              </w:rPr>
            </w:pPr>
          </w:p>
          <w:p w14:paraId="51A8E216">
            <w:pPr>
              <w:spacing w:line="248" w:lineRule="auto"/>
              <w:rPr>
                <w:rFonts w:ascii="Arial"/>
                <w:sz w:val="21"/>
              </w:rPr>
            </w:pPr>
          </w:p>
          <w:p w14:paraId="11E7AA37">
            <w:pPr>
              <w:spacing w:line="248" w:lineRule="auto"/>
              <w:rPr>
                <w:rFonts w:ascii="Arial"/>
                <w:sz w:val="21"/>
              </w:rPr>
            </w:pPr>
          </w:p>
          <w:p w14:paraId="511792C7">
            <w:pPr>
              <w:spacing w:line="248" w:lineRule="auto"/>
              <w:rPr>
                <w:rFonts w:ascii="Arial"/>
                <w:sz w:val="21"/>
              </w:rPr>
            </w:pPr>
          </w:p>
          <w:p w14:paraId="584021A4">
            <w:pPr>
              <w:spacing w:line="248" w:lineRule="auto"/>
              <w:rPr>
                <w:rFonts w:ascii="Arial"/>
                <w:sz w:val="21"/>
              </w:rPr>
            </w:pPr>
          </w:p>
          <w:p w14:paraId="2A526B0C">
            <w:pPr>
              <w:spacing w:line="248" w:lineRule="auto"/>
              <w:rPr>
                <w:rFonts w:ascii="Arial"/>
                <w:sz w:val="21"/>
              </w:rPr>
            </w:pPr>
          </w:p>
          <w:p w14:paraId="6DB1994D">
            <w:pPr>
              <w:pStyle w:val="6"/>
              <w:spacing w:before="68" w:line="235" w:lineRule="auto"/>
              <w:ind w:left="109" w:right="104" w:hanging="1"/>
            </w:pPr>
            <w:r>
              <w:rPr>
                <w:spacing w:val="-1"/>
              </w:rPr>
              <w:t>对复制单位未按照《复制管理办法》</w:t>
            </w:r>
            <w:r>
              <w:rPr>
                <w:spacing w:val="3"/>
              </w:rPr>
              <w:t xml:space="preserve"> </w:t>
            </w:r>
            <w:r>
              <w:rPr>
                <w:spacing w:val="13"/>
              </w:rPr>
              <w:t>的规定验证复制委托书及其他法定</w:t>
            </w:r>
            <w:r>
              <w:rPr>
                <w:spacing w:val="4"/>
              </w:rPr>
              <w:t xml:space="preserve"> </w:t>
            </w:r>
            <w:r>
              <w:rPr>
                <w:spacing w:val="-1"/>
              </w:rPr>
              <w:t>文书等行为的行政处罚（不包括吊销</w:t>
            </w:r>
            <w:r>
              <w:rPr>
                <w:spacing w:val="5"/>
              </w:rPr>
              <w:t xml:space="preserve"> </w:t>
            </w:r>
            <w:r>
              <w:rPr>
                <w:spacing w:val="-4"/>
              </w:rPr>
              <w:t>许可证）</w:t>
            </w:r>
          </w:p>
        </w:tc>
        <w:tc>
          <w:tcPr>
            <w:tcW w:w="504" w:type="dxa"/>
            <w:vAlign w:val="top"/>
          </w:tcPr>
          <w:p w14:paraId="2226EC98">
            <w:pPr>
              <w:spacing w:line="249" w:lineRule="auto"/>
              <w:rPr>
                <w:rFonts w:ascii="Arial"/>
                <w:sz w:val="21"/>
              </w:rPr>
            </w:pPr>
          </w:p>
          <w:p w14:paraId="6CF8C590">
            <w:pPr>
              <w:spacing w:line="249" w:lineRule="auto"/>
              <w:rPr>
                <w:rFonts w:ascii="Arial"/>
                <w:sz w:val="21"/>
              </w:rPr>
            </w:pPr>
          </w:p>
          <w:p w14:paraId="725FF6F7">
            <w:pPr>
              <w:spacing w:line="249" w:lineRule="auto"/>
              <w:rPr>
                <w:rFonts w:ascii="Arial"/>
                <w:sz w:val="21"/>
              </w:rPr>
            </w:pPr>
          </w:p>
          <w:p w14:paraId="3883B653">
            <w:pPr>
              <w:spacing w:line="249" w:lineRule="auto"/>
              <w:rPr>
                <w:rFonts w:ascii="Arial"/>
                <w:sz w:val="21"/>
              </w:rPr>
            </w:pPr>
          </w:p>
          <w:p w14:paraId="29CBBDC4">
            <w:pPr>
              <w:spacing w:line="249" w:lineRule="auto"/>
              <w:rPr>
                <w:rFonts w:ascii="Arial"/>
                <w:sz w:val="21"/>
              </w:rPr>
            </w:pPr>
          </w:p>
          <w:p w14:paraId="5460F645">
            <w:pPr>
              <w:spacing w:line="249" w:lineRule="auto"/>
              <w:rPr>
                <w:rFonts w:ascii="Arial"/>
                <w:sz w:val="21"/>
              </w:rPr>
            </w:pPr>
          </w:p>
          <w:p w14:paraId="68677FC4">
            <w:pPr>
              <w:spacing w:line="250" w:lineRule="auto"/>
              <w:rPr>
                <w:rFonts w:ascii="Arial"/>
                <w:sz w:val="21"/>
              </w:rPr>
            </w:pPr>
          </w:p>
          <w:p w14:paraId="335BF7CA">
            <w:pPr>
              <w:spacing w:line="250" w:lineRule="auto"/>
              <w:rPr>
                <w:rFonts w:ascii="Arial"/>
                <w:sz w:val="21"/>
              </w:rPr>
            </w:pPr>
          </w:p>
          <w:p w14:paraId="6DEF9545">
            <w:pPr>
              <w:spacing w:line="250" w:lineRule="auto"/>
              <w:rPr>
                <w:rFonts w:ascii="Arial"/>
                <w:sz w:val="21"/>
              </w:rPr>
            </w:pPr>
          </w:p>
          <w:p w14:paraId="35DC587E">
            <w:pPr>
              <w:spacing w:line="250" w:lineRule="auto"/>
              <w:rPr>
                <w:rFonts w:ascii="Arial"/>
                <w:sz w:val="21"/>
              </w:rPr>
            </w:pPr>
          </w:p>
          <w:p w14:paraId="39379779">
            <w:pPr>
              <w:spacing w:line="250" w:lineRule="auto"/>
              <w:rPr>
                <w:rFonts w:ascii="Arial"/>
                <w:sz w:val="21"/>
              </w:rPr>
            </w:pPr>
          </w:p>
          <w:p w14:paraId="47CB44CD">
            <w:pPr>
              <w:spacing w:line="250" w:lineRule="auto"/>
              <w:rPr>
                <w:rFonts w:ascii="Arial"/>
                <w:sz w:val="21"/>
              </w:rPr>
            </w:pPr>
          </w:p>
          <w:p w14:paraId="09987628">
            <w:pPr>
              <w:spacing w:line="250" w:lineRule="auto"/>
              <w:rPr>
                <w:rFonts w:ascii="Arial"/>
                <w:sz w:val="21"/>
              </w:rPr>
            </w:pPr>
          </w:p>
          <w:p w14:paraId="3229C1AE">
            <w:pPr>
              <w:pStyle w:val="6"/>
              <w:spacing w:before="69" w:line="231" w:lineRule="auto"/>
              <w:ind w:left="46" w:right="41"/>
            </w:pPr>
            <w:r>
              <w:rPr>
                <w:spacing w:val="-5"/>
              </w:rPr>
              <w:t>行政</w:t>
            </w:r>
            <w:r>
              <w:t xml:space="preserve"> </w:t>
            </w:r>
            <w:r>
              <w:rPr>
                <w:spacing w:val="-6"/>
              </w:rPr>
              <w:t>处罚</w:t>
            </w:r>
          </w:p>
        </w:tc>
        <w:tc>
          <w:tcPr>
            <w:tcW w:w="9284" w:type="dxa"/>
            <w:vAlign w:val="top"/>
          </w:tcPr>
          <w:p w14:paraId="21052957">
            <w:pPr>
              <w:pStyle w:val="6"/>
              <w:spacing w:before="59" w:line="190" w:lineRule="auto"/>
              <w:ind w:left="126"/>
            </w:pPr>
            <w:r>
              <w:rPr>
                <w:spacing w:val="-3"/>
              </w:rPr>
              <w:t>1.《出版管理条例》</w:t>
            </w:r>
          </w:p>
          <w:p w14:paraId="2A0F66C3">
            <w:pPr>
              <w:pStyle w:val="6"/>
              <w:spacing w:before="9" w:line="193" w:lineRule="auto"/>
              <w:ind w:left="109" w:right="104"/>
            </w:pPr>
            <w:r>
              <w:rPr>
                <w:spacing w:val="-1"/>
              </w:rPr>
              <w:t>第六十五条：有下列行为之一的，由出版行政主管部门没收出版物、违法所得，违法经营额</w:t>
            </w:r>
            <w:r>
              <w:rPr>
                <w:spacing w:val="-29"/>
              </w:rPr>
              <w:t xml:space="preserve"> </w:t>
            </w:r>
            <w:r>
              <w:rPr>
                <w:spacing w:val="-1"/>
              </w:rPr>
              <w:t>1</w:t>
            </w:r>
            <w:r>
              <w:rPr>
                <w:spacing w:val="-39"/>
              </w:rPr>
              <w:t xml:space="preserve"> </w:t>
            </w:r>
            <w:r>
              <w:rPr>
                <w:spacing w:val="-1"/>
              </w:rPr>
              <w:t>万元</w:t>
            </w:r>
            <w:r>
              <w:t xml:space="preserve"> </w:t>
            </w:r>
            <w:r>
              <w:rPr>
                <w:spacing w:val="-4"/>
              </w:rPr>
              <w:t>以上的，并处违法经营额</w:t>
            </w:r>
            <w:r>
              <w:rPr>
                <w:spacing w:val="-44"/>
              </w:rPr>
              <w:t xml:space="preserve"> </w:t>
            </w:r>
            <w:r>
              <w:rPr>
                <w:spacing w:val="-4"/>
              </w:rPr>
              <w:t>5</w:t>
            </w:r>
            <w:r>
              <w:rPr>
                <w:spacing w:val="-44"/>
              </w:rPr>
              <w:t xml:space="preserve"> </w:t>
            </w:r>
            <w:r>
              <w:rPr>
                <w:spacing w:val="-4"/>
              </w:rPr>
              <w:t>倍以上</w:t>
            </w:r>
            <w:r>
              <w:rPr>
                <w:spacing w:val="-33"/>
              </w:rPr>
              <w:t xml:space="preserve"> </w:t>
            </w:r>
            <w:r>
              <w:rPr>
                <w:spacing w:val="-4"/>
              </w:rPr>
              <w:t>10</w:t>
            </w:r>
            <w:r>
              <w:rPr>
                <w:spacing w:val="-44"/>
              </w:rPr>
              <w:t xml:space="preserve"> </w:t>
            </w:r>
            <w:r>
              <w:rPr>
                <w:spacing w:val="-4"/>
              </w:rPr>
              <w:t>倍以下的罚款；违法经营额不足</w:t>
            </w:r>
            <w:r>
              <w:rPr>
                <w:spacing w:val="-29"/>
              </w:rPr>
              <w:t xml:space="preserve"> </w:t>
            </w:r>
            <w:r>
              <w:rPr>
                <w:spacing w:val="-4"/>
              </w:rPr>
              <w:t>1</w:t>
            </w:r>
            <w:r>
              <w:rPr>
                <w:spacing w:val="-38"/>
              </w:rPr>
              <w:t xml:space="preserve"> </w:t>
            </w:r>
            <w:r>
              <w:rPr>
                <w:spacing w:val="-4"/>
              </w:rPr>
              <w:t>万元的，可以处</w:t>
            </w:r>
            <w:r>
              <w:rPr>
                <w:spacing w:val="-45"/>
              </w:rPr>
              <w:t xml:space="preserve"> </w:t>
            </w:r>
            <w:r>
              <w:rPr>
                <w:spacing w:val="-4"/>
              </w:rPr>
              <w:t>5</w:t>
            </w:r>
            <w:r>
              <w:rPr>
                <w:spacing w:val="-39"/>
              </w:rPr>
              <w:t xml:space="preserve"> </w:t>
            </w:r>
            <w:r>
              <w:rPr>
                <w:spacing w:val="-4"/>
              </w:rPr>
              <w:t>万元以下</w:t>
            </w:r>
            <w:r>
              <w:t xml:space="preserve"> </w:t>
            </w:r>
            <w:r>
              <w:rPr>
                <w:spacing w:val="1"/>
              </w:rPr>
              <w:t>的罚款；情节严重的，责令限期停业整顿或者由原发证机关吊销</w:t>
            </w:r>
            <w:r>
              <w:t>许可证</w:t>
            </w:r>
            <w:r>
              <w:rPr>
                <w:spacing w:val="-17"/>
              </w:rPr>
              <w:t>：（</w:t>
            </w:r>
            <w:r>
              <w:t>一）出版单位委托未取</w:t>
            </w:r>
            <w:r>
              <w:rPr>
                <w:spacing w:val="1"/>
              </w:rPr>
              <w:t xml:space="preserve"> </w:t>
            </w:r>
            <w:r>
              <w:t>得出版物印刷或者复制许可的单位印刷或者复制出版物的</w:t>
            </w:r>
            <w:r>
              <w:rPr>
                <w:spacing w:val="-3"/>
              </w:rPr>
              <w:t>；（</w:t>
            </w:r>
            <w:r>
              <w:t>二）印刷或者复制单位未取得印刷或</w:t>
            </w:r>
            <w:r>
              <w:rPr>
                <w:spacing w:val="1"/>
              </w:rPr>
              <w:t xml:space="preserve"> 者复制许可而印刷或者复制出版物的</w:t>
            </w:r>
            <w:r>
              <w:rPr>
                <w:spacing w:val="-17"/>
              </w:rPr>
              <w:t>；（</w:t>
            </w:r>
            <w:r>
              <w:rPr>
                <w:spacing w:val="1"/>
              </w:rPr>
              <w:t>三）印刷或者复制单位接受</w:t>
            </w:r>
            <w:r>
              <w:t>非出版单位和个人的委托印刷</w:t>
            </w:r>
            <w:r>
              <w:rPr>
                <w:spacing w:val="1"/>
              </w:rPr>
              <w:t xml:space="preserve"> 或者复制出版物的</w:t>
            </w:r>
            <w:r>
              <w:rPr>
                <w:spacing w:val="-17"/>
              </w:rPr>
              <w:t>；（</w:t>
            </w:r>
            <w:r>
              <w:rPr>
                <w:spacing w:val="1"/>
              </w:rPr>
              <w:t>四）印刷或者复制单位未履行法定手续印刷或</w:t>
            </w:r>
            <w:r>
              <w:t>者复制境外出版物的，印刷或</w:t>
            </w:r>
            <w:r>
              <w:rPr>
                <w:spacing w:val="1"/>
              </w:rPr>
              <w:t xml:space="preserve"> </w:t>
            </w:r>
            <w:r>
              <w:rPr>
                <w:spacing w:val="-1"/>
              </w:rPr>
              <w:t>者复制的境外出版物没有全部运输出境的</w:t>
            </w:r>
            <w:r>
              <w:rPr>
                <w:spacing w:val="-9"/>
              </w:rPr>
              <w:t>；（</w:t>
            </w:r>
            <w:r>
              <w:rPr>
                <w:spacing w:val="-1"/>
              </w:rPr>
              <w:t>五）</w:t>
            </w:r>
            <w:r>
              <w:rPr>
                <w:spacing w:val="-51"/>
              </w:rPr>
              <w:t xml:space="preserve"> </w:t>
            </w:r>
            <w:r>
              <w:rPr>
                <w:spacing w:val="-1"/>
              </w:rPr>
              <w:t>印刷或者复制单位、发行单位或者个体工商户印</w:t>
            </w:r>
            <w:r>
              <w:t xml:space="preserve"> </w:t>
            </w:r>
            <w:r>
              <w:rPr>
                <w:spacing w:val="-1"/>
              </w:rPr>
              <w:t>刷或者复制、发行未署出版单位名称的出版物的</w:t>
            </w:r>
            <w:r>
              <w:rPr>
                <w:spacing w:val="-9"/>
              </w:rPr>
              <w:t>；（</w:t>
            </w:r>
            <w:r>
              <w:rPr>
                <w:spacing w:val="-1"/>
              </w:rPr>
              <w:t>六）</w:t>
            </w:r>
            <w:r>
              <w:rPr>
                <w:spacing w:val="-51"/>
              </w:rPr>
              <w:t xml:space="preserve"> </w:t>
            </w:r>
            <w:r>
              <w:rPr>
                <w:spacing w:val="-1"/>
              </w:rPr>
              <w:t>印刷或者复制单位、发行单位或者个体工</w:t>
            </w:r>
            <w:r>
              <w:t xml:space="preserve"> </w:t>
            </w:r>
            <w:r>
              <w:rPr>
                <w:spacing w:val="1"/>
              </w:rPr>
              <w:t>商户印刷或者复制、发行伪造、假冒出版单位名称或者报纸、期刊名称的出版物的</w:t>
            </w:r>
            <w:r>
              <w:rPr>
                <w:spacing w:val="-12"/>
              </w:rPr>
              <w:t>；（</w:t>
            </w:r>
            <w:r>
              <w:rPr>
                <w:spacing w:val="1"/>
              </w:rPr>
              <w:t xml:space="preserve">七）出版、 </w:t>
            </w:r>
            <w:r>
              <w:t>印刷、发行单位出版、印刷、发行未经依法审定的中学小学教科书，或者非依照本条例</w:t>
            </w:r>
            <w:r>
              <w:rPr>
                <w:spacing w:val="-1"/>
              </w:rPr>
              <w:t>规定确定的</w:t>
            </w:r>
            <w:r>
              <w:t xml:space="preserve"> </w:t>
            </w:r>
            <w:r>
              <w:rPr>
                <w:spacing w:val="-1"/>
              </w:rPr>
              <w:t>单位从事中学小学教科书的出版、发行业务的。</w:t>
            </w:r>
          </w:p>
          <w:p w14:paraId="06702544">
            <w:pPr>
              <w:pStyle w:val="6"/>
              <w:spacing w:before="1" w:line="189" w:lineRule="auto"/>
              <w:ind w:left="112"/>
            </w:pPr>
            <w:r>
              <w:rPr>
                <w:spacing w:val="-1"/>
              </w:rPr>
              <w:t>2.《音像制品管理条例》</w:t>
            </w:r>
          </w:p>
          <w:p w14:paraId="1A1D3982">
            <w:pPr>
              <w:pStyle w:val="6"/>
              <w:spacing w:before="7" w:line="193" w:lineRule="auto"/>
              <w:ind w:left="109" w:right="13"/>
            </w:pPr>
            <w:r>
              <w:t>第四十二条：有下列行为之一的，由出版行政主管部门责令停止违法行为，给予警告</w:t>
            </w:r>
            <w:r>
              <w:rPr>
                <w:spacing w:val="-1"/>
              </w:rPr>
              <w:t>，没收违法经</w:t>
            </w:r>
            <w:r>
              <w:t xml:space="preserve">  </w:t>
            </w:r>
            <w:r>
              <w:rPr>
                <w:spacing w:val="-2"/>
              </w:rPr>
              <w:t>营的音像制品和违法所得；违法经营额</w:t>
            </w:r>
            <w:r>
              <w:rPr>
                <w:spacing w:val="-26"/>
              </w:rPr>
              <w:t xml:space="preserve"> </w:t>
            </w:r>
            <w:r>
              <w:rPr>
                <w:spacing w:val="-2"/>
              </w:rPr>
              <w:t>1</w:t>
            </w:r>
            <w:r>
              <w:rPr>
                <w:spacing w:val="-39"/>
              </w:rPr>
              <w:t xml:space="preserve"> </w:t>
            </w:r>
            <w:r>
              <w:rPr>
                <w:spacing w:val="-2"/>
              </w:rPr>
              <w:t>万元以上的，并处违法经营额</w:t>
            </w:r>
            <w:r>
              <w:rPr>
                <w:spacing w:val="-40"/>
              </w:rPr>
              <w:t xml:space="preserve"> </w:t>
            </w:r>
            <w:r>
              <w:rPr>
                <w:spacing w:val="-2"/>
              </w:rPr>
              <w:t>5</w:t>
            </w:r>
            <w:r>
              <w:rPr>
                <w:spacing w:val="-48"/>
              </w:rPr>
              <w:t xml:space="preserve"> </w:t>
            </w:r>
            <w:r>
              <w:rPr>
                <w:spacing w:val="-2"/>
              </w:rPr>
              <w:t>倍以上</w:t>
            </w:r>
            <w:r>
              <w:rPr>
                <w:spacing w:val="-29"/>
              </w:rPr>
              <w:t xml:space="preserve"> </w:t>
            </w:r>
            <w:r>
              <w:rPr>
                <w:spacing w:val="-2"/>
              </w:rPr>
              <w:t>10</w:t>
            </w:r>
            <w:r>
              <w:rPr>
                <w:spacing w:val="-48"/>
              </w:rPr>
              <w:t xml:space="preserve"> </w:t>
            </w:r>
            <w:r>
              <w:rPr>
                <w:spacing w:val="-2"/>
              </w:rPr>
              <w:t>倍以下的罚款；</w:t>
            </w:r>
            <w:r>
              <w:t xml:space="preserve"> </w:t>
            </w:r>
            <w:r>
              <w:rPr>
                <w:spacing w:val="-2"/>
              </w:rPr>
              <w:t>违法经营额不足</w:t>
            </w:r>
            <w:r>
              <w:rPr>
                <w:spacing w:val="-12"/>
              </w:rPr>
              <w:t xml:space="preserve"> </w:t>
            </w:r>
            <w:r>
              <w:rPr>
                <w:spacing w:val="-2"/>
              </w:rPr>
              <w:t>1</w:t>
            </w:r>
            <w:r>
              <w:rPr>
                <w:spacing w:val="-39"/>
              </w:rPr>
              <w:t xml:space="preserve"> </w:t>
            </w:r>
            <w:r>
              <w:rPr>
                <w:spacing w:val="-2"/>
              </w:rPr>
              <w:t>万元的，可以处</w:t>
            </w:r>
            <w:r>
              <w:rPr>
                <w:spacing w:val="-39"/>
              </w:rPr>
              <w:t xml:space="preserve"> </w:t>
            </w:r>
            <w:r>
              <w:rPr>
                <w:spacing w:val="-2"/>
              </w:rPr>
              <w:t>5</w:t>
            </w:r>
            <w:r>
              <w:rPr>
                <w:spacing w:val="-39"/>
              </w:rPr>
              <w:t xml:space="preserve"> </w:t>
            </w:r>
            <w:r>
              <w:rPr>
                <w:spacing w:val="-2"/>
              </w:rPr>
              <w:t>万元以下的罚款；情节严重的，并责令停业整顿或者由原发证</w:t>
            </w:r>
            <w:r>
              <w:t xml:space="preserve">  </w:t>
            </w:r>
            <w:r>
              <w:rPr>
                <w:spacing w:val="1"/>
              </w:rPr>
              <w:t>机关吊销许可证</w:t>
            </w:r>
            <w:r>
              <w:rPr>
                <w:spacing w:val="-15"/>
              </w:rPr>
              <w:t>：（</w:t>
            </w:r>
            <w:r>
              <w:rPr>
                <w:spacing w:val="1"/>
              </w:rPr>
              <w:t>一）音像出版单位向其他单位、个人出</w:t>
            </w:r>
            <w:r>
              <w:t>租、出借、出售或者以其他任何形式转  让本单位的名称，出售或者以其他形式转让本单位的版号的</w:t>
            </w:r>
            <w:r>
              <w:rPr>
                <w:spacing w:val="-3"/>
              </w:rPr>
              <w:t>；（</w:t>
            </w:r>
            <w:r>
              <w:t>二）音像出版单位委托未取得《音  像制品制作许可证》的单位制作音像制品，或者委托未取得《复制经营许可证》的单位</w:t>
            </w:r>
            <w:r>
              <w:rPr>
                <w:spacing w:val="-1"/>
              </w:rPr>
              <w:t>复制音像制</w:t>
            </w:r>
            <w:r>
              <w:t xml:space="preserve">  </w:t>
            </w:r>
            <w:r>
              <w:rPr>
                <w:spacing w:val="1"/>
              </w:rPr>
              <w:t>品的</w:t>
            </w:r>
            <w:r>
              <w:rPr>
                <w:spacing w:val="-13"/>
              </w:rPr>
              <w:t>；（</w:t>
            </w:r>
            <w:r>
              <w:rPr>
                <w:spacing w:val="1"/>
              </w:rPr>
              <w:t>三）音像出版单位出版未经国务院出版行政主管部门批准擅自进口</w:t>
            </w:r>
            <w:r>
              <w:t>的音像制品的</w:t>
            </w:r>
            <w:r>
              <w:rPr>
                <w:spacing w:val="-13"/>
              </w:rPr>
              <w:t>；（</w:t>
            </w:r>
            <w:r>
              <w:t xml:space="preserve">四）  </w:t>
            </w:r>
            <w:r>
              <w:rPr>
                <w:spacing w:val="-1"/>
              </w:rPr>
              <w:t>音像制作单位、音像复制单位未依照本条例的规定验证音像出版单位的委托书、有关证明的</w:t>
            </w:r>
            <w:r>
              <w:rPr>
                <w:spacing w:val="-22"/>
              </w:rPr>
              <w:t>；（</w:t>
            </w:r>
            <w:r>
              <w:rPr>
                <w:spacing w:val="-1"/>
              </w:rPr>
              <w:t>五）</w:t>
            </w:r>
            <w:r>
              <w:t xml:space="preserve"> 音像复制单位擅自复制他人的音像制品，或者接受非音像出版单位、个人的委托复制经</w:t>
            </w:r>
            <w:r>
              <w:rPr>
                <w:spacing w:val="-1"/>
              </w:rPr>
              <w:t>营性的音像</w:t>
            </w:r>
            <w:r>
              <w:t xml:space="preserve">  </w:t>
            </w:r>
            <w:r>
              <w:rPr>
                <w:spacing w:val="-1"/>
              </w:rPr>
              <w:t>制品，或者自行复制音像制品的。</w:t>
            </w:r>
          </w:p>
          <w:p w14:paraId="4BD9A4B8">
            <w:pPr>
              <w:pStyle w:val="6"/>
              <w:spacing w:line="194" w:lineRule="auto"/>
              <w:ind w:left="114"/>
            </w:pPr>
            <w:r>
              <w:rPr>
                <w:spacing w:val="-2"/>
              </w:rPr>
              <w:t>3.《复制管理办法》</w:t>
            </w:r>
          </w:p>
          <w:p w14:paraId="2FD50EFE">
            <w:pPr>
              <w:pStyle w:val="6"/>
              <w:spacing w:before="4" w:line="196" w:lineRule="auto"/>
              <w:ind w:left="109" w:right="104"/>
            </w:pPr>
            <w:r>
              <w:t>第四十条：有下列行为之一的，由新闻出版行政部门责令停止违法行为，给予警告，</w:t>
            </w:r>
            <w:r>
              <w:rPr>
                <w:spacing w:val="-1"/>
              </w:rPr>
              <w:t>没收违法经营</w:t>
            </w:r>
            <w:r>
              <w:t xml:space="preserve"> </w:t>
            </w:r>
            <w:r>
              <w:rPr>
                <w:spacing w:val="-3"/>
              </w:rPr>
              <w:t>的产品和违法所得；违法经营额</w:t>
            </w:r>
            <w:r>
              <w:rPr>
                <w:spacing w:val="-29"/>
              </w:rPr>
              <w:t xml:space="preserve"> </w:t>
            </w:r>
            <w:r>
              <w:rPr>
                <w:spacing w:val="-3"/>
              </w:rPr>
              <w:t>1</w:t>
            </w:r>
            <w:r>
              <w:rPr>
                <w:spacing w:val="-43"/>
              </w:rPr>
              <w:t xml:space="preserve"> </w:t>
            </w:r>
            <w:r>
              <w:rPr>
                <w:spacing w:val="-3"/>
              </w:rPr>
              <w:t>万元以上的，并处违法经营</w:t>
            </w:r>
            <w:r>
              <w:rPr>
                <w:spacing w:val="-4"/>
              </w:rPr>
              <w:t>额</w:t>
            </w:r>
            <w:r>
              <w:rPr>
                <w:spacing w:val="-45"/>
              </w:rPr>
              <w:t xml:space="preserve"> </w:t>
            </w:r>
            <w:r>
              <w:rPr>
                <w:spacing w:val="-4"/>
              </w:rPr>
              <w:t>5</w:t>
            </w:r>
            <w:r>
              <w:rPr>
                <w:spacing w:val="-44"/>
              </w:rPr>
              <w:t xml:space="preserve"> </w:t>
            </w:r>
            <w:r>
              <w:rPr>
                <w:spacing w:val="-4"/>
              </w:rPr>
              <w:t>倍以上</w:t>
            </w:r>
            <w:r>
              <w:rPr>
                <w:spacing w:val="-33"/>
              </w:rPr>
              <w:t xml:space="preserve"> </w:t>
            </w:r>
            <w:r>
              <w:rPr>
                <w:spacing w:val="-4"/>
              </w:rPr>
              <w:t>10</w:t>
            </w:r>
            <w:r>
              <w:rPr>
                <w:spacing w:val="-44"/>
              </w:rPr>
              <w:t xml:space="preserve"> </w:t>
            </w:r>
            <w:r>
              <w:rPr>
                <w:spacing w:val="-4"/>
              </w:rPr>
              <w:t>倍以下的罚款；违法经</w:t>
            </w:r>
            <w:r>
              <w:t xml:space="preserve"> </w:t>
            </w:r>
            <w:r>
              <w:rPr>
                <w:spacing w:val="-2"/>
              </w:rPr>
              <w:t>营额不足</w:t>
            </w:r>
            <w:r>
              <w:rPr>
                <w:spacing w:val="-28"/>
              </w:rPr>
              <w:t xml:space="preserve"> </w:t>
            </w:r>
            <w:r>
              <w:rPr>
                <w:spacing w:val="-2"/>
              </w:rPr>
              <w:t>1</w:t>
            </w:r>
            <w:r>
              <w:rPr>
                <w:spacing w:val="-44"/>
              </w:rPr>
              <w:t xml:space="preserve"> </w:t>
            </w:r>
            <w:r>
              <w:rPr>
                <w:spacing w:val="-2"/>
              </w:rPr>
              <w:t>万元的，并处</w:t>
            </w:r>
            <w:r>
              <w:rPr>
                <w:spacing w:val="-28"/>
              </w:rPr>
              <w:t xml:space="preserve"> </w:t>
            </w:r>
            <w:r>
              <w:rPr>
                <w:spacing w:val="-2"/>
              </w:rPr>
              <w:t>1</w:t>
            </w:r>
            <w:r>
              <w:rPr>
                <w:spacing w:val="-39"/>
              </w:rPr>
              <w:t xml:space="preserve"> </w:t>
            </w:r>
            <w:r>
              <w:rPr>
                <w:spacing w:val="-2"/>
              </w:rPr>
              <w:t>万元以上</w:t>
            </w:r>
            <w:r>
              <w:rPr>
                <w:spacing w:val="-40"/>
              </w:rPr>
              <w:t xml:space="preserve"> </w:t>
            </w:r>
            <w:r>
              <w:rPr>
                <w:spacing w:val="-2"/>
              </w:rPr>
              <w:t>5</w:t>
            </w:r>
            <w:r>
              <w:rPr>
                <w:spacing w:val="-43"/>
              </w:rPr>
              <w:t xml:space="preserve"> </w:t>
            </w:r>
            <w:r>
              <w:rPr>
                <w:spacing w:val="-2"/>
              </w:rPr>
              <w:t>万元以下罚款；情节严重的，并</w:t>
            </w:r>
            <w:r>
              <w:rPr>
                <w:spacing w:val="-3"/>
              </w:rPr>
              <w:t>责令停业整顿或者由新闻出</w:t>
            </w:r>
            <w:r>
              <w:t xml:space="preserve"> </w:t>
            </w:r>
            <w:r>
              <w:rPr>
                <w:spacing w:val="1"/>
              </w:rPr>
              <w:t>版总署吊销其复制经营许可证</w:t>
            </w:r>
            <w:r>
              <w:rPr>
                <w:spacing w:val="-17"/>
              </w:rPr>
              <w:t>：（</w:t>
            </w:r>
            <w:r>
              <w:rPr>
                <w:spacing w:val="1"/>
              </w:rPr>
              <w:t>一）复制单位未依照本办法的规定</w:t>
            </w:r>
            <w:r>
              <w:t>验证复制委托书及其他法定文</w:t>
            </w:r>
            <w:r>
              <w:rPr>
                <w:spacing w:val="1"/>
              </w:rPr>
              <w:t xml:space="preserve"> 书的</w:t>
            </w:r>
            <w:r>
              <w:rPr>
                <w:spacing w:val="-11"/>
              </w:rPr>
              <w:t>；（</w:t>
            </w:r>
            <w:r>
              <w:rPr>
                <w:spacing w:val="1"/>
              </w:rPr>
              <w:t>二）复制单位擅自复制他人的只读类光盘和磁带磁盘的</w:t>
            </w:r>
            <w:r>
              <w:rPr>
                <w:spacing w:val="-11"/>
              </w:rPr>
              <w:t>；（</w:t>
            </w:r>
            <w:r>
              <w:rPr>
                <w:spacing w:val="1"/>
              </w:rPr>
              <w:t>三）复制单位接受非音像出版</w:t>
            </w:r>
            <w:r>
              <w:t xml:space="preserve"> 单位、电子出版物单位或者个人委托复制经营性的音像制品、电子出版物或者自行复制音像制品、</w:t>
            </w:r>
            <w:r>
              <w:rPr>
                <w:spacing w:val="17"/>
              </w:rPr>
              <w:t xml:space="preserve"> </w:t>
            </w:r>
            <w:r>
              <w:t>电子出版物的</w:t>
            </w:r>
            <w:r>
              <w:rPr>
                <w:spacing w:val="-3"/>
              </w:rPr>
              <w:t>；（</w:t>
            </w:r>
            <w:r>
              <w:t>四）复制单位未履行法定手续复制境外产品的，或者复制的境外产品没有全部运</w:t>
            </w:r>
            <w:r>
              <w:rPr>
                <w:spacing w:val="1"/>
              </w:rPr>
              <w:t xml:space="preserve"> </w:t>
            </w:r>
            <w:r>
              <w:rPr>
                <w:spacing w:val="-1"/>
              </w:rPr>
              <w:t>输出境的。</w:t>
            </w:r>
          </w:p>
        </w:tc>
      </w:tr>
    </w:tbl>
    <w:p w14:paraId="65967F41">
      <w:pPr>
        <w:rPr>
          <w:rFonts w:ascii="Arial"/>
          <w:sz w:val="21"/>
        </w:rPr>
      </w:pPr>
    </w:p>
    <w:p w14:paraId="03ABB0F2">
      <w:pPr>
        <w:rPr>
          <w:rFonts w:ascii="Arial" w:hAnsi="Arial" w:eastAsia="Arial" w:cs="Arial"/>
          <w:sz w:val="21"/>
          <w:szCs w:val="21"/>
        </w:rPr>
        <w:sectPr>
          <w:pgSz w:w="16840" w:h="11900"/>
          <w:pgMar w:top="1011" w:right="1364" w:bottom="0" w:left="1135" w:header="0" w:footer="0" w:gutter="0"/>
          <w:cols w:space="720" w:num="1"/>
        </w:sectPr>
      </w:pPr>
    </w:p>
    <w:p w14:paraId="15DEEB82">
      <w:pPr>
        <w:spacing w:before="159"/>
      </w:pPr>
      <w:r>
        <mc:AlternateContent>
          <mc:Choice Requires="wps">
            <w:drawing>
              <wp:anchor distT="0" distB="0" distL="0" distR="0" simplePos="0" relativeHeight="251662336" behindDoc="0" locked="0" layoutInCell="0" allowOverlap="1">
                <wp:simplePos x="0" y="0"/>
                <wp:positionH relativeFrom="page">
                  <wp:posOffset>727710</wp:posOffset>
                </wp:positionH>
                <wp:positionV relativeFrom="page">
                  <wp:posOffset>1090295</wp:posOffset>
                </wp:positionV>
                <wp:extent cx="107950" cy="250190"/>
                <wp:effectExtent l="0" t="0" r="0" b="0"/>
                <wp:wrapNone/>
                <wp:docPr id="4" name="TextBox 4"/>
                <wp:cNvGraphicFramePr/>
                <a:graphic xmlns:a="http://schemas.openxmlformats.org/drawingml/2006/main">
                  <a:graphicData uri="http://schemas.microsoft.com/office/word/2010/wordprocessingShape">
                    <wps:wsp>
                      <wps:cNvSpPr txBox="1"/>
                      <wps:spPr>
                        <a:xfrm rot="5400000">
                          <a:off x="728018" y="1090310"/>
                          <a:ext cx="107950" cy="25019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C6821E6">
                            <w:pPr>
                              <w:spacing w:before="102" w:line="185" w:lineRule="auto"/>
                              <w:ind w:left="20"/>
                              <w:rPr>
                                <w:rFonts w:ascii="宋体" w:hAnsi="宋体" w:eastAsia="宋体" w:cs="宋体"/>
                                <w:sz w:val="27"/>
                                <w:szCs w:val="27"/>
                              </w:rPr>
                            </w:pPr>
                            <w:r>
                              <w:rPr>
                                <w:rFonts w:ascii="宋体" w:hAnsi="宋体" w:eastAsia="宋体" w:cs="宋体"/>
                                <w:sz w:val="27"/>
                                <w:szCs w:val="27"/>
                              </w:rPr>
                              <w:t>4</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 o:spid="_x0000_s1026" o:spt="202" type="#_x0000_t202" style="position:absolute;left:0pt;margin-left:57.3pt;margin-top:85.85pt;height:19.7pt;width:8.5pt;mso-position-horizontal-relative:page;mso-position-vertical-relative:page;rotation:5898240f;z-index:251662336;mso-width-relative:page;mso-height-relative:page;" filled="f" stroked="f" coordsize="21600,21600" o:allowincell="f" o:gfxdata="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1iB8X1wAAAAsBAAAPAAAAAAAA&#10;AAEAIAAAACIAAABkcnMvZG93bnJldi54bWxQSwECFAAUAAAACACHTuJA5pd2LEwCAACfBAAADgAA&#10;AAAAAAABACAAAAAmAQAAZHJzL2Uyb0RvYy54bWxQSwUGAAAAAAYABgBZAQAA5AUAAAAA&#10;">
                <v:fill on="f" focussize="0,0"/>
                <v:stroke on="f" weight="0pt" miterlimit="0" joinstyle="miter"/>
                <v:imagedata o:title=""/>
                <o:lock v:ext="edit" aspectratio="f"/>
                <v:textbox inset="0mm,0mm,0mm,0mm">
                  <w:txbxContent>
                    <w:p w14:paraId="5C6821E6">
                      <w:pPr>
                        <w:spacing w:before="102" w:line="185" w:lineRule="auto"/>
                        <w:ind w:left="20"/>
                        <w:rPr>
                          <w:rFonts w:ascii="宋体" w:hAnsi="宋体" w:eastAsia="宋体" w:cs="宋体"/>
                          <w:sz w:val="27"/>
                          <w:szCs w:val="27"/>
                        </w:rPr>
                      </w:pPr>
                      <w:r>
                        <w:rPr>
                          <w:rFonts w:ascii="宋体" w:hAnsi="宋体" w:eastAsia="宋体" w:cs="宋体"/>
                          <w:sz w:val="27"/>
                          <w:szCs w:val="27"/>
                        </w:rPr>
                        <w:t>4</w:t>
                      </w:r>
                    </w:p>
                  </w:txbxContent>
                </v:textbox>
              </v:shape>
            </w:pict>
          </mc:Fallback>
        </mc:AlternateContent>
      </w:r>
      <w:r>
        <w:pict>
          <v:shape id="_x0000_s1027" o:spid="_x0000_s1027" o:spt="202" type="#_x0000_t202" style="position:absolute;left:0pt;margin-left:60.3pt;margin-top:70.05pt;height:59.35pt;width:9.3pt;mso-position-horizontal-relative:page;mso-position-vertical-relative:page;z-index:251661312;mso-width-relative:page;mso-height-relative:page;" filled="f" stroked="f" coordsize="21600,21600" o:allowincell="f">
            <v:path/>
            <v:fill on="f" focussize="0,0"/>
            <v:stroke on="f"/>
            <v:imagedata o:title=""/>
            <o:lock v:ext="edit" aspectratio="f"/>
            <v:textbox inset="0mm,0mm,0mm,0mm">
              <w:txbxContent>
                <w:p w14:paraId="1670CEB4">
                  <w:pPr>
                    <w:spacing w:before="19" w:line="399" w:lineRule="auto"/>
                    <w:ind w:left="20" w:right="20"/>
                    <w:rPr>
                      <w:rFonts w:ascii="宋体" w:hAnsi="宋体" w:eastAsia="宋体" w:cs="宋体"/>
                      <w:sz w:val="27"/>
                      <w:szCs w:val="27"/>
                    </w:rPr>
                  </w:pPr>
                  <w:r>
                    <w:rPr>
                      <w:rFonts w:ascii="宋体" w:hAnsi="宋体" w:eastAsia="宋体" w:cs="宋体"/>
                      <w:spacing w:val="-7"/>
                      <w:w w:val="56"/>
                      <w:sz w:val="27"/>
                      <w:szCs w:val="27"/>
                    </w:rPr>
                    <w:t>—</w:t>
                  </w:r>
                  <w:r>
                    <w:rPr>
                      <w:rFonts w:ascii="宋体" w:hAnsi="宋体" w:eastAsia="宋体" w:cs="宋体"/>
                      <w:sz w:val="27"/>
                      <w:szCs w:val="27"/>
                    </w:rPr>
                    <w:t xml:space="preserve"> </w:t>
                  </w:r>
                  <w:r>
                    <w:rPr>
                      <w:rFonts w:ascii="宋体" w:hAnsi="宋体" w:eastAsia="宋体" w:cs="宋体"/>
                      <w:spacing w:val="-7"/>
                      <w:w w:val="56"/>
                      <w:sz w:val="27"/>
                      <w:szCs w:val="27"/>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2C908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4AA048DA">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DE9AAAC">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1CCD319">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C04C782">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3DEAE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4" w:hRule="atLeast"/>
        </w:trPr>
        <w:tc>
          <w:tcPr>
            <w:tcW w:w="470" w:type="dxa"/>
            <w:vAlign w:val="top"/>
          </w:tcPr>
          <w:p w14:paraId="472B6994">
            <w:pPr>
              <w:spacing w:line="252" w:lineRule="auto"/>
              <w:rPr>
                <w:rFonts w:ascii="Arial"/>
                <w:sz w:val="21"/>
              </w:rPr>
            </w:pPr>
          </w:p>
          <w:p w14:paraId="77F32D88">
            <w:pPr>
              <w:spacing w:line="253" w:lineRule="auto"/>
              <w:rPr>
                <w:rFonts w:ascii="Arial"/>
                <w:sz w:val="21"/>
              </w:rPr>
            </w:pPr>
          </w:p>
          <w:p w14:paraId="3E9522A3">
            <w:pPr>
              <w:spacing w:line="253" w:lineRule="auto"/>
              <w:rPr>
                <w:rFonts w:ascii="Arial"/>
                <w:sz w:val="21"/>
              </w:rPr>
            </w:pPr>
          </w:p>
          <w:p w14:paraId="43BCB734">
            <w:pPr>
              <w:spacing w:line="253" w:lineRule="auto"/>
              <w:rPr>
                <w:rFonts w:ascii="Arial"/>
                <w:sz w:val="21"/>
              </w:rPr>
            </w:pPr>
          </w:p>
          <w:p w14:paraId="1AF1ED1D">
            <w:pPr>
              <w:spacing w:line="253" w:lineRule="auto"/>
              <w:rPr>
                <w:rFonts w:ascii="Arial"/>
                <w:sz w:val="21"/>
              </w:rPr>
            </w:pPr>
          </w:p>
          <w:p w14:paraId="351A550F">
            <w:pPr>
              <w:spacing w:line="253" w:lineRule="auto"/>
              <w:rPr>
                <w:rFonts w:ascii="Arial"/>
                <w:sz w:val="21"/>
              </w:rPr>
            </w:pPr>
          </w:p>
          <w:p w14:paraId="65F5A4BB">
            <w:pPr>
              <w:spacing w:line="253" w:lineRule="auto"/>
              <w:rPr>
                <w:rFonts w:ascii="Arial"/>
                <w:sz w:val="21"/>
              </w:rPr>
            </w:pPr>
          </w:p>
          <w:p w14:paraId="20D6D6FD">
            <w:pPr>
              <w:spacing w:line="253" w:lineRule="auto"/>
              <w:rPr>
                <w:rFonts w:ascii="Arial"/>
                <w:sz w:val="21"/>
              </w:rPr>
            </w:pPr>
          </w:p>
          <w:p w14:paraId="4DB9F60D">
            <w:pPr>
              <w:spacing w:line="253" w:lineRule="auto"/>
              <w:rPr>
                <w:rFonts w:ascii="Arial"/>
                <w:sz w:val="21"/>
              </w:rPr>
            </w:pPr>
          </w:p>
          <w:p w14:paraId="0B2200C7">
            <w:pPr>
              <w:spacing w:line="253" w:lineRule="auto"/>
              <w:rPr>
                <w:rFonts w:ascii="Arial"/>
                <w:sz w:val="21"/>
              </w:rPr>
            </w:pPr>
          </w:p>
          <w:p w14:paraId="3B09C968">
            <w:pPr>
              <w:spacing w:line="253" w:lineRule="auto"/>
              <w:rPr>
                <w:rFonts w:ascii="Arial"/>
                <w:sz w:val="21"/>
              </w:rPr>
            </w:pPr>
          </w:p>
          <w:p w14:paraId="1A38DF7E">
            <w:pPr>
              <w:spacing w:line="253" w:lineRule="auto"/>
              <w:rPr>
                <w:rFonts w:ascii="Arial"/>
                <w:sz w:val="21"/>
              </w:rPr>
            </w:pPr>
          </w:p>
          <w:p w14:paraId="4BB01631">
            <w:pPr>
              <w:spacing w:line="253" w:lineRule="auto"/>
              <w:rPr>
                <w:rFonts w:ascii="Arial"/>
                <w:sz w:val="21"/>
              </w:rPr>
            </w:pPr>
          </w:p>
          <w:p w14:paraId="06699138">
            <w:pPr>
              <w:spacing w:line="253" w:lineRule="auto"/>
              <w:rPr>
                <w:rFonts w:ascii="Arial"/>
                <w:sz w:val="21"/>
              </w:rPr>
            </w:pPr>
          </w:p>
          <w:p w14:paraId="2776F3A8">
            <w:pPr>
              <w:spacing w:line="253" w:lineRule="auto"/>
              <w:rPr>
                <w:rFonts w:ascii="Arial"/>
                <w:sz w:val="21"/>
              </w:rPr>
            </w:pPr>
          </w:p>
          <w:p w14:paraId="37761BFA">
            <w:pPr>
              <w:pStyle w:val="6"/>
              <w:spacing w:before="68" w:line="182" w:lineRule="auto"/>
              <w:ind w:left="188"/>
            </w:pPr>
            <w:r>
              <w:t>2</w:t>
            </w:r>
          </w:p>
        </w:tc>
        <w:tc>
          <w:tcPr>
            <w:tcW w:w="3570" w:type="dxa"/>
            <w:vAlign w:val="top"/>
          </w:tcPr>
          <w:p w14:paraId="45C62CF6">
            <w:pPr>
              <w:spacing w:line="257" w:lineRule="auto"/>
              <w:rPr>
                <w:rFonts w:ascii="Arial"/>
                <w:sz w:val="21"/>
              </w:rPr>
            </w:pPr>
          </w:p>
          <w:p w14:paraId="6049750C">
            <w:pPr>
              <w:spacing w:line="257" w:lineRule="auto"/>
              <w:rPr>
                <w:rFonts w:ascii="Arial"/>
                <w:sz w:val="21"/>
              </w:rPr>
            </w:pPr>
          </w:p>
          <w:p w14:paraId="42A52988">
            <w:pPr>
              <w:spacing w:line="257" w:lineRule="auto"/>
              <w:rPr>
                <w:rFonts w:ascii="Arial"/>
                <w:sz w:val="21"/>
              </w:rPr>
            </w:pPr>
          </w:p>
          <w:p w14:paraId="66F164FA">
            <w:pPr>
              <w:spacing w:line="257" w:lineRule="auto"/>
              <w:rPr>
                <w:rFonts w:ascii="Arial"/>
                <w:sz w:val="21"/>
              </w:rPr>
            </w:pPr>
          </w:p>
          <w:p w14:paraId="2BBB7E56">
            <w:pPr>
              <w:spacing w:line="257" w:lineRule="auto"/>
              <w:rPr>
                <w:rFonts w:ascii="Arial"/>
                <w:sz w:val="21"/>
              </w:rPr>
            </w:pPr>
          </w:p>
          <w:p w14:paraId="574945CD">
            <w:pPr>
              <w:spacing w:line="257" w:lineRule="auto"/>
              <w:rPr>
                <w:rFonts w:ascii="Arial"/>
                <w:sz w:val="21"/>
              </w:rPr>
            </w:pPr>
          </w:p>
          <w:p w14:paraId="44E9E2E6">
            <w:pPr>
              <w:spacing w:line="258" w:lineRule="auto"/>
              <w:rPr>
                <w:rFonts w:ascii="Arial"/>
                <w:sz w:val="21"/>
              </w:rPr>
            </w:pPr>
          </w:p>
          <w:p w14:paraId="09B4F468">
            <w:pPr>
              <w:spacing w:line="258" w:lineRule="auto"/>
              <w:rPr>
                <w:rFonts w:ascii="Arial"/>
                <w:sz w:val="21"/>
              </w:rPr>
            </w:pPr>
          </w:p>
          <w:p w14:paraId="3BDD9036">
            <w:pPr>
              <w:spacing w:line="258" w:lineRule="auto"/>
              <w:rPr>
                <w:rFonts w:ascii="Arial"/>
                <w:sz w:val="21"/>
              </w:rPr>
            </w:pPr>
          </w:p>
          <w:p w14:paraId="2FA3914A">
            <w:pPr>
              <w:spacing w:line="258" w:lineRule="auto"/>
              <w:rPr>
                <w:rFonts w:ascii="Arial"/>
                <w:sz w:val="21"/>
              </w:rPr>
            </w:pPr>
          </w:p>
          <w:p w14:paraId="587506F9">
            <w:pPr>
              <w:spacing w:line="258" w:lineRule="auto"/>
              <w:rPr>
                <w:rFonts w:ascii="Arial"/>
                <w:sz w:val="21"/>
              </w:rPr>
            </w:pPr>
          </w:p>
          <w:p w14:paraId="72B31EF3">
            <w:pPr>
              <w:spacing w:line="258" w:lineRule="auto"/>
              <w:rPr>
                <w:rFonts w:ascii="Arial"/>
                <w:sz w:val="21"/>
              </w:rPr>
            </w:pPr>
          </w:p>
          <w:p w14:paraId="47486EAC">
            <w:pPr>
              <w:spacing w:line="258" w:lineRule="auto"/>
              <w:rPr>
                <w:rFonts w:ascii="Arial"/>
                <w:sz w:val="21"/>
              </w:rPr>
            </w:pPr>
          </w:p>
          <w:p w14:paraId="4B1059DC">
            <w:pPr>
              <w:pStyle w:val="6"/>
              <w:spacing w:before="68" w:line="235" w:lineRule="auto"/>
              <w:ind w:left="108" w:right="104"/>
              <w:jc w:val="both"/>
            </w:pPr>
            <w:r>
              <w:rPr>
                <w:spacing w:val="13"/>
              </w:rPr>
              <w:t>对光盘复制单位使用未蚀刻或者未</w:t>
            </w:r>
            <w:r>
              <w:rPr>
                <w:spacing w:val="6"/>
              </w:rPr>
              <w:t xml:space="preserve"> </w:t>
            </w:r>
            <w:r>
              <w:rPr>
                <w:spacing w:val="-1"/>
              </w:rPr>
              <w:t>按规定蚀刻</w:t>
            </w:r>
            <w:r>
              <w:rPr>
                <w:spacing w:val="-47"/>
              </w:rPr>
              <w:t xml:space="preserve"> </w:t>
            </w:r>
            <w:r>
              <w:rPr>
                <w:spacing w:val="-1"/>
              </w:rPr>
              <w:t>SID</w:t>
            </w:r>
            <w:r>
              <w:rPr>
                <w:spacing w:val="-50"/>
              </w:rPr>
              <w:t xml:space="preserve"> </w:t>
            </w:r>
            <w:r>
              <w:rPr>
                <w:spacing w:val="-1"/>
              </w:rPr>
              <w:t>码的注塑模具复制只</w:t>
            </w:r>
            <w:r>
              <w:t xml:space="preserve"> </w:t>
            </w:r>
            <w:r>
              <w:rPr>
                <w:spacing w:val="-1"/>
              </w:rPr>
              <w:t>读类光盘等行为的行政处罚（不包括</w:t>
            </w:r>
            <w:r>
              <w:t xml:space="preserve"> </w:t>
            </w:r>
            <w:r>
              <w:rPr>
                <w:spacing w:val="-2"/>
              </w:rPr>
              <w:t>吊销许可证）</w:t>
            </w:r>
          </w:p>
        </w:tc>
        <w:tc>
          <w:tcPr>
            <w:tcW w:w="504" w:type="dxa"/>
            <w:vAlign w:val="top"/>
          </w:tcPr>
          <w:p w14:paraId="5D0162F7">
            <w:pPr>
              <w:spacing w:line="241" w:lineRule="auto"/>
              <w:rPr>
                <w:rFonts w:ascii="Arial"/>
                <w:sz w:val="21"/>
              </w:rPr>
            </w:pPr>
          </w:p>
          <w:p w14:paraId="0A8682B9">
            <w:pPr>
              <w:spacing w:line="241" w:lineRule="auto"/>
              <w:rPr>
                <w:rFonts w:ascii="Arial"/>
                <w:sz w:val="21"/>
              </w:rPr>
            </w:pPr>
          </w:p>
          <w:p w14:paraId="0B0F6224">
            <w:pPr>
              <w:spacing w:line="241" w:lineRule="auto"/>
              <w:rPr>
                <w:rFonts w:ascii="Arial"/>
                <w:sz w:val="21"/>
              </w:rPr>
            </w:pPr>
          </w:p>
          <w:p w14:paraId="362CA48C">
            <w:pPr>
              <w:spacing w:line="241" w:lineRule="auto"/>
              <w:rPr>
                <w:rFonts w:ascii="Arial"/>
                <w:sz w:val="21"/>
              </w:rPr>
            </w:pPr>
          </w:p>
          <w:p w14:paraId="3B89C311">
            <w:pPr>
              <w:spacing w:line="241" w:lineRule="auto"/>
              <w:rPr>
                <w:rFonts w:ascii="Arial"/>
                <w:sz w:val="21"/>
              </w:rPr>
            </w:pPr>
          </w:p>
          <w:p w14:paraId="3D5273D4">
            <w:pPr>
              <w:spacing w:line="241" w:lineRule="auto"/>
              <w:rPr>
                <w:rFonts w:ascii="Arial"/>
                <w:sz w:val="21"/>
              </w:rPr>
            </w:pPr>
          </w:p>
          <w:p w14:paraId="68DC0FC4">
            <w:pPr>
              <w:spacing w:line="241" w:lineRule="auto"/>
              <w:rPr>
                <w:rFonts w:ascii="Arial"/>
                <w:sz w:val="21"/>
              </w:rPr>
            </w:pPr>
          </w:p>
          <w:p w14:paraId="15BFA60F">
            <w:pPr>
              <w:spacing w:line="241" w:lineRule="auto"/>
              <w:rPr>
                <w:rFonts w:ascii="Arial"/>
                <w:sz w:val="21"/>
              </w:rPr>
            </w:pPr>
          </w:p>
          <w:p w14:paraId="5FD60B85">
            <w:pPr>
              <w:spacing w:line="241" w:lineRule="auto"/>
              <w:rPr>
                <w:rFonts w:ascii="Arial"/>
                <w:sz w:val="21"/>
              </w:rPr>
            </w:pPr>
          </w:p>
          <w:p w14:paraId="2B8D9930">
            <w:pPr>
              <w:spacing w:line="241" w:lineRule="auto"/>
              <w:rPr>
                <w:rFonts w:ascii="Arial"/>
                <w:sz w:val="21"/>
              </w:rPr>
            </w:pPr>
          </w:p>
          <w:p w14:paraId="0B5CE3EA">
            <w:pPr>
              <w:spacing w:line="242" w:lineRule="auto"/>
              <w:rPr>
                <w:rFonts w:ascii="Arial"/>
                <w:sz w:val="21"/>
              </w:rPr>
            </w:pPr>
          </w:p>
          <w:p w14:paraId="0CA8F3A4">
            <w:pPr>
              <w:spacing w:line="242" w:lineRule="auto"/>
              <w:rPr>
                <w:rFonts w:ascii="Arial"/>
                <w:sz w:val="21"/>
              </w:rPr>
            </w:pPr>
          </w:p>
          <w:p w14:paraId="2B5F865F">
            <w:pPr>
              <w:spacing w:line="242" w:lineRule="auto"/>
              <w:rPr>
                <w:rFonts w:ascii="Arial"/>
                <w:sz w:val="21"/>
              </w:rPr>
            </w:pPr>
          </w:p>
          <w:p w14:paraId="4EA8767B">
            <w:pPr>
              <w:spacing w:line="242" w:lineRule="auto"/>
              <w:rPr>
                <w:rFonts w:ascii="Arial"/>
                <w:sz w:val="21"/>
              </w:rPr>
            </w:pPr>
          </w:p>
          <w:p w14:paraId="3E054B3E">
            <w:pPr>
              <w:spacing w:line="242" w:lineRule="auto"/>
              <w:rPr>
                <w:rFonts w:ascii="Arial"/>
                <w:sz w:val="21"/>
              </w:rPr>
            </w:pPr>
          </w:p>
          <w:p w14:paraId="5CF446C8">
            <w:pPr>
              <w:pStyle w:val="6"/>
              <w:spacing w:before="69" w:line="231" w:lineRule="auto"/>
              <w:ind w:left="46" w:right="41"/>
            </w:pPr>
            <w:r>
              <w:rPr>
                <w:spacing w:val="-5"/>
              </w:rPr>
              <w:t>行政</w:t>
            </w:r>
            <w:r>
              <w:t xml:space="preserve"> </w:t>
            </w:r>
            <w:r>
              <w:rPr>
                <w:spacing w:val="-6"/>
              </w:rPr>
              <w:t>处罚</w:t>
            </w:r>
          </w:p>
        </w:tc>
        <w:tc>
          <w:tcPr>
            <w:tcW w:w="9284" w:type="dxa"/>
            <w:vAlign w:val="top"/>
          </w:tcPr>
          <w:p w14:paraId="6383E60B">
            <w:pPr>
              <w:pStyle w:val="6"/>
              <w:spacing w:before="303" w:line="221" w:lineRule="auto"/>
              <w:ind w:left="126"/>
            </w:pPr>
            <w:r>
              <w:rPr>
                <w:spacing w:val="-3"/>
              </w:rPr>
              <w:t>1.《复制管理办法》</w:t>
            </w:r>
          </w:p>
          <w:p w14:paraId="5211005E">
            <w:pPr>
              <w:pStyle w:val="6"/>
              <w:spacing w:before="22" w:line="221" w:lineRule="auto"/>
              <w:ind w:left="110"/>
            </w:pPr>
            <w:r>
              <w:t>第二十条：从事只读类光盘复制，必须使用蚀刻有新闻出版总署核</w:t>
            </w:r>
            <w:r>
              <w:rPr>
                <w:spacing w:val="-1"/>
              </w:rPr>
              <w:t>发的光盘来源识别码（SID</w:t>
            </w:r>
            <w:r>
              <w:rPr>
                <w:spacing w:val="-45"/>
              </w:rPr>
              <w:t xml:space="preserve"> </w:t>
            </w:r>
            <w:r>
              <w:rPr>
                <w:spacing w:val="-1"/>
              </w:rPr>
              <w:t>码）</w:t>
            </w:r>
          </w:p>
          <w:p w14:paraId="79264E7C">
            <w:pPr>
              <w:pStyle w:val="6"/>
              <w:spacing w:before="24" w:line="234" w:lineRule="auto"/>
              <w:ind w:left="109" w:right="104" w:firstLine="18"/>
            </w:pPr>
            <w:r>
              <w:rPr>
                <w:spacing w:val="1"/>
              </w:rPr>
              <w:t>的注塑模具。光盘复制单位蚀刻</w:t>
            </w:r>
            <w:r>
              <w:t>SID</w:t>
            </w:r>
            <w:r>
              <w:rPr>
                <w:spacing w:val="-44"/>
              </w:rPr>
              <w:t xml:space="preserve"> </w:t>
            </w:r>
            <w:r>
              <w:rPr>
                <w:spacing w:val="1"/>
              </w:rPr>
              <w:t>码，应当向所在</w:t>
            </w:r>
            <w:r>
              <w:t xml:space="preserve">地省级新闻出版行政部门提出申请，由所在地 </w:t>
            </w:r>
            <w:r>
              <w:rPr>
                <w:spacing w:val="-3"/>
              </w:rPr>
              <w:t>省级新闻出版部门报新闻出版总署核发</w:t>
            </w:r>
            <w:r>
              <w:rPr>
                <w:spacing w:val="-48"/>
              </w:rPr>
              <w:t xml:space="preserve"> </w:t>
            </w:r>
            <w:r>
              <w:rPr>
                <w:spacing w:val="-3"/>
              </w:rPr>
              <w:t>SID</w:t>
            </w:r>
            <w:r>
              <w:rPr>
                <w:spacing w:val="-45"/>
              </w:rPr>
              <w:t xml:space="preserve"> </w:t>
            </w:r>
            <w:r>
              <w:rPr>
                <w:spacing w:val="-3"/>
              </w:rPr>
              <w:t>码；复制单位应于收到核发文件之日起</w:t>
            </w:r>
            <w:r>
              <w:rPr>
                <w:spacing w:val="-46"/>
              </w:rPr>
              <w:t xml:space="preserve"> </w:t>
            </w:r>
            <w:r>
              <w:rPr>
                <w:spacing w:val="-3"/>
              </w:rPr>
              <w:t>20 日</w:t>
            </w:r>
            <w:r>
              <w:rPr>
                <w:spacing w:val="-4"/>
              </w:rPr>
              <w:t>内到指定刻</w:t>
            </w:r>
            <w:r>
              <w:t xml:space="preserve"> 码单位进行蚀刻，并在刻码后按有关规定向光盘生产源鉴定机构报</w:t>
            </w:r>
            <w:r>
              <w:rPr>
                <w:spacing w:val="-1"/>
              </w:rPr>
              <w:t>送样盘。刻码单位应将蚀刻</w:t>
            </w:r>
            <w:r>
              <w:rPr>
                <w:spacing w:val="-43"/>
              </w:rPr>
              <w:t xml:space="preserve"> </w:t>
            </w:r>
            <w:r>
              <w:rPr>
                <w:spacing w:val="-1"/>
              </w:rPr>
              <w:t>SID</w:t>
            </w:r>
            <w:r>
              <w:t xml:space="preserve">  </w:t>
            </w:r>
            <w:r>
              <w:rPr>
                <w:spacing w:val="-1"/>
              </w:rPr>
              <w:t>码的情况通报新闻出版总署，光盘生产源鉴定机构应将样盘报送情况通报新闻出版总署。</w:t>
            </w:r>
          </w:p>
          <w:p w14:paraId="20A36F26">
            <w:pPr>
              <w:pStyle w:val="6"/>
              <w:spacing w:before="23" w:line="231" w:lineRule="auto"/>
              <w:ind w:left="133" w:right="143" w:hanging="23"/>
            </w:pPr>
            <w:r>
              <w:t>第三十一条：复制单位的法定代表人或者主要负责人应当接受所在地省级新闻出版行</w:t>
            </w:r>
            <w:r>
              <w:rPr>
                <w:spacing w:val="-1"/>
              </w:rPr>
              <w:t>政部门组织的</w:t>
            </w:r>
            <w:r>
              <w:t xml:space="preserve"> </w:t>
            </w:r>
            <w:r>
              <w:rPr>
                <w:spacing w:val="-6"/>
              </w:rPr>
              <w:t>岗位培训。</w:t>
            </w:r>
          </w:p>
          <w:p w14:paraId="6CC8CCA2">
            <w:pPr>
              <w:pStyle w:val="6"/>
              <w:spacing w:before="15" w:line="236" w:lineRule="auto"/>
              <w:ind w:left="109" w:right="143"/>
              <w:jc w:val="both"/>
            </w:pPr>
            <w:r>
              <w:t>第四十一条：有下列行为之一的，由新闻出版行政部门责令改正，给予警告；情节严</w:t>
            </w:r>
            <w:r>
              <w:rPr>
                <w:spacing w:val="-1"/>
              </w:rPr>
              <w:t>重的，并责令</w:t>
            </w:r>
            <w:r>
              <w:t xml:space="preserve"> </w:t>
            </w:r>
            <w:r>
              <w:rPr>
                <w:spacing w:val="1"/>
              </w:rPr>
              <w:t>停业整顿或者由新闻出版总署吊销其复制经营许可证</w:t>
            </w:r>
            <w:r>
              <w:rPr>
                <w:spacing w:val="-17"/>
              </w:rPr>
              <w:t>：（</w:t>
            </w:r>
            <w:r>
              <w:rPr>
                <w:spacing w:val="1"/>
              </w:rPr>
              <w:t>一）复制单</w:t>
            </w:r>
            <w:r>
              <w:t>位变更名称、地址、法定代表</w:t>
            </w:r>
            <w:r>
              <w:rPr>
                <w:spacing w:val="1"/>
              </w:rPr>
              <w:t xml:space="preserve"> </w:t>
            </w:r>
            <w:r>
              <w:t>人或者主要负责人、业务范围等，未依照本办法规定办理审批、备案手续的</w:t>
            </w:r>
            <w:r>
              <w:rPr>
                <w:spacing w:val="-3"/>
              </w:rPr>
              <w:t>；（</w:t>
            </w:r>
            <w:r>
              <w:t>二）复制单位未依</w:t>
            </w:r>
            <w:r>
              <w:rPr>
                <w:spacing w:val="1"/>
              </w:rPr>
              <w:t xml:space="preserve"> </w:t>
            </w:r>
            <w:r>
              <w:t>照本办法的规定留存备查的材料的</w:t>
            </w:r>
            <w:r>
              <w:rPr>
                <w:spacing w:val="-8"/>
              </w:rPr>
              <w:t>；（</w:t>
            </w:r>
            <w:r>
              <w:t>三）光盘复制单位使用未蚀刻或者未按本办法规定蚀刻</w:t>
            </w:r>
            <w:r>
              <w:rPr>
                <w:spacing w:val="-42"/>
              </w:rPr>
              <w:t xml:space="preserve"> </w:t>
            </w:r>
            <w:r>
              <w:t xml:space="preserve">SID </w:t>
            </w:r>
            <w:r>
              <w:rPr>
                <w:spacing w:val="-1"/>
              </w:rPr>
              <w:t>码的注塑模具复制只读类光盘的。</w:t>
            </w:r>
          </w:p>
          <w:p w14:paraId="5BAF6676">
            <w:pPr>
              <w:pStyle w:val="6"/>
              <w:spacing w:before="19" w:line="237" w:lineRule="auto"/>
              <w:ind w:left="110" w:right="30"/>
            </w:pPr>
            <w:r>
              <w:rPr>
                <w:spacing w:val="-1"/>
              </w:rPr>
              <w:t>第四十二条：有下列行为之一的，由新闻出版行政部门责令停止违法行为，给予警告，并处</w:t>
            </w:r>
            <w:r>
              <w:rPr>
                <w:spacing w:val="-29"/>
              </w:rPr>
              <w:t xml:space="preserve"> </w:t>
            </w:r>
            <w:r>
              <w:rPr>
                <w:spacing w:val="-1"/>
              </w:rPr>
              <w:t>3</w:t>
            </w:r>
            <w:r>
              <w:rPr>
                <w:spacing w:val="-39"/>
              </w:rPr>
              <w:t xml:space="preserve"> </w:t>
            </w:r>
            <w:r>
              <w:rPr>
                <w:spacing w:val="-1"/>
              </w:rPr>
              <w:t>万元</w:t>
            </w:r>
            <w:r>
              <w:t xml:space="preserve">  </w:t>
            </w:r>
            <w:r>
              <w:rPr>
                <w:spacing w:val="-1"/>
              </w:rPr>
              <w:t>以下的罚款</w:t>
            </w:r>
            <w:r>
              <w:rPr>
                <w:spacing w:val="-26"/>
              </w:rPr>
              <w:t>：（</w:t>
            </w:r>
            <w:r>
              <w:rPr>
                <w:spacing w:val="-1"/>
              </w:rPr>
              <w:t>一）光盘复制单位违反本办法第十五条的规定，未经审批，擅自</w:t>
            </w:r>
            <w:r>
              <w:rPr>
                <w:spacing w:val="-2"/>
              </w:rPr>
              <w:t>增加、进口、购买、</w:t>
            </w:r>
            <w:r>
              <w:t xml:space="preserve"> 变更光盘复制生产设备的</w:t>
            </w:r>
            <w:r>
              <w:rPr>
                <w:spacing w:val="-3"/>
              </w:rPr>
              <w:t>；（</w:t>
            </w:r>
            <w:r>
              <w:t xml:space="preserve">二）国产光盘复制生产设备的生产商未按本办法第十九条的要求报送  </w:t>
            </w:r>
            <w:r>
              <w:rPr>
                <w:spacing w:val="1"/>
              </w:rPr>
              <w:t>备案的</w:t>
            </w:r>
            <w:r>
              <w:rPr>
                <w:spacing w:val="-10"/>
              </w:rPr>
              <w:t>；（</w:t>
            </w:r>
            <w:r>
              <w:rPr>
                <w:spacing w:val="1"/>
              </w:rPr>
              <w:t>三）光盘复制单位未按本办法第二十条规定报送样盘的</w:t>
            </w:r>
            <w:r>
              <w:rPr>
                <w:spacing w:val="-10"/>
              </w:rPr>
              <w:t>；（</w:t>
            </w:r>
            <w:r>
              <w:rPr>
                <w:spacing w:val="1"/>
              </w:rPr>
              <w:t>四）复制生产</w:t>
            </w:r>
            <w:r>
              <w:t>设备或复制产  品不符合国家或行业标准的</w:t>
            </w:r>
            <w:r>
              <w:rPr>
                <w:spacing w:val="11"/>
              </w:rPr>
              <w:t>；（</w:t>
            </w:r>
            <w:r>
              <w:t xml:space="preserve">五）复制单位的有关人员未按本办法第三十一条参加岗位培训的。  </w:t>
            </w:r>
            <w:r>
              <w:rPr>
                <w:spacing w:val="-1"/>
              </w:rPr>
              <w:t>2.《音像制品管理条例》</w:t>
            </w:r>
          </w:p>
          <w:p w14:paraId="1C241747">
            <w:pPr>
              <w:pStyle w:val="6"/>
              <w:spacing w:before="22" w:line="237" w:lineRule="auto"/>
              <w:ind w:left="109" w:right="30"/>
              <w:jc w:val="both"/>
            </w:pPr>
            <w:r>
              <w:t>第四十四条：有下列行为之一的，由出版行政主管部门责令改正，给予警告；情节严</w:t>
            </w:r>
            <w:r>
              <w:rPr>
                <w:spacing w:val="-1"/>
              </w:rPr>
              <w:t>重的，并责令</w:t>
            </w:r>
            <w:r>
              <w:t xml:space="preserve">  </w:t>
            </w:r>
            <w:r>
              <w:rPr>
                <w:spacing w:val="-1"/>
              </w:rPr>
              <w:t>停业整顿或者由原发证机关吊销许可证</w:t>
            </w:r>
            <w:r>
              <w:rPr>
                <w:spacing w:val="-31"/>
              </w:rPr>
              <w:t>：（</w:t>
            </w:r>
            <w:r>
              <w:rPr>
                <w:spacing w:val="-1"/>
              </w:rPr>
              <w:t>一）音像出版单位未将其年度出版计划和涉及国家安全、</w:t>
            </w:r>
            <w:r>
              <w:rPr>
                <w:spacing w:val="1"/>
              </w:rPr>
              <w:t xml:space="preserve"> </w:t>
            </w:r>
            <w:r>
              <w:rPr>
                <w:spacing w:val="-1"/>
              </w:rPr>
              <w:t>社会安定等方面的重大选题报国务院出版行政主管部门备案的</w:t>
            </w:r>
            <w:r>
              <w:rPr>
                <w:spacing w:val="-29"/>
              </w:rPr>
              <w:t>；（</w:t>
            </w:r>
            <w:r>
              <w:rPr>
                <w:spacing w:val="-1"/>
              </w:rPr>
              <w:t>二）音像制品出版、制作、</w:t>
            </w:r>
            <w:r>
              <w:rPr>
                <w:spacing w:val="-2"/>
              </w:rPr>
              <w:t>复制、</w:t>
            </w:r>
            <w:r>
              <w:t xml:space="preserve"> 批发、零售单位变更名称、地址、法定代表人或者主要负责人、业务范围等，未依照本</w:t>
            </w:r>
            <w:r>
              <w:rPr>
                <w:spacing w:val="-1"/>
              </w:rPr>
              <w:t>条例规定办</w:t>
            </w:r>
            <w:r>
              <w:t xml:space="preserve">  </w:t>
            </w:r>
            <w:r>
              <w:rPr>
                <w:spacing w:val="1"/>
              </w:rPr>
              <w:t>理审批、备案手续的</w:t>
            </w:r>
            <w:r>
              <w:rPr>
                <w:spacing w:val="-17"/>
              </w:rPr>
              <w:t>；（</w:t>
            </w:r>
            <w:r>
              <w:rPr>
                <w:spacing w:val="1"/>
              </w:rPr>
              <w:t>三）音像出版单位未在其出版的音像制品及</w:t>
            </w:r>
            <w:r>
              <w:t xml:space="preserve">其包装的明显位置标明本条例  </w:t>
            </w:r>
            <w:r>
              <w:rPr>
                <w:spacing w:val="1"/>
              </w:rPr>
              <w:t>规定的内容的</w:t>
            </w:r>
            <w:r>
              <w:rPr>
                <w:spacing w:val="-11"/>
              </w:rPr>
              <w:t>；（</w:t>
            </w:r>
            <w:r>
              <w:rPr>
                <w:spacing w:val="1"/>
              </w:rPr>
              <w:t>四）音像出版单位未依照本条例的规定送交样本的</w:t>
            </w:r>
            <w:r>
              <w:rPr>
                <w:spacing w:val="-11"/>
              </w:rPr>
              <w:t>；（</w:t>
            </w:r>
            <w:r>
              <w:rPr>
                <w:spacing w:val="1"/>
              </w:rPr>
              <w:t>五）音像复制单位未依照</w:t>
            </w:r>
            <w:r>
              <w:t xml:space="preserve">  本条例的规定留存备查的材料的</w:t>
            </w:r>
            <w:r>
              <w:rPr>
                <w:spacing w:val="-3"/>
              </w:rPr>
              <w:t>；（</w:t>
            </w:r>
            <w:r>
              <w:t>六）从事光盘复制的音像复制单位复制光盘，使用未蚀刻国务  院出版行政主管部门核发的激光数码储存片来源识别码的</w:t>
            </w:r>
            <w:r>
              <w:rPr>
                <w:spacing w:val="-1"/>
              </w:rPr>
              <w:t>注塑模具的。</w:t>
            </w:r>
          </w:p>
        </w:tc>
      </w:tr>
    </w:tbl>
    <w:p w14:paraId="54C033FC">
      <w:pPr>
        <w:rPr>
          <w:rFonts w:ascii="Arial"/>
          <w:sz w:val="21"/>
        </w:rPr>
      </w:pPr>
    </w:p>
    <w:p w14:paraId="52B9AC98">
      <w:pPr>
        <w:rPr>
          <w:rFonts w:ascii="Arial" w:hAnsi="Arial" w:eastAsia="Arial" w:cs="Arial"/>
          <w:sz w:val="21"/>
          <w:szCs w:val="21"/>
        </w:rPr>
        <w:sectPr>
          <w:pgSz w:w="16840" w:h="11900"/>
          <w:pgMar w:top="1011" w:right="1364" w:bottom="0" w:left="1137" w:header="0" w:footer="0" w:gutter="0"/>
          <w:cols w:space="720" w:num="1"/>
        </w:sectPr>
      </w:pPr>
    </w:p>
    <w:p w14:paraId="1363D18B">
      <w:pPr>
        <w:spacing w:before="159"/>
      </w:pPr>
      <w:r>
        <mc:AlternateContent>
          <mc:Choice Requires="wps">
            <w:drawing>
              <wp:anchor distT="0" distB="0" distL="0" distR="0" simplePos="0" relativeHeight="251664384" behindDoc="0" locked="0" layoutInCell="0" allowOverlap="1">
                <wp:simplePos x="0" y="0"/>
                <wp:positionH relativeFrom="page">
                  <wp:posOffset>728345</wp:posOffset>
                </wp:positionH>
                <wp:positionV relativeFrom="page">
                  <wp:posOffset>6141085</wp:posOffset>
                </wp:positionV>
                <wp:extent cx="103505" cy="247650"/>
                <wp:effectExtent l="0" t="0" r="0" b="0"/>
                <wp:wrapNone/>
                <wp:docPr id="6" name="TextBox 6"/>
                <wp:cNvGraphicFramePr/>
                <a:graphic xmlns:a="http://schemas.openxmlformats.org/drawingml/2006/main">
                  <a:graphicData uri="http://schemas.microsoft.com/office/word/2010/wordprocessingShape">
                    <wps:wsp>
                      <wps:cNvSpPr txBox="1"/>
                      <wps:spPr>
                        <a:xfrm rot="5400000">
                          <a:off x="728814" y="6141171"/>
                          <a:ext cx="103504" cy="24765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FDC4CF5">
                            <w:pPr>
                              <w:spacing w:before="100" w:line="184" w:lineRule="auto"/>
                              <w:ind w:left="20"/>
                              <w:rPr>
                                <w:rFonts w:ascii="宋体" w:hAnsi="宋体" w:eastAsia="宋体" w:cs="宋体"/>
                                <w:sz w:val="27"/>
                                <w:szCs w:val="27"/>
                              </w:rPr>
                            </w:pPr>
                            <w:r>
                              <w:rPr>
                                <w:rFonts w:ascii="宋体" w:hAnsi="宋体" w:eastAsia="宋体" w:cs="宋体"/>
                                <w:sz w:val="27"/>
                                <w:szCs w:val="27"/>
                              </w:rPr>
                              <w:t>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 o:spid="_x0000_s1026" o:spt="202" type="#_x0000_t202" style="position:absolute;left:0pt;margin-left:57.35pt;margin-top:483.55pt;height:19.5pt;width:8.15pt;mso-position-horizontal-relative:page;mso-position-vertical-relative:page;rotation:5898240f;z-index:251664384;mso-width-relative:page;mso-height-relative:page;" filled="f" stroked="f" coordsize="21600,21600" o:allowincell="f" o:gfxdata="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4QfbXAAAADAEAAA8AAAAA&#10;AAAAAQAgAAAAIgAAAGRycy9kb3ducmV2LnhtbFBLAQIUABQAAAAIAIdO4kBJeswZTgIAAJ8EAAAO&#10;AAAAAAAAAAEAIAAAACYBAABkcnMvZTJvRG9jLnhtbFBLBQYAAAAABgAGAFkBAADmBQAAAAA=&#10;">
                <v:fill on="f" focussize="0,0"/>
                <v:stroke on="f" weight="0pt" miterlimit="0" joinstyle="miter"/>
                <v:imagedata o:title=""/>
                <o:lock v:ext="edit" aspectratio="f"/>
                <v:textbox inset="0mm,0mm,0mm,0mm">
                  <w:txbxContent>
                    <w:p w14:paraId="7FDC4CF5">
                      <w:pPr>
                        <w:spacing w:before="100" w:line="184" w:lineRule="auto"/>
                        <w:ind w:left="20"/>
                        <w:rPr>
                          <w:rFonts w:ascii="宋体" w:hAnsi="宋体" w:eastAsia="宋体" w:cs="宋体"/>
                          <w:sz w:val="27"/>
                          <w:szCs w:val="27"/>
                        </w:rPr>
                      </w:pPr>
                      <w:r>
                        <w:rPr>
                          <w:rFonts w:ascii="宋体" w:hAnsi="宋体" w:eastAsia="宋体" w:cs="宋体"/>
                          <w:sz w:val="27"/>
                          <w:szCs w:val="27"/>
                        </w:rPr>
                        <w:t>5</w:t>
                      </w:r>
                    </w:p>
                  </w:txbxContent>
                </v:textbox>
              </v:shape>
            </w:pict>
          </mc:Fallback>
        </mc:AlternateContent>
      </w:r>
      <w:r>
        <w:pict>
          <v:shape id="_x0000_s1028" o:spid="_x0000_s1028" o:spt="202" type="#_x0000_t202" style="position:absolute;left:0pt;margin-left:60.3pt;margin-top:467.5pt;height:59.35pt;width:9.3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14:paraId="27266186">
                  <w:pPr>
                    <w:spacing w:before="19" w:line="399" w:lineRule="auto"/>
                    <w:ind w:left="20" w:right="20"/>
                    <w:rPr>
                      <w:rFonts w:ascii="宋体" w:hAnsi="宋体" w:eastAsia="宋体" w:cs="宋体"/>
                      <w:sz w:val="27"/>
                      <w:szCs w:val="27"/>
                    </w:rPr>
                  </w:pPr>
                  <w:r>
                    <w:rPr>
                      <w:rFonts w:ascii="宋体" w:hAnsi="宋体" w:eastAsia="宋体" w:cs="宋体"/>
                      <w:spacing w:val="-7"/>
                      <w:w w:val="56"/>
                      <w:sz w:val="27"/>
                      <w:szCs w:val="27"/>
                    </w:rPr>
                    <w:t>—</w:t>
                  </w:r>
                  <w:r>
                    <w:rPr>
                      <w:rFonts w:ascii="宋体" w:hAnsi="宋体" w:eastAsia="宋体" w:cs="宋体"/>
                      <w:sz w:val="27"/>
                      <w:szCs w:val="27"/>
                    </w:rPr>
                    <w:t xml:space="preserve"> </w:t>
                  </w:r>
                  <w:r>
                    <w:rPr>
                      <w:rFonts w:ascii="宋体" w:hAnsi="宋体" w:eastAsia="宋体" w:cs="宋体"/>
                      <w:spacing w:val="-7"/>
                      <w:w w:val="56"/>
                      <w:sz w:val="27"/>
                      <w:szCs w:val="27"/>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4A48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204A794">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4EFDEA3">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DE57C95">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F0DE3C0">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0B891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6" w:hRule="atLeast"/>
        </w:trPr>
        <w:tc>
          <w:tcPr>
            <w:tcW w:w="470" w:type="dxa"/>
            <w:vAlign w:val="top"/>
          </w:tcPr>
          <w:p w14:paraId="7ACABA2F">
            <w:pPr>
              <w:spacing w:line="247" w:lineRule="auto"/>
              <w:rPr>
                <w:rFonts w:ascii="Arial"/>
                <w:sz w:val="21"/>
              </w:rPr>
            </w:pPr>
          </w:p>
          <w:p w14:paraId="386E6EDD">
            <w:pPr>
              <w:spacing w:line="247" w:lineRule="auto"/>
              <w:rPr>
                <w:rFonts w:ascii="Arial"/>
                <w:sz w:val="21"/>
              </w:rPr>
            </w:pPr>
          </w:p>
          <w:p w14:paraId="30C6FEF6">
            <w:pPr>
              <w:spacing w:line="247" w:lineRule="auto"/>
              <w:rPr>
                <w:rFonts w:ascii="Arial"/>
                <w:sz w:val="21"/>
              </w:rPr>
            </w:pPr>
          </w:p>
          <w:p w14:paraId="202FE81A">
            <w:pPr>
              <w:spacing w:line="248" w:lineRule="auto"/>
              <w:rPr>
                <w:rFonts w:ascii="Arial"/>
                <w:sz w:val="21"/>
              </w:rPr>
            </w:pPr>
          </w:p>
          <w:p w14:paraId="0E37F435">
            <w:pPr>
              <w:spacing w:line="248" w:lineRule="auto"/>
              <w:rPr>
                <w:rFonts w:ascii="Arial"/>
                <w:sz w:val="21"/>
              </w:rPr>
            </w:pPr>
          </w:p>
          <w:p w14:paraId="13869560">
            <w:pPr>
              <w:spacing w:line="248" w:lineRule="auto"/>
              <w:rPr>
                <w:rFonts w:ascii="Arial"/>
                <w:sz w:val="21"/>
              </w:rPr>
            </w:pPr>
          </w:p>
          <w:p w14:paraId="142E07AB">
            <w:pPr>
              <w:spacing w:line="248" w:lineRule="auto"/>
              <w:rPr>
                <w:rFonts w:ascii="Arial"/>
                <w:sz w:val="21"/>
              </w:rPr>
            </w:pPr>
          </w:p>
          <w:p w14:paraId="6253E8CC">
            <w:pPr>
              <w:spacing w:line="248" w:lineRule="auto"/>
              <w:rPr>
                <w:rFonts w:ascii="Arial"/>
                <w:sz w:val="21"/>
              </w:rPr>
            </w:pPr>
          </w:p>
          <w:p w14:paraId="2DCEE0BB">
            <w:pPr>
              <w:spacing w:line="248" w:lineRule="auto"/>
              <w:rPr>
                <w:rFonts w:ascii="Arial"/>
                <w:sz w:val="21"/>
              </w:rPr>
            </w:pPr>
          </w:p>
          <w:p w14:paraId="07E1D654">
            <w:pPr>
              <w:spacing w:line="248" w:lineRule="auto"/>
              <w:rPr>
                <w:rFonts w:ascii="Arial"/>
                <w:sz w:val="21"/>
              </w:rPr>
            </w:pPr>
          </w:p>
          <w:p w14:paraId="10F8A3B3">
            <w:pPr>
              <w:spacing w:line="248" w:lineRule="auto"/>
              <w:rPr>
                <w:rFonts w:ascii="Arial"/>
                <w:sz w:val="21"/>
              </w:rPr>
            </w:pPr>
          </w:p>
          <w:p w14:paraId="52CAD404">
            <w:pPr>
              <w:spacing w:line="248" w:lineRule="auto"/>
              <w:rPr>
                <w:rFonts w:ascii="Arial"/>
                <w:sz w:val="21"/>
              </w:rPr>
            </w:pPr>
          </w:p>
          <w:p w14:paraId="13066EDA">
            <w:pPr>
              <w:spacing w:line="248" w:lineRule="auto"/>
              <w:rPr>
                <w:rFonts w:ascii="Arial"/>
                <w:sz w:val="21"/>
              </w:rPr>
            </w:pPr>
          </w:p>
          <w:p w14:paraId="1BF562ED">
            <w:pPr>
              <w:spacing w:line="248" w:lineRule="auto"/>
              <w:rPr>
                <w:rFonts w:ascii="Arial"/>
                <w:sz w:val="21"/>
              </w:rPr>
            </w:pPr>
          </w:p>
          <w:p w14:paraId="7B4B478E">
            <w:pPr>
              <w:spacing w:line="248" w:lineRule="auto"/>
              <w:rPr>
                <w:rFonts w:ascii="Arial"/>
                <w:sz w:val="21"/>
              </w:rPr>
            </w:pPr>
          </w:p>
          <w:p w14:paraId="6D968B0B">
            <w:pPr>
              <w:pStyle w:val="6"/>
              <w:spacing w:before="69" w:line="182" w:lineRule="auto"/>
              <w:ind w:left="189"/>
            </w:pPr>
            <w:r>
              <w:t>3</w:t>
            </w:r>
          </w:p>
        </w:tc>
        <w:tc>
          <w:tcPr>
            <w:tcW w:w="3570" w:type="dxa"/>
            <w:vAlign w:val="top"/>
          </w:tcPr>
          <w:p w14:paraId="5930A02F">
            <w:pPr>
              <w:spacing w:line="253" w:lineRule="auto"/>
              <w:rPr>
                <w:rFonts w:ascii="Arial"/>
                <w:sz w:val="21"/>
              </w:rPr>
            </w:pPr>
          </w:p>
          <w:p w14:paraId="73B3B7C6">
            <w:pPr>
              <w:spacing w:line="253" w:lineRule="auto"/>
              <w:rPr>
                <w:rFonts w:ascii="Arial"/>
                <w:sz w:val="21"/>
              </w:rPr>
            </w:pPr>
          </w:p>
          <w:p w14:paraId="77BE7114">
            <w:pPr>
              <w:spacing w:line="253" w:lineRule="auto"/>
              <w:rPr>
                <w:rFonts w:ascii="Arial"/>
                <w:sz w:val="21"/>
              </w:rPr>
            </w:pPr>
          </w:p>
          <w:p w14:paraId="022A0BBD">
            <w:pPr>
              <w:spacing w:line="253" w:lineRule="auto"/>
              <w:rPr>
                <w:rFonts w:ascii="Arial"/>
                <w:sz w:val="21"/>
              </w:rPr>
            </w:pPr>
          </w:p>
          <w:p w14:paraId="32C9A075">
            <w:pPr>
              <w:spacing w:line="253" w:lineRule="auto"/>
              <w:rPr>
                <w:rFonts w:ascii="Arial"/>
                <w:sz w:val="21"/>
              </w:rPr>
            </w:pPr>
          </w:p>
          <w:p w14:paraId="0A7A4D07">
            <w:pPr>
              <w:spacing w:line="253" w:lineRule="auto"/>
              <w:rPr>
                <w:rFonts w:ascii="Arial"/>
                <w:sz w:val="21"/>
              </w:rPr>
            </w:pPr>
          </w:p>
          <w:p w14:paraId="184E6545">
            <w:pPr>
              <w:spacing w:line="253" w:lineRule="auto"/>
              <w:rPr>
                <w:rFonts w:ascii="Arial"/>
                <w:sz w:val="21"/>
              </w:rPr>
            </w:pPr>
          </w:p>
          <w:p w14:paraId="2D4235DB">
            <w:pPr>
              <w:spacing w:line="253" w:lineRule="auto"/>
              <w:rPr>
                <w:rFonts w:ascii="Arial"/>
                <w:sz w:val="21"/>
              </w:rPr>
            </w:pPr>
          </w:p>
          <w:p w14:paraId="42B27FEB">
            <w:pPr>
              <w:spacing w:line="253" w:lineRule="auto"/>
              <w:rPr>
                <w:rFonts w:ascii="Arial"/>
                <w:sz w:val="21"/>
              </w:rPr>
            </w:pPr>
          </w:p>
          <w:p w14:paraId="249CCE90">
            <w:pPr>
              <w:spacing w:line="253" w:lineRule="auto"/>
              <w:rPr>
                <w:rFonts w:ascii="Arial"/>
                <w:sz w:val="21"/>
              </w:rPr>
            </w:pPr>
          </w:p>
          <w:p w14:paraId="34420618">
            <w:pPr>
              <w:spacing w:line="253" w:lineRule="auto"/>
              <w:rPr>
                <w:rFonts w:ascii="Arial"/>
                <w:sz w:val="21"/>
              </w:rPr>
            </w:pPr>
          </w:p>
          <w:p w14:paraId="3D1D8E81">
            <w:pPr>
              <w:spacing w:line="253" w:lineRule="auto"/>
              <w:rPr>
                <w:rFonts w:ascii="Arial"/>
                <w:sz w:val="21"/>
              </w:rPr>
            </w:pPr>
          </w:p>
          <w:p w14:paraId="1F19FEEF">
            <w:pPr>
              <w:spacing w:line="254" w:lineRule="auto"/>
              <w:rPr>
                <w:rFonts w:ascii="Arial"/>
                <w:sz w:val="21"/>
              </w:rPr>
            </w:pPr>
          </w:p>
          <w:p w14:paraId="05B4F5B3">
            <w:pPr>
              <w:spacing w:line="254" w:lineRule="auto"/>
              <w:rPr>
                <w:rFonts w:ascii="Arial"/>
                <w:sz w:val="21"/>
              </w:rPr>
            </w:pPr>
          </w:p>
          <w:p w14:paraId="4A6BEA65">
            <w:pPr>
              <w:pStyle w:val="6"/>
              <w:spacing w:before="68" w:line="229" w:lineRule="auto"/>
              <w:ind w:left="111" w:right="104" w:hanging="3"/>
            </w:pPr>
            <w:r>
              <w:rPr>
                <w:spacing w:val="-1"/>
              </w:rPr>
              <w:t>对未经批准，擅自从事出版物的印刷</w:t>
            </w:r>
            <w:r>
              <w:rPr>
                <w:spacing w:val="7"/>
              </w:rPr>
              <w:t xml:space="preserve"> </w:t>
            </w:r>
            <w:r>
              <w:rPr>
                <w:spacing w:val="-1"/>
              </w:rPr>
              <w:t>或者复制、发行业务的行政处罚</w:t>
            </w:r>
          </w:p>
        </w:tc>
        <w:tc>
          <w:tcPr>
            <w:tcW w:w="504" w:type="dxa"/>
            <w:vAlign w:val="top"/>
          </w:tcPr>
          <w:p w14:paraId="19A5D532">
            <w:pPr>
              <w:spacing w:line="253" w:lineRule="auto"/>
              <w:rPr>
                <w:rFonts w:ascii="Arial"/>
                <w:sz w:val="21"/>
              </w:rPr>
            </w:pPr>
          </w:p>
          <w:p w14:paraId="39480794">
            <w:pPr>
              <w:spacing w:line="253" w:lineRule="auto"/>
              <w:rPr>
                <w:rFonts w:ascii="Arial"/>
                <w:sz w:val="21"/>
              </w:rPr>
            </w:pPr>
          </w:p>
          <w:p w14:paraId="5245CA98">
            <w:pPr>
              <w:spacing w:line="253" w:lineRule="auto"/>
              <w:rPr>
                <w:rFonts w:ascii="Arial"/>
                <w:sz w:val="21"/>
              </w:rPr>
            </w:pPr>
          </w:p>
          <w:p w14:paraId="4BB5C2D7">
            <w:pPr>
              <w:spacing w:line="253" w:lineRule="auto"/>
              <w:rPr>
                <w:rFonts w:ascii="Arial"/>
                <w:sz w:val="21"/>
              </w:rPr>
            </w:pPr>
          </w:p>
          <w:p w14:paraId="3D856797">
            <w:pPr>
              <w:spacing w:line="253" w:lineRule="auto"/>
              <w:rPr>
                <w:rFonts w:ascii="Arial"/>
                <w:sz w:val="21"/>
              </w:rPr>
            </w:pPr>
          </w:p>
          <w:p w14:paraId="443CF696">
            <w:pPr>
              <w:spacing w:line="253" w:lineRule="auto"/>
              <w:rPr>
                <w:rFonts w:ascii="Arial"/>
                <w:sz w:val="21"/>
              </w:rPr>
            </w:pPr>
          </w:p>
          <w:p w14:paraId="7AA7AC87">
            <w:pPr>
              <w:spacing w:line="253" w:lineRule="auto"/>
              <w:rPr>
                <w:rFonts w:ascii="Arial"/>
                <w:sz w:val="21"/>
              </w:rPr>
            </w:pPr>
          </w:p>
          <w:p w14:paraId="706BE659">
            <w:pPr>
              <w:spacing w:line="253" w:lineRule="auto"/>
              <w:rPr>
                <w:rFonts w:ascii="Arial"/>
                <w:sz w:val="21"/>
              </w:rPr>
            </w:pPr>
          </w:p>
          <w:p w14:paraId="4EDBA1A6">
            <w:pPr>
              <w:spacing w:line="253" w:lineRule="auto"/>
              <w:rPr>
                <w:rFonts w:ascii="Arial"/>
                <w:sz w:val="21"/>
              </w:rPr>
            </w:pPr>
          </w:p>
          <w:p w14:paraId="44C0C241">
            <w:pPr>
              <w:spacing w:line="253" w:lineRule="auto"/>
              <w:rPr>
                <w:rFonts w:ascii="Arial"/>
                <w:sz w:val="21"/>
              </w:rPr>
            </w:pPr>
          </w:p>
          <w:p w14:paraId="1BD1F978">
            <w:pPr>
              <w:spacing w:line="253" w:lineRule="auto"/>
              <w:rPr>
                <w:rFonts w:ascii="Arial"/>
                <w:sz w:val="21"/>
              </w:rPr>
            </w:pPr>
          </w:p>
          <w:p w14:paraId="10578AA1">
            <w:pPr>
              <w:spacing w:line="253" w:lineRule="auto"/>
              <w:rPr>
                <w:rFonts w:ascii="Arial"/>
                <w:sz w:val="21"/>
              </w:rPr>
            </w:pPr>
          </w:p>
          <w:p w14:paraId="62BAB130">
            <w:pPr>
              <w:spacing w:line="254" w:lineRule="auto"/>
              <w:rPr>
                <w:rFonts w:ascii="Arial"/>
                <w:sz w:val="21"/>
              </w:rPr>
            </w:pPr>
          </w:p>
          <w:p w14:paraId="6A01E2BF">
            <w:pPr>
              <w:spacing w:line="254" w:lineRule="auto"/>
              <w:rPr>
                <w:rFonts w:ascii="Arial"/>
                <w:sz w:val="21"/>
              </w:rPr>
            </w:pPr>
          </w:p>
          <w:p w14:paraId="40D0170E">
            <w:pPr>
              <w:pStyle w:val="6"/>
              <w:spacing w:before="68" w:line="231" w:lineRule="auto"/>
              <w:ind w:left="46" w:right="41"/>
            </w:pPr>
            <w:r>
              <w:rPr>
                <w:spacing w:val="-5"/>
              </w:rPr>
              <w:t>行政</w:t>
            </w:r>
            <w:r>
              <w:t xml:space="preserve"> </w:t>
            </w:r>
            <w:r>
              <w:rPr>
                <w:spacing w:val="-6"/>
              </w:rPr>
              <w:t>处罚</w:t>
            </w:r>
          </w:p>
        </w:tc>
        <w:tc>
          <w:tcPr>
            <w:tcW w:w="9284" w:type="dxa"/>
            <w:vAlign w:val="top"/>
          </w:tcPr>
          <w:p w14:paraId="13CEA0BD">
            <w:pPr>
              <w:spacing w:line="254" w:lineRule="auto"/>
              <w:rPr>
                <w:rFonts w:ascii="Arial"/>
                <w:sz w:val="21"/>
              </w:rPr>
            </w:pPr>
          </w:p>
          <w:p w14:paraId="1734B3AF">
            <w:pPr>
              <w:spacing w:line="255" w:lineRule="auto"/>
              <w:rPr>
                <w:rFonts w:ascii="Arial"/>
                <w:sz w:val="21"/>
              </w:rPr>
            </w:pPr>
          </w:p>
          <w:p w14:paraId="5153A2BB">
            <w:pPr>
              <w:spacing w:line="255" w:lineRule="auto"/>
              <w:rPr>
                <w:rFonts w:ascii="Arial"/>
                <w:sz w:val="21"/>
              </w:rPr>
            </w:pPr>
          </w:p>
          <w:p w14:paraId="40FCDE7B">
            <w:pPr>
              <w:spacing w:line="255" w:lineRule="auto"/>
              <w:rPr>
                <w:rFonts w:ascii="Arial"/>
                <w:sz w:val="21"/>
              </w:rPr>
            </w:pPr>
          </w:p>
          <w:p w14:paraId="2DBA5D47">
            <w:pPr>
              <w:spacing w:line="255" w:lineRule="auto"/>
              <w:rPr>
                <w:rFonts w:ascii="Arial"/>
                <w:sz w:val="21"/>
              </w:rPr>
            </w:pPr>
          </w:p>
          <w:p w14:paraId="32278A68">
            <w:pPr>
              <w:spacing w:line="255" w:lineRule="auto"/>
              <w:rPr>
                <w:rFonts w:ascii="Arial"/>
                <w:sz w:val="21"/>
              </w:rPr>
            </w:pPr>
          </w:p>
          <w:p w14:paraId="5C855CA0">
            <w:pPr>
              <w:spacing w:line="255" w:lineRule="auto"/>
              <w:rPr>
                <w:rFonts w:ascii="Arial"/>
                <w:sz w:val="21"/>
              </w:rPr>
            </w:pPr>
          </w:p>
          <w:p w14:paraId="3C3B441B">
            <w:pPr>
              <w:pStyle w:val="6"/>
              <w:spacing w:before="68" w:line="221" w:lineRule="auto"/>
              <w:ind w:left="126"/>
            </w:pPr>
            <w:r>
              <w:rPr>
                <w:spacing w:val="-3"/>
              </w:rPr>
              <w:t>1.《出版管理条例》</w:t>
            </w:r>
          </w:p>
          <w:p w14:paraId="7D39700A">
            <w:pPr>
              <w:pStyle w:val="6"/>
              <w:spacing w:before="13" w:line="237" w:lineRule="auto"/>
              <w:ind w:left="111" w:right="104" w:hanging="1"/>
            </w:pPr>
            <w:r>
              <w:t>第六十一条：未经批准，擅自设立出版物的出版、印刷或者复制、进口单位，或者擅</w:t>
            </w:r>
            <w:r>
              <w:rPr>
                <w:spacing w:val="-1"/>
              </w:rPr>
              <w:t>自从事出版物</w:t>
            </w:r>
            <w:r>
              <w:t xml:space="preserve"> 的出版、印刷或者复制、进口、发行业务，假冒出版单位名称或者伪造、假冒报</w:t>
            </w:r>
            <w:r>
              <w:rPr>
                <w:spacing w:val="-1"/>
              </w:rPr>
              <w:t>纸、期刊名称出版</w:t>
            </w:r>
            <w:r>
              <w:t xml:space="preserve"> 出版物的，由出版行政主管部门、工商行政管理部门依照法定职权予以取缔；依</w:t>
            </w:r>
            <w:r>
              <w:rPr>
                <w:spacing w:val="-1"/>
              </w:rPr>
              <w:t>照刑法关于非法经</w:t>
            </w:r>
            <w:r>
              <w:t xml:space="preserve"> 营罪的规定，依法追究刑事责任；尚不够刑事处罚的，没收出版物、违法所得和</w:t>
            </w:r>
            <w:r>
              <w:rPr>
                <w:spacing w:val="-1"/>
              </w:rPr>
              <w:t>从事违法活动的专</w:t>
            </w:r>
            <w:r>
              <w:t xml:space="preserve"> </w:t>
            </w:r>
            <w:r>
              <w:rPr>
                <w:spacing w:val="-4"/>
              </w:rPr>
              <w:t>用工具、设备，违法经营额</w:t>
            </w:r>
            <w:r>
              <w:rPr>
                <w:spacing w:val="-19"/>
              </w:rPr>
              <w:t xml:space="preserve"> </w:t>
            </w:r>
            <w:r>
              <w:rPr>
                <w:spacing w:val="-4"/>
              </w:rPr>
              <w:t>1</w:t>
            </w:r>
            <w:r>
              <w:rPr>
                <w:spacing w:val="-38"/>
              </w:rPr>
              <w:t xml:space="preserve"> </w:t>
            </w:r>
            <w:r>
              <w:rPr>
                <w:spacing w:val="-4"/>
              </w:rPr>
              <w:t>万元以上的，并处违法经营额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4"/>
              </w:rPr>
              <w:t xml:space="preserve"> </w:t>
            </w:r>
            <w:r>
              <w:rPr>
                <w:spacing w:val="-4"/>
              </w:rPr>
              <w:t>倍以下的罚款，违法经营额</w:t>
            </w:r>
            <w:r>
              <w:t xml:space="preserve"> </w:t>
            </w:r>
            <w:r>
              <w:rPr>
                <w:spacing w:val="-2"/>
              </w:rPr>
              <w:t>不足</w:t>
            </w:r>
            <w:r>
              <w:rPr>
                <w:spacing w:val="-28"/>
              </w:rPr>
              <w:t xml:space="preserve"> </w:t>
            </w:r>
            <w:r>
              <w:rPr>
                <w:spacing w:val="-2"/>
              </w:rPr>
              <w:t>1</w:t>
            </w:r>
            <w:r>
              <w:rPr>
                <w:spacing w:val="-39"/>
              </w:rPr>
              <w:t xml:space="preserve"> </w:t>
            </w:r>
            <w:r>
              <w:rPr>
                <w:spacing w:val="-2"/>
              </w:rPr>
              <w:t>万元的，可以处</w:t>
            </w:r>
            <w:r>
              <w:rPr>
                <w:spacing w:val="-40"/>
              </w:rPr>
              <w:t xml:space="preserve"> </w:t>
            </w:r>
            <w:r>
              <w:rPr>
                <w:spacing w:val="-2"/>
              </w:rPr>
              <w:t>5</w:t>
            </w:r>
            <w:r>
              <w:rPr>
                <w:spacing w:val="-39"/>
              </w:rPr>
              <w:t xml:space="preserve"> </w:t>
            </w:r>
            <w:r>
              <w:rPr>
                <w:spacing w:val="-2"/>
              </w:rPr>
              <w:t>万元以下的罚款；侵犯他人合法权益</w:t>
            </w:r>
            <w:r>
              <w:rPr>
                <w:spacing w:val="-3"/>
              </w:rPr>
              <w:t>的，依法承担民事责任。</w:t>
            </w:r>
          </w:p>
          <w:p w14:paraId="722E8BB5">
            <w:pPr>
              <w:pStyle w:val="6"/>
              <w:spacing w:before="23" w:line="221" w:lineRule="auto"/>
              <w:ind w:left="112"/>
            </w:pPr>
            <w:r>
              <w:rPr>
                <w:spacing w:val="-2"/>
              </w:rPr>
              <w:t>2.《复制管理办法》</w:t>
            </w:r>
          </w:p>
          <w:p w14:paraId="329AA509">
            <w:pPr>
              <w:pStyle w:val="6"/>
              <w:spacing w:before="17" w:line="236" w:lineRule="auto"/>
              <w:ind w:left="109" w:right="104"/>
            </w:pPr>
            <w:r>
              <w:t>第三十八条：未经批准，擅自设立复制单位或擅自从事复制业务的，由新闻出版行政</w:t>
            </w:r>
            <w:r>
              <w:rPr>
                <w:spacing w:val="-1"/>
              </w:rPr>
              <w:t>部门、工商行</w:t>
            </w:r>
            <w:r>
              <w:t xml:space="preserve"> 政部门依照法定职权予以取缔；触犯刑律的，依照刑法有关规定，依法追究刑事责任；</w:t>
            </w:r>
            <w:r>
              <w:rPr>
                <w:spacing w:val="-1"/>
              </w:rPr>
              <w:t>尚不够刑事</w:t>
            </w:r>
            <w:r>
              <w:t xml:space="preserve"> </w:t>
            </w:r>
            <w:r>
              <w:rPr>
                <w:spacing w:val="-1"/>
              </w:rPr>
              <w:t>处罚的，没收违法经营的复制产品和违法所得以及进行违法活动的专用工具、设备；违法经营额</w:t>
            </w:r>
            <w:r>
              <w:rPr>
                <w:spacing w:val="-15"/>
              </w:rPr>
              <w:t xml:space="preserve"> </w:t>
            </w:r>
            <w:r>
              <w:rPr>
                <w:spacing w:val="-1"/>
              </w:rPr>
              <w:t>1</w:t>
            </w:r>
            <w:r>
              <w:t xml:space="preserve">  </w:t>
            </w:r>
            <w:r>
              <w:rPr>
                <w:spacing w:val="-4"/>
              </w:rPr>
              <w:t>万元以上的，并处违法经营额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9"/>
              </w:rPr>
              <w:t xml:space="preserve"> </w:t>
            </w:r>
            <w:r>
              <w:rPr>
                <w:spacing w:val="-4"/>
              </w:rPr>
              <w:t>倍以下的罚款；违法经营额不足</w:t>
            </w:r>
            <w:r>
              <w:rPr>
                <w:spacing w:val="-29"/>
              </w:rPr>
              <w:t xml:space="preserve"> </w:t>
            </w:r>
            <w:r>
              <w:rPr>
                <w:spacing w:val="-4"/>
              </w:rPr>
              <w:t>1</w:t>
            </w:r>
            <w:r>
              <w:rPr>
                <w:spacing w:val="-38"/>
              </w:rPr>
              <w:t xml:space="preserve"> </w:t>
            </w:r>
            <w:r>
              <w:rPr>
                <w:spacing w:val="-4"/>
              </w:rPr>
              <w:t>万元的，并处</w:t>
            </w:r>
            <w:r>
              <w:rPr>
                <w:spacing w:val="-45"/>
              </w:rPr>
              <w:t xml:space="preserve"> </w:t>
            </w:r>
            <w:r>
              <w:rPr>
                <w:spacing w:val="-5"/>
              </w:rPr>
              <w:t>5</w:t>
            </w:r>
            <w:r>
              <w:rPr>
                <w:spacing w:val="-39"/>
              </w:rPr>
              <w:t xml:space="preserve"> </w:t>
            </w:r>
            <w:r>
              <w:rPr>
                <w:spacing w:val="-5"/>
              </w:rPr>
              <w:t>万元以</w:t>
            </w:r>
            <w:r>
              <w:t xml:space="preserve"> </w:t>
            </w:r>
            <w:r>
              <w:rPr>
                <w:spacing w:val="-1"/>
              </w:rPr>
              <w:t>下的罚款。</w:t>
            </w:r>
          </w:p>
          <w:p w14:paraId="5C98A235">
            <w:pPr>
              <w:pStyle w:val="6"/>
              <w:spacing w:before="20" w:line="221" w:lineRule="auto"/>
              <w:ind w:left="114"/>
            </w:pPr>
            <w:r>
              <w:rPr>
                <w:spacing w:val="-2"/>
              </w:rPr>
              <w:t>3.《出版物市场管理规定》</w:t>
            </w:r>
          </w:p>
          <w:p w14:paraId="42E0FB41">
            <w:pPr>
              <w:pStyle w:val="6"/>
              <w:spacing w:before="22" w:line="221" w:lineRule="auto"/>
              <w:ind w:left="110"/>
            </w:pPr>
            <w:r>
              <w:t>第三十一条：未经批准，擅自从事出版物发行业务的，依照《出版管理条例</w:t>
            </w:r>
            <w:r>
              <w:rPr>
                <w:spacing w:val="-1"/>
              </w:rPr>
              <w:t>》第六十一条处罚。</w:t>
            </w:r>
          </w:p>
        </w:tc>
      </w:tr>
    </w:tbl>
    <w:p w14:paraId="7DE3EE5D">
      <w:pPr>
        <w:rPr>
          <w:rFonts w:ascii="Arial"/>
          <w:sz w:val="21"/>
        </w:rPr>
      </w:pPr>
    </w:p>
    <w:p w14:paraId="2C662239">
      <w:pPr>
        <w:rPr>
          <w:rFonts w:ascii="Arial" w:hAnsi="Arial" w:eastAsia="Arial" w:cs="Arial"/>
          <w:sz w:val="21"/>
          <w:szCs w:val="21"/>
        </w:rPr>
        <w:sectPr>
          <w:pgSz w:w="16840" w:h="11900"/>
          <w:pgMar w:top="1011" w:right="1364" w:bottom="0" w:left="1135" w:header="0" w:footer="0" w:gutter="0"/>
          <w:cols w:space="720" w:num="1"/>
        </w:sectPr>
      </w:pPr>
    </w:p>
    <w:p w14:paraId="036BF1CB">
      <w:pPr>
        <w:spacing w:before="159"/>
      </w:pPr>
      <w:r>
        <mc:AlternateContent>
          <mc:Choice Requires="wps">
            <w:drawing>
              <wp:anchor distT="0" distB="0" distL="0" distR="0" simplePos="0" relativeHeight="251666432" behindDoc="0" locked="0" layoutInCell="0" allowOverlap="1">
                <wp:simplePos x="0" y="0"/>
                <wp:positionH relativeFrom="page">
                  <wp:posOffset>728345</wp:posOffset>
                </wp:positionH>
                <wp:positionV relativeFrom="page">
                  <wp:posOffset>1091565</wp:posOffset>
                </wp:positionV>
                <wp:extent cx="106045" cy="248920"/>
                <wp:effectExtent l="0" t="0" r="0" b="0"/>
                <wp:wrapNone/>
                <wp:docPr id="8" name="TextBox 8"/>
                <wp:cNvGraphicFramePr/>
                <a:graphic xmlns:a="http://schemas.openxmlformats.org/drawingml/2006/main">
                  <a:graphicData uri="http://schemas.microsoft.com/office/word/2010/wordprocessingShape">
                    <wps:wsp>
                      <wps:cNvSpPr txBox="1"/>
                      <wps:spPr>
                        <a:xfrm rot="5400000">
                          <a:off x="728372" y="1092003"/>
                          <a:ext cx="10604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7050F69">
                            <w:pPr>
                              <w:pStyle w:val="2"/>
                              <w:spacing w:before="100" w:line="185" w:lineRule="auto"/>
                              <w:ind w:left="20"/>
                            </w:pPr>
                            <w:r>
                              <w:t>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 o:spid="_x0000_s1026" o:spt="202" type="#_x0000_t202" style="position:absolute;left:0pt;margin-left:57.35pt;margin-top:85.95pt;height:19.6pt;width:8.35pt;mso-position-horizontal-relative:page;mso-position-vertical-relative:page;rotation:5898240f;z-index:251666432;mso-width-relative:page;mso-height-relative:page;" filled="f" stroked="f" coordsize="21600,21600" o:allowincell="f" o:gfxdata="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iOtkD2AAAAAsBAAAPAAAAAAAA&#10;AAEAIAAAACIAAABkcnMvZG93bnJldi54bWxQSwECFAAUAAAACACHTuJAWuyUGUsCAACfBAAADgAA&#10;AAAAAAABACAAAAAnAQAAZHJzL2Uyb0RvYy54bWxQSwUGAAAAAAYABgBZAQAA5AUAAAAA&#10;">
                <v:fill on="f" focussize="0,0"/>
                <v:stroke on="f" weight="0pt" miterlimit="0" joinstyle="miter"/>
                <v:imagedata o:title=""/>
                <o:lock v:ext="edit" aspectratio="f"/>
                <v:textbox inset="0mm,0mm,0mm,0mm">
                  <w:txbxContent>
                    <w:p w14:paraId="37050F69">
                      <w:pPr>
                        <w:pStyle w:val="2"/>
                        <w:spacing w:before="100" w:line="185" w:lineRule="auto"/>
                        <w:ind w:left="20"/>
                      </w:pPr>
                      <w:r>
                        <w:t>6</w:t>
                      </w:r>
                    </w:p>
                  </w:txbxContent>
                </v:textbox>
              </v:shape>
            </w:pict>
          </mc:Fallback>
        </mc:AlternateContent>
      </w:r>
      <w:r>
        <w:pict>
          <v:shape id="_x0000_s1029" o:spid="_x0000_s1029" o:spt="202" type="#_x0000_t202" style="position:absolute;left:0pt;margin-left:60.3pt;margin-top:70.05pt;height:59.35pt;width:9.3pt;mso-position-horizontal-relative:page;mso-position-vertical-relative:page;z-index:251665408;mso-width-relative:page;mso-height-relative:page;" filled="f" stroked="f" coordsize="21600,21600" o:allowincell="f">
            <v:path/>
            <v:fill on="f" focussize="0,0"/>
            <v:stroke on="f"/>
            <v:imagedata o:title=""/>
            <o:lock v:ext="edit" aspectratio="f"/>
            <v:textbox inset="0mm,0mm,0mm,0mm">
              <w:txbxContent>
                <w:p w14:paraId="1A6F8A01">
                  <w:pPr>
                    <w:pStyle w:val="2"/>
                    <w:spacing w:before="19" w:line="399"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D438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53261655">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44D185F2">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3A1B7A6A">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6B36D369">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03A35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6" w:hRule="atLeast"/>
        </w:trPr>
        <w:tc>
          <w:tcPr>
            <w:tcW w:w="470" w:type="dxa"/>
            <w:vAlign w:val="top"/>
          </w:tcPr>
          <w:p w14:paraId="46BF0B07">
            <w:pPr>
              <w:spacing w:line="246" w:lineRule="auto"/>
              <w:rPr>
                <w:rFonts w:ascii="Arial"/>
                <w:sz w:val="21"/>
              </w:rPr>
            </w:pPr>
          </w:p>
          <w:p w14:paraId="7507C61C">
            <w:pPr>
              <w:spacing w:line="247" w:lineRule="auto"/>
              <w:rPr>
                <w:rFonts w:ascii="Arial"/>
                <w:sz w:val="21"/>
              </w:rPr>
            </w:pPr>
          </w:p>
          <w:p w14:paraId="2F2DB8CE">
            <w:pPr>
              <w:spacing w:line="247" w:lineRule="auto"/>
              <w:rPr>
                <w:rFonts w:ascii="Arial"/>
                <w:sz w:val="21"/>
              </w:rPr>
            </w:pPr>
          </w:p>
          <w:p w14:paraId="766A26F8">
            <w:pPr>
              <w:spacing w:line="247" w:lineRule="auto"/>
              <w:rPr>
                <w:rFonts w:ascii="Arial"/>
                <w:sz w:val="21"/>
              </w:rPr>
            </w:pPr>
          </w:p>
          <w:p w14:paraId="06D06033">
            <w:pPr>
              <w:spacing w:line="247" w:lineRule="auto"/>
              <w:rPr>
                <w:rFonts w:ascii="Arial"/>
                <w:sz w:val="21"/>
              </w:rPr>
            </w:pPr>
          </w:p>
          <w:p w14:paraId="74A4011D">
            <w:pPr>
              <w:spacing w:line="247" w:lineRule="auto"/>
              <w:rPr>
                <w:rFonts w:ascii="Arial"/>
                <w:sz w:val="21"/>
              </w:rPr>
            </w:pPr>
          </w:p>
          <w:p w14:paraId="1FD5231C">
            <w:pPr>
              <w:spacing w:line="247" w:lineRule="auto"/>
              <w:rPr>
                <w:rFonts w:ascii="Arial"/>
                <w:sz w:val="21"/>
              </w:rPr>
            </w:pPr>
          </w:p>
          <w:p w14:paraId="6E0AAAEB">
            <w:pPr>
              <w:spacing w:line="247" w:lineRule="auto"/>
              <w:rPr>
                <w:rFonts w:ascii="Arial"/>
                <w:sz w:val="21"/>
              </w:rPr>
            </w:pPr>
          </w:p>
          <w:p w14:paraId="2B808F28">
            <w:pPr>
              <w:spacing w:line="247" w:lineRule="auto"/>
              <w:rPr>
                <w:rFonts w:ascii="Arial"/>
                <w:sz w:val="21"/>
              </w:rPr>
            </w:pPr>
          </w:p>
          <w:p w14:paraId="2C092A36">
            <w:pPr>
              <w:spacing w:line="247" w:lineRule="auto"/>
              <w:rPr>
                <w:rFonts w:ascii="Arial"/>
                <w:sz w:val="21"/>
              </w:rPr>
            </w:pPr>
          </w:p>
          <w:p w14:paraId="77B0450F">
            <w:pPr>
              <w:spacing w:line="247" w:lineRule="auto"/>
              <w:rPr>
                <w:rFonts w:ascii="Arial"/>
                <w:sz w:val="21"/>
              </w:rPr>
            </w:pPr>
          </w:p>
          <w:p w14:paraId="465232DC">
            <w:pPr>
              <w:spacing w:line="247" w:lineRule="auto"/>
              <w:rPr>
                <w:rFonts w:ascii="Arial"/>
                <w:sz w:val="21"/>
              </w:rPr>
            </w:pPr>
          </w:p>
          <w:p w14:paraId="5DE1FCFD">
            <w:pPr>
              <w:spacing w:line="247" w:lineRule="auto"/>
              <w:rPr>
                <w:rFonts w:ascii="Arial"/>
                <w:sz w:val="21"/>
              </w:rPr>
            </w:pPr>
          </w:p>
          <w:p w14:paraId="2DDDF60A">
            <w:pPr>
              <w:spacing w:line="247" w:lineRule="auto"/>
              <w:rPr>
                <w:rFonts w:ascii="Arial"/>
                <w:sz w:val="21"/>
              </w:rPr>
            </w:pPr>
          </w:p>
          <w:p w14:paraId="7907C0B0">
            <w:pPr>
              <w:spacing w:line="247" w:lineRule="auto"/>
              <w:rPr>
                <w:rFonts w:ascii="Arial"/>
                <w:sz w:val="21"/>
              </w:rPr>
            </w:pPr>
          </w:p>
          <w:p w14:paraId="28A5A380">
            <w:pPr>
              <w:spacing w:line="247" w:lineRule="auto"/>
              <w:rPr>
                <w:rFonts w:ascii="Arial"/>
                <w:sz w:val="21"/>
              </w:rPr>
            </w:pPr>
          </w:p>
          <w:p w14:paraId="62073F62">
            <w:pPr>
              <w:pStyle w:val="6"/>
              <w:spacing w:before="68" w:line="182" w:lineRule="auto"/>
              <w:ind w:left="184"/>
            </w:pPr>
            <w:r>
              <w:t>4</w:t>
            </w:r>
          </w:p>
        </w:tc>
        <w:tc>
          <w:tcPr>
            <w:tcW w:w="3570" w:type="dxa"/>
            <w:vAlign w:val="top"/>
          </w:tcPr>
          <w:p w14:paraId="5FCD6C82">
            <w:pPr>
              <w:spacing w:line="250" w:lineRule="auto"/>
              <w:rPr>
                <w:rFonts w:ascii="Arial"/>
                <w:sz w:val="21"/>
              </w:rPr>
            </w:pPr>
          </w:p>
          <w:p w14:paraId="5AADA713">
            <w:pPr>
              <w:spacing w:line="250" w:lineRule="auto"/>
              <w:rPr>
                <w:rFonts w:ascii="Arial"/>
                <w:sz w:val="21"/>
              </w:rPr>
            </w:pPr>
          </w:p>
          <w:p w14:paraId="7470C626">
            <w:pPr>
              <w:spacing w:line="250" w:lineRule="auto"/>
              <w:rPr>
                <w:rFonts w:ascii="Arial"/>
                <w:sz w:val="21"/>
              </w:rPr>
            </w:pPr>
          </w:p>
          <w:p w14:paraId="670286E4">
            <w:pPr>
              <w:spacing w:line="250" w:lineRule="auto"/>
              <w:rPr>
                <w:rFonts w:ascii="Arial"/>
                <w:sz w:val="21"/>
              </w:rPr>
            </w:pPr>
          </w:p>
          <w:p w14:paraId="42815DF7">
            <w:pPr>
              <w:spacing w:line="250" w:lineRule="auto"/>
              <w:rPr>
                <w:rFonts w:ascii="Arial"/>
                <w:sz w:val="21"/>
              </w:rPr>
            </w:pPr>
          </w:p>
          <w:p w14:paraId="09577580">
            <w:pPr>
              <w:spacing w:line="250" w:lineRule="auto"/>
              <w:rPr>
                <w:rFonts w:ascii="Arial"/>
                <w:sz w:val="21"/>
              </w:rPr>
            </w:pPr>
          </w:p>
          <w:p w14:paraId="5C7C5EDD">
            <w:pPr>
              <w:spacing w:line="250" w:lineRule="auto"/>
              <w:rPr>
                <w:rFonts w:ascii="Arial"/>
                <w:sz w:val="21"/>
              </w:rPr>
            </w:pPr>
          </w:p>
          <w:p w14:paraId="0009409C">
            <w:pPr>
              <w:spacing w:line="250" w:lineRule="auto"/>
              <w:rPr>
                <w:rFonts w:ascii="Arial"/>
                <w:sz w:val="21"/>
              </w:rPr>
            </w:pPr>
          </w:p>
          <w:p w14:paraId="23A5A6FD">
            <w:pPr>
              <w:spacing w:line="250" w:lineRule="auto"/>
              <w:rPr>
                <w:rFonts w:ascii="Arial"/>
                <w:sz w:val="21"/>
              </w:rPr>
            </w:pPr>
          </w:p>
          <w:p w14:paraId="4900CDE0">
            <w:pPr>
              <w:spacing w:line="251" w:lineRule="auto"/>
              <w:rPr>
                <w:rFonts w:ascii="Arial"/>
                <w:sz w:val="21"/>
              </w:rPr>
            </w:pPr>
          </w:p>
          <w:p w14:paraId="5349C2A8">
            <w:pPr>
              <w:spacing w:line="251" w:lineRule="auto"/>
              <w:rPr>
                <w:rFonts w:ascii="Arial"/>
                <w:sz w:val="21"/>
              </w:rPr>
            </w:pPr>
          </w:p>
          <w:p w14:paraId="47603112">
            <w:pPr>
              <w:spacing w:line="251" w:lineRule="auto"/>
              <w:rPr>
                <w:rFonts w:ascii="Arial"/>
                <w:sz w:val="21"/>
              </w:rPr>
            </w:pPr>
          </w:p>
          <w:p w14:paraId="4F60464D">
            <w:pPr>
              <w:spacing w:line="251" w:lineRule="auto"/>
              <w:rPr>
                <w:rFonts w:ascii="Arial"/>
                <w:sz w:val="21"/>
              </w:rPr>
            </w:pPr>
          </w:p>
          <w:p w14:paraId="67D74673">
            <w:pPr>
              <w:spacing w:line="251" w:lineRule="auto"/>
              <w:rPr>
                <w:rFonts w:ascii="Arial"/>
                <w:sz w:val="21"/>
              </w:rPr>
            </w:pPr>
          </w:p>
          <w:p w14:paraId="4B6DC1C2">
            <w:pPr>
              <w:pStyle w:val="6"/>
              <w:spacing w:before="68" w:line="235" w:lineRule="auto"/>
              <w:ind w:left="108" w:right="104"/>
              <w:jc w:val="both"/>
            </w:pPr>
            <w:r>
              <w:rPr>
                <w:spacing w:val="-1"/>
              </w:rPr>
              <w:t>对印刷、复制、发行含有《出版管理</w:t>
            </w:r>
            <w:r>
              <w:rPr>
                <w:spacing w:val="7"/>
              </w:rPr>
              <w:t xml:space="preserve"> </w:t>
            </w:r>
            <w:r>
              <w:rPr>
                <w:spacing w:val="-1"/>
              </w:rPr>
              <w:t>条例》第二十五条、第二十六条禁止</w:t>
            </w:r>
            <w:r>
              <w:rPr>
                <w:spacing w:val="6"/>
              </w:rPr>
              <w:t xml:space="preserve"> </w:t>
            </w:r>
            <w:r>
              <w:rPr>
                <w:spacing w:val="-2"/>
              </w:rPr>
              <w:t>内容的出版物等行为的行政处罚（不</w:t>
            </w:r>
            <w:r>
              <w:rPr>
                <w:spacing w:val="11"/>
              </w:rPr>
              <w:t xml:space="preserve"> </w:t>
            </w:r>
            <w:r>
              <w:rPr>
                <w:spacing w:val="-2"/>
              </w:rPr>
              <w:t>包括吊销许可证）</w:t>
            </w:r>
          </w:p>
        </w:tc>
        <w:tc>
          <w:tcPr>
            <w:tcW w:w="504" w:type="dxa"/>
            <w:vAlign w:val="top"/>
          </w:tcPr>
          <w:p w14:paraId="7FB7F40F">
            <w:pPr>
              <w:spacing w:line="251" w:lineRule="auto"/>
              <w:rPr>
                <w:rFonts w:ascii="Arial"/>
                <w:sz w:val="21"/>
              </w:rPr>
            </w:pPr>
          </w:p>
          <w:p w14:paraId="4964E2FE">
            <w:pPr>
              <w:spacing w:line="251" w:lineRule="auto"/>
              <w:rPr>
                <w:rFonts w:ascii="Arial"/>
                <w:sz w:val="21"/>
              </w:rPr>
            </w:pPr>
          </w:p>
          <w:p w14:paraId="69BC3491">
            <w:pPr>
              <w:spacing w:line="252" w:lineRule="auto"/>
              <w:rPr>
                <w:rFonts w:ascii="Arial"/>
                <w:sz w:val="21"/>
              </w:rPr>
            </w:pPr>
          </w:p>
          <w:p w14:paraId="23DB5D11">
            <w:pPr>
              <w:spacing w:line="252" w:lineRule="auto"/>
              <w:rPr>
                <w:rFonts w:ascii="Arial"/>
                <w:sz w:val="21"/>
              </w:rPr>
            </w:pPr>
          </w:p>
          <w:p w14:paraId="7EA73EDB">
            <w:pPr>
              <w:spacing w:line="252" w:lineRule="auto"/>
              <w:rPr>
                <w:rFonts w:ascii="Arial"/>
                <w:sz w:val="21"/>
              </w:rPr>
            </w:pPr>
          </w:p>
          <w:p w14:paraId="2FE29BA2">
            <w:pPr>
              <w:spacing w:line="252" w:lineRule="auto"/>
              <w:rPr>
                <w:rFonts w:ascii="Arial"/>
                <w:sz w:val="21"/>
              </w:rPr>
            </w:pPr>
          </w:p>
          <w:p w14:paraId="704A397B">
            <w:pPr>
              <w:spacing w:line="252" w:lineRule="auto"/>
              <w:rPr>
                <w:rFonts w:ascii="Arial"/>
                <w:sz w:val="21"/>
              </w:rPr>
            </w:pPr>
          </w:p>
          <w:p w14:paraId="11C193A1">
            <w:pPr>
              <w:spacing w:line="252" w:lineRule="auto"/>
              <w:rPr>
                <w:rFonts w:ascii="Arial"/>
                <w:sz w:val="21"/>
              </w:rPr>
            </w:pPr>
          </w:p>
          <w:p w14:paraId="212FE9CB">
            <w:pPr>
              <w:spacing w:line="252" w:lineRule="auto"/>
              <w:rPr>
                <w:rFonts w:ascii="Arial"/>
                <w:sz w:val="21"/>
              </w:rPr>
            </w:pPr>
          </w:p>
          <w:p w14:paraId="0E67983F">
            <w:pPr>
              <w:spacing w:line="252" w:lineRule="auto"/>
              <w:rPr>
                <w:rFonts w:ascii="Arial"/>
                <w:sz w:val="21"/>
              </w:rPr>
            </w:pPr>
          </w:p>
          <w:p w14:paraId="1DDE0E39">
            <w:pPr>
              <w:spacing w:line="252" w:lineRule="auto"/>
              <w:rPr>
                <w:rFonts w:ascii="Arial"/>
                <w:sz w:val="21"/>
              </w:rPr>
            </w:pPr>
          </w:p>
          <w:p w14:paraId="35468A8F">
            <w:pPr>
              <w:spacing w:line="252" w:lineRule="auto"/>
              <w:rPr>
                <w:rFonts w:ascii="Arial"/>
                <w:sz w:val="21"/>
              </w:rPr>
            </w:pPr>
          </w:p>
          <w:p w14:paraId="1B3F7CB1">
            <w:pPr>
              <w:spacing w:line="252" w:lineRule="auto"/>
              <w:rPr>
                <w:rFonts w:ascii="Arial"/>
                <w:sz w:val="21"/>
              </w:rPr>
            </w:pPr>
          </w:p>
          <w:p w14:paraId="431D825B">
            <w:pPr>
              <w:spacing w:line="252" w:lineRule="auto"/>
              <w:rPr>
                <w:rFonts w:ascii="Arial"/>
                <w:sz w:val="21"/>
              </w:rPr>
            </w:pPr>
          </w:p>
          <w:p w14:paraId="510BE3E7">
            <w:pPr>
              <w:spacing w:line="252" w:lineRule="auto"/>
              <w:rPr>
                <w:rFonts w:ascii="Arial"/>
                <w:sz w:val="21"/>
              </w:rPr>
            </w:pPr>
          </w:p>
          <w:p w14:paraId="5376577E">
            <w:pPr>
              <w:pStyle w:val="6"/>
              <w:spacing w:before="68" w:line="231" w:lineRule="auto"/>
              <w:ind w:left="46" w:right="41"/>
            </w:pPr>
            <w:r>
              <w:rPr>
                <w:spacing w:val="-5"/>
              </w:rPr>
              <w:t>行政</w:t>
            </w:r>
            <w:r>
              <w:t xml:space="preserve"> </w:t>
            </w:r>
            <w:r>
              <w:rPr>
                <w:spacing w:val="-6"/>
              </w:rPr>
              <w:t>处罚</w:t>
            </w:r>
          </w:p>
        </w:tc>
        <w:tc>
          <w:tcPr>
            <w:tcW w:w="9284" w:type="dxa"/>
            <w:vAlign w:val="top"/>
          </w:tcPr>
          <w:p w14:paraId="653503F9">
            <w:pPr>
              <w:pStyle w:val="6"/>
              <w:spacing w:before="48" w:line="211" w:lineRule="auto"/>
              <w:ind w:left="126"/>
            </w:pPr>
            <w:r>
              <w:rPr>
                <w:spacing w:val="-3"/>
              </w:rPr>
              <w:t>1.《出版管理条例》</w:t>
            </w:r>
          </w:p>
          <w:p w14:paraId="41510493">
            <w:pPr>
              <w:pStyle w:val="6"/>
              <w:spacing w:before="8" w:line="210" w:lineRule="auto"/>
              <w:ind w:left="110" w:right="104"/>
            </w:pPr>
            <w:r>
              <w:t>第六十二条：有下列行为之一，触犯刑律的，依照刑法有关规定，依法追究刑事责任</w:t>
            </w:r>
            <w:r>
              <w:rPr>
                <w:spacing w:val="-1"/>
              </w:rPr>
              <w:t>；尚不够刑事</w:t>
            </w:r>
            <w:r>
              <w:t xml:space="preserve"> </w:t>
            </w:r>
            <w:r>
              <w:rPr>
                <w:spacing w:val="-1"/>
              </w:rPr>
              <w:t>处罚的，由出版行政主管部门责令限期停业整顿，没收出版物、违法所得，违法经营额</w:t>
            </w:r>
            <w:r>
              <w:rPr>
                <w:spacing w:val="-28"/>
              </w:rPr>
              <w:t xml:space="preserve"> </w:t>
            </w:r>
            <w:r>
              <w:rPr>
                <w:spacing w:val="-1"/>
              </w:rPr>
              <w:t>1</w:t>
            </w:r>
            <w:r>
              <w:rPr>
                <w:spacing w:val="-39"/>
              </w:rPr>
              <w:t xml:space="preserve"> </w:t>
            </w:r>
            <w:r>
              <w:rPr>
                <w:spacing w:val="-1"/>
              </w:rPr>
              <w:t>万元</w:t>
            </w:r>
            <w:r>
              <w:rPr>
                <w:spacing w:val="-2"/>
              </w:rPr>
              <w:t>以上</w:t>
            </w:r>
            <w:r>
              <w:t xml:space="preserve"> </w:t>
            </w:r>
            <w:r>
              <w:rPr>
                <w:spacing w:val="-4"/>
              </w:rPr>
              <w:t>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9"/>
              </w:rPr>
              <w:t xml:space="preserve"> </w:t>
            </w:r>
            <w:r>
              <w:rPr>
                <w:spacing w:val="-4"/>
              </w:rPr>
              <w:t>倍以下的罚款；违法经营额不足</w:t>
            </w:r>
            <w:r>
              <w:rPr>
                <w:spacing w:val="-33"/>
              </w:rPr>
              <w:t xml:space="preserve"> </w:t>
            </w:r>
            <w:r>
              <w:rPr>
                <w:spacing w:val="-4"/>
              </w:rPr>
              <w:t>1</w:t>
            </w:r>
            <w:r>
              <w:rPr>
                <w:spacing w:val="-39"/>
              </w:rPr>
              <w:t xml:space="preserve"> </w:t>
            </w:r>
            <w:r>
              <w:rPr>
                <w:spacing w:val="-4"/>
              </w:rPr>
              <w:t>万元的，可以处</w:t>
            </w:r>
            <w:r>
              <w:rPr>
                <w:spacing w:val="-40"/>
              </w:rPr>
              <w:t xml:space="preserve"> </w:t>
            </w:r>
            <w:r>
              <w:rPr>
                <w:spacing w:val="-4"/>
              </w:rPr>
              <w:t>5</w:t>
            </w:r>
            <w:r>
              <w:rPr>
                <w:spacing w:val="-39"/>
              </w:rPr>
              <w:t xml:space="preserve"> </w:t>
            </w:r>
            <w:r>
              <w:rPr>
                <w:spacing w:val="-5"/>
              </w:rPr>
              <w:t>万元以下的罚</w:t>
            </w:r>
            <w:r>
              <w:t xml:space="preserve"> </w:t>
            </w:r>
            <w:r>
              <w:rPr>
                <w:spacing w:val="1"/>
              </w:rPr>
              <w:t>款；情节严重的，由原发证机关吊销许可证</w:t>
            </w:r>
            <w:r>
              <w:rPr>
                <w:spacing w:val="-15"/>
              </w:rPr>
              <w:t>：（</w:t>
            </w:r>
            <w:r>
              <w:rPr>
                <w:spacing w:val="1"/>
              </w:rPr>
              <w:t>一）出</w:t>
            </w:r>
            <w:r>
              <w:t>版、进口含有本条例第二十五条、第二十六</w:t>
            </w:r>
            <w:r>
              <w:rPr>
                <w:spacing w:val="1"/>
              </w:rPr>
              <w:t xml:space="preserve"> </w:t>
            </w:r>
            <w:r>
              <w:t>条禁止内容的出版物的</w:t>
            </w:r>
            <w:r>
              <w:rPr>
                <w:spacing w:val="-4"/>
              </w:rPr>
              <w:t>；（</w:t>
            </w:r>
            <w:r>
              <w:t>二）明知或者应知出版物含有本条例第二十五条、第二十六条禁止内容</w:t>
            </w:r>
            <w:r>
              <w:rPr>
                <w:spacing w:val="1"/>
              </w:rPr>
              <w:t xml:space="preserve"> </w:t>
            </w:r>
            <w:r>
              <w:t>而印刷或者复制、发行的</w:t>
            </w:r>
            <w:r>
              <w:rPr>
                <w:spacing w:val="-4"/>
              </w:rPr>
              <w:t>；（</w:t>
            </w:r>
            <w:r>
              <w:t>三）明知或者应知他人出版含有本条例第二十五条、第二十六条禁止</w:t>
            </w:r>
            <w:r>
              <w:rPr>
                <w:spacing w:val="1"/>
              </w:rPr>
              <w:t xml:space="preserve"> </w:t>
            </w:r>
            <w:r>
              <w:t>内容的出版物而向其出售或者以其他形式转让本出版单位的</w:t>
            </w:r>
            <w:r>
              <w:rPr>
                <w:spacing w:val="-1"/>
              </w:rPr>
              <w:t>名称、书号、刊号、版号、版面，或者</w:t>
            </w:r>
            <w:r>
              <w:t xml:space="preserve"> </w:t>
            </w:r>
            <w:r>
              <w:rPr>
                <w:spacing w:val="-1"/>
              </w:rPr>
              <w:t>出租本单位的名称、刊号的。</w:t>
            </w:r>
          </w:p>
          <w:p w14:paraId="3B6B998F">
            <w:pPr>
              <w:pStyle w:val="6"/>
              <w:spacing w:before="6" w:line="210" w:lineRule="auto"/>
              <w:ind w:left="11" w:right="13" w:firstLine="99"/>
              <w:jc w:val="both"/>
            </w:pPr>
            <w:r>
              <w:rPr>
                <w:spacing w:val="1"/>
              </w:rPr>
              <w:t>第二十五条：任何出版物不得含有下列内容</w:t>
            </w:r>
            <w:r>
              <w:rPr>
                <w:spacing w:val="-12"/>
              </w:rPr>
              <w:t>：（</w:t>
            </w:r>
            <w:r>
              <w:rPr>
                <w:spacing w:val="1"/>
              </w:rPr>
              <w:t>一）反对宪法确定的基本原则的</w:t>
            </w:r>
            <w:r>
              <w:rPr>
                <w:spacing w:val="-12"/>
              </w:rPr>
              <w:t>；（</w:t>
            </w:r>
            <w:r>
              <w:rPr>
                <w:spacing w:val="1"/>
              </w:rPr>
              <w:t xml:space="preserve">二）危害国家  </w:t>
            </w:r>
            <w:r>
              <w:rPr>
                <w:spacing w:val="3"/>
              </w:rPr>
              <w:t>统一、主权和领土完整的</w:t>
            </w:r>
            <w:r>
              <w:rPr>
                <w:spacing w:val="-25"/>
              </w:rPr>
              <w:t>；（</w:t>
            </w:r>
            <w:r>
              <w:rPr>
                <w:spacing w:val="3"/>
              </w:rPr>
              <w:t>三）泄露国家秘密、危害国家安全或者损害国家</w:t>
            </w:r>
            <w:r>
              <w:rPr>
                <w:spacing w:val="2"/>
              </w:rPr>
              <w:t>荣誉和利益的</w:t>
            </w:r>
            <w:r>
              <w:rPr>
                <w:spacing w:val="-25"/>
              </w:rPr>
              <w:t>；（</w:t>
            </w:r>
            <w:r>
              <w:rPr>
                <w:spacing w:val="2"/>
              </w:rPr>
              <w:t>四）</w:t>
            </w:r>
            <w:r>
              <w:rPr>
                <w:spacing w:val="1"/>
              </w:rPr>
              <w:t xml:space="preserve"> </w:t>
            </w:r>
            <w:r>
              <w:t>煽动民族仇恨、民族歧视，破坏民族团结，或者侵害民族风俗、习惯的</w:t>
            </w:r>
            <w:r>
              <w:rPr>
                <w:spacing w:val="6"/>
              </w:rPr>
              <w:t>；（</w:t>
            </w:r>
            <w:r>
              <w:t>五）宣扬邪教、迷信的；</w:t>
            </w:r>
            <w:r>
              <w:rPr>
                <w:spacing w:val="1"/>
              </w:rPr>
              <w:t xml:space="preserve"> </w:t>
            </w:r>
            <w:r>
              <w:t>（六）扰乱社会秩序，破坏社会稳定的</w:t>
            </w:r>
            <w:r>
              <w:rPr>
                <w:spacing w:val="-20"/>
              </w:rPr>
              <w:t>；（</w:t>
            </w:r>
            <w:r>
              <w:t>七）宣扬淫秽、赌博、暴力或者教唆犯罪的</w:t>
            </w:r>
            <w:r>
              <w:rPr>
                <w:spacing w:val="-20"/>
              </w:rPr>
              <w:t>；（</w:t>
            </w:r>
            <w:r>
              <w:t>八）侮辱</w:t>
            </w:r>
            <w:r>
              <w:rPr>
                <w:spacing w:val="1"/>
              </w:rPr>
              <w:t xml:space="preserve">  </w:t>
            </w:r>
            <w:r>
              <w:rPr>
                <w:spacing w:val="4"/>
              </w:rPr>
              <w:t>或者诽谤他人，侵害他人合法权益的</w:t>
            </w:r>
            <w:r>
              <w:rPr>
                <w:spacing w:val="-14"/>
              </w:rPr>
              <w:t>；（</w:t>
            </w:r>
            <w:r>
              <w:rPr>
                <w:spacing w:val="4"/>
              </w:rPr>
              <w:t>九）危害社会公</w:t>
            </w:r>
            <w:r>
              <w:rPr>
                <w:spacing w:val="3"/>
              </w:rPr>
              <w:t>德或者民族优秀文化传统的</w:t>
            </w:r>
            <w:r>
              <w:rPr>
                <w:spacing w:val="-14"/>
              </w:rPr>
              <w:t>；（</w:t>
            </w:r>
            <w:r>
              <w:rPr>
                <w:spacing w:val="3"/>
              </w:rPr>
              <w:t>十）有法</w:t>
            </w:r>
            <w:r>
              <w:rPr>
                <w:spacing w:val="1"/>
              </w:rPr>
              <w:t xml:space="preserve">  </w:t>
            </w:r>
            <w:r>
              <w:rPr>
                <w:spacing w:val="4"/>
              </w:rPr>
              <w:t>律、行政法规和国家规定禁止的其他内容的。</w:t>
            </w:r>
          </w:p>
          <w:p w14:paraId="3021888D">
            <w:pPr>
              <w:pStyle w:val="6"/>
              <w:spacing w:before="2" w:line="210" w:lineRule="auto"/>
              <w:ind w:left="113" w:right="143" w:hanging="3"/>
            </w:pPr>
            <w:r>
              <w:t>第二十六条：以未成年人为对象的出版物不得含有诱发未成年人模仿违反社会公德的</w:t>
            </w:r>
            <w:r>
              <w:rPr>
                <w:spacing w:val="-1"/>
              </w:rPr>
              <w:t>行为和违法犯</w:t>
            </w:r>
            <w:r>
              <w:t xml:space="preserve"> 罪的行为的内容，不得含有恐怖、残酷等妨害未成</w:t>
            </w:r>
            <w:r>
              <w:rPr>
                <w:spacing w:val="-1"/>
              </w:rPr>
              <w:t>年人身心健康的内容。</w:t>
            </w:r>
          </w:p>
          <w:p w14:paraId="0C933701">
            <w:pPr>
              <w:pStyle w:val="6"/>
              <w:spacing w:before="2" w:line="210" w:lineRule="auto"/>
              <w:ind w:left="112"/>
            </w:pPr>
            <w:r>
              <w:rPr>
                <w:spacing w:val="-2"/>
              </w:rPr>
              <w:t>2.《复制管理办法》</w:t>
            </w:r>
          </w:p>
          <w:p w14:paraId="330AD5B0">
            <w:pPr>
              <w:pStyle w:val="6"/>
              <w:spacing w:before="6" w:line="210" w:lineRule="auto"/>
              <w:ind w:left="110" w:right="45"/>
            </w:pPr>
            <w:r>
              <w:t>第三十九条：复制明知或者应知含有本办法第三条所列内容产品或其他非法出版物的</w:t>
            </w:r>
            <w:r>
              <w:rPr>
                <w:spacing w:val="-1"/>
              </w:rPr>
              <w:t>，依照刑法有</w:t>
            </w:r>
            <w:r>
              <w:t xml:space="preserve">  关规定，依法追究刑事责任；尚不够刑事处罚的，由新闻出版行政部门责令限期停</w:t>
            </w:r>
            <w:r>
              <w:rPr>
                <w:spacing w:val="-1"/>
              </w:rPr>
              <w:t>业整顿，没收违</w:t>
            </w:r>
            <w:r>
              <w:t xml:space="preserve">  </w:t>
            </w:r>
            <w:r>
              <w:rPr>
                <w:spacing w:val="-3"/>
              </w:rPr>
              <w:t>法所得，违法经营额</w:t>
            </w:r>
            <w:r>
              <w:rPr>
                <w:spacing w:val="-24"/>
              </w:rPr>
              <w:t xml:space="preserve"> </w:t>
            </w:r>
            <w:r>
              <w:rPr>
                <w:spacing w:val="-3"/>
              </w:rPr>
              <w:t>1</w:t>
            </w:r>
            <w:r>
              <w:rPr>
                <w:spacing w:val="-39"/>
              </w:rPr>
              <w:t xml:space="preserve"> </w:t>
            </w:r>
            <w:r>
              <w:rPr>
                <w:spacing w:val="-3"/>
              </w:rPr>
              <w:t>万元以上的，并处违法经营额</w:t>
            </w:r>
            <w:r>
              <w:rPr>
                <w:spacing w:val="-44"/>
              </w:rPr>
              <w:t xml:space="preserve"> </w:t>
            </w:r>
            <w:r>
              <w:rPr>
                <w:spacing w:val="-3"/>
              </w:rPr>
              <w:t>5</w:t>
            </w:r>
            <w:r>
              <w:rPr>
                <w:spacing w:val="-44"/>
              </w:rPr>
              <w:t xml:space="preserve"> </w:t>
            </w:r>
            <w:r>
              <w:rPr>
                <w:spacing w:val="-3"/>
              </w:rPr>
              <w:t>倍以上</w:t>
            </w:r>
            <w:r>
              <w:rPr>
                <w:spacing w:val="-28"/>
              </w:rPr>
              <w:t xml:space="preserve"> </w:t>
            </w:r>
            <w:r>
              <w:rPr>
                <w:spacing w:val="-3"/>
              </w:rPr>
              <w:t>10</w:t>
            </w:r>
            <w:r>
              <w:rPr>
                <w:spacing w:val="-49"/>
              </w:rPr>
              <w:t xml:space="preserve"> </w:t>
            </w:r>
            <w:r>
              <w:rPr>
                <w:spacing w:val="-3"/>
              </w:rPr>
              <w:t>倍以下的罚款；违法经营额不足</w:t>
            </w:r>
            <w:r>
              <w:rPr>
                <w:spacing w:val="-29"/>
              </w:rPr>
              <w:t xml:space="preserve"> </w:t>
            </w:r>
            <w:r>
              <w:rPr>
                <w:spacing w:val="-3"/>
              </w:rPr>
              <w:t>1</w:t>
            </w:r>
            <w:r>
              <w:t xml:space="preserve"> </w:t>
            </w:r>
            <w:r>
              <w:rPr>
                <w:spacing w:val="-1"/>
              </w:rPr>
              <w:t>万元的，可以并处</w:t>
            </w:r>
            <w:r>
              <w:rPr>
                <w:spacing w:val="-25"/>
              </w:rPr>
              <w:t xml:space="preserve"> </w:t>
            </w:r>
            <w:r>
              <w:rPr>
                <w:spacing w:val="-1"/>
              </w:rPr>
              <w:t>5</w:t>
            </w:r>
            <w:r>
              <w:rPr>
                <w:spacing w:val="-44"/>
              </w:rPr>
              <w:t xml:space="preserve"> </w:t>
            </w:r>
            <w:r>
              <w:rPr>
                <w:spacing w:val="-1"/>
              </w:rPr>
              <w:t>万元以下罚款；情节严重的，由批准设立的新闻出版行政部门吊销其复制经营</w:t>
            </w:r>
            <w:r>
              <w:t xml:space="preserve">  </w:t>
            </w:r>
            <w:r>
              <w:rPr>
                <w:spacing w:val="-3"/>
              </w:rPr>
              <w:t>许可证。如果当事人对所复制产品的来源作出说明、指认，经查证属实的，没收出版物、违法所得，</w:t>
            </w:r>
            <w:r>
              <w:rPr>
                <w:spacing w:val="13"/>
              </w:rPr>
              <w:t xml:space="preserve"> </w:t>
            </w:r>
            <w:r>
              <w:rPr>
                <w:spacing w:val="-1"/>
              </w:rPr>
              <w:t>可以减轻或者免除其他行政处罚。</w:t>
            </w:r>
          </w:p>
          <w:p w14:paraId="10662216">
            <w:pPr>
              <w:pStyle w:val="6"/>
              <w:spacing w:before="1" w:line="210" w:lineRule="auto"/>
              <w:ind w:left="114"/>
            </w:pPr>
            <w:r>
              <w:rPr>
                <w:spacing w:val="-2"/>
              </w:rPr>
              <w:t>3.《出版物市场管理规定》</w:t>
            </w:r>
          </w:p>
          <w:p w14:paraId="2C97D5A9">
            <w:pPr>
              <w:pStyle w:val="6"/>
              <w:spacing w:before="3" w:line="210" w:lineRule="auto"/>
              <w:ind w:left="110" w:right="143"/>
            </w:pPr>
            <w:r>
              <w:t>第三十九条：征订、储存、运输、邮寄、投递、散发、附送本规定第二十条所列出版</w:t>
            </w:r>
            <w:r>
              <w:rPr>
                <w:spacing w:val="-1"/>
              </w:rPr>
              <w:t>物的，按照本</w:t>
            </w:r>
            <w:r>
              <w:t xml:space="preserve"> </w:t>
            </w:r>
            <w:r>
              <w:rPr>
                <w:spacing w:val="-1"/>
              </w:rPr>
              <w:t>规定第三十二条进行处罚。</w:t>
            </w:r>
          </w:p>
          <w:p w14:paraId="26A9AD70">
            <w:pPr>
              <w:pStyle w:val="6"/>
              <w:spacing w:before="1" w:line="210" w:lineRule="auto"/>
              <w:ind w:left="110"/>
            </w:pPr>
            <w:r>
              <w:t>第三十二条：发行违禁出版物的，依照《出版管理条例》第六十</w:t>
            </w:r>
            <w:r>
              <w:rPr>
                <w:spacing w:val="-1"/>
              </w:rPr>
              <w:t>二条处罚。</w:t>
            </w:r>
          </w:p>
          <w:p w14:paraId="3969A7C2">
            <w:pPr>
              <w:pStyle w:val="6"/>
              <w:spacing w:before="2" w:line="210" w:lineRule="auto"/>
              <w:ind w:left="126" w:right="143" w:hanging="13"/>
            </w:pPr>
            <w:r>
              <w:t>发行国家新闻出版广电总局禁止进口的出版物，或者发行未从依法批准的出</w:t>
            </w:r>
            <w:r>
              <w:rPr>
                <w:spacing w:val="-1"/>
              </w:rPr>
              <w:t>版物进口经营单位进货</w:t>
            </w:r>
            <w:r>
              <w:t xml:space="preserve"> </w:t>
            </w:r>
            <w:r>
              <w:rPr>
                <w:spacing w:val="-1"/>
              </w:rPr>
              <w:t>的进口出版物，依照《出版管理条例》第六十三条处</w:t>
            </w:r>
            <w:r>
              <w:rPr>
                <w:spacing w:val="-2"/>
              </w:rPr>
              <w:t>罚。</w:t>
            </w:r>
          </w:p>
          <w:p w14:paraId="53FB929D">
            <w:pPr>
              <w:pStyle w:val="6"/>
              <w:spacing w:before="2" w:line="210" w:lineRule="auto"/>
              <w:ind w:left="111" w:right="130" w:firstLine="2"/>
            </w:pPr>
            <w:r>
              <w:rPr>
                <w:spacing w:val="-5"/>
              </w:rPr>
              <w:t>发行其他非法出版物和出版行政主管部门明令禁止出版、印刷或者复制、发行的出版物的，依照《出</w:t>
            </w:r>
            <w:r>
              <w:rPr>
                <w:spacing w:val="13"/>
              </w:rPr>
              <w:t xml:space="preserve"> </w:t>
            </w:r>
            <w:r>
              <w:rPr>
                <w:spacing w:val="-1"/>
              </w:rPr>
              <w:t>版管理条例》第六十五条处罚。</w:t>
            </w:r>
          </w:p>
          <w:p w14:paraId="31FB0684">
            <w:pPr>
              <w:pStyle w:val="6"/>
              <w:spacing w:before="1" w:line="216" w:lineRule="auto"/>
              <w:ind w:left="111" w:right="143" w:firstLine="2"/>
            </w:pPr>
            <w:r>
              <w:t>发行违禁出版物或者非法出版物的，当事人对其来源作出说明、指认，经查</w:t>
            </w:r>
            <w:r>
              <w:rPr>
                <w:spacing w:val="-1"/>
              </w:rPr>
              <w:t>证属实的，没收出版物</w:t>
            </w:r>
            <w:r>
              <w:t xml:space="preserve"> </w:t>
            </w:r>
            <w:r>
              <w:rPr>
                <w:spacing w:val="-1"/>
              </w:rPr>
              <w:t>和非法所得，可以减轻或免除其他行政处罚。</w:t>
            </w:r>
          </w:p>
        </w:tc>
      </w:tr>
    </w:tbl>
    <w:p w14:paraId="569A17DF">
      <w:pPr>
        <w:rPr>
          <w:rFonts w:ascii="Arial"/>
          <w:sz w:val="21"/>
        </w:rPr>
      </w:pPr>
    </w:p>
    <w:p w14:paraId="27A63691">
      <w:pPr>
        <w:rPr>
          <w:rFonts w:ascii="Arial" w:hAnsi="Arial" w:eastAsia="Arial" w:cs="Arial"/>
          <w:sz w:val="21"/>
          <w:szCs w:val="21"/>
        </w:rPr>
        <w:sectPr>
          <w:pgSz w:w="16840" w:h="11900"/>
          <w:pgMar w:top="1011" w:right="1364" w:bottom="0" w:left="1135" w:header="0" w:footer="0" w:gutter="0"/>
          <w:cols w:space="720" w:num="1"/>
        </w:sectPr>
      </w:pPr>
    </w:p>
    <w:p w14:paraId="67AF1D2D">
      <w:pPr>
        <w:spacing w:before="159"/>
      </w:pPr>
      <w:r>
        <mc:AlternateContent>
          <mc:Choice Requires="wps">
            <w:drawing>
              <wp:anchor distT="0" distB="0" distL="0" distR="0" simplePos="0" relativeHeight="251668480" behindDoc="0" locked="0" layoutInCell="0" allowOverlap="1">
                <wp:simplePos x="0" y="0"/>
                <wp:positionH relativeFrom="page">
                  <wp:posOffset>728980</wp:posOffset>
                </wp:positionH>
                <wp:positionV relativeFrom="page">
                  <wp:posOffset>6141085</wp:posOffset>
                </wp:positionV>
                <wp:extent cx="102870" cy="247650"/>
                <wp:effectExtent l="0" t="0" r="0" b="0"/>
                <wp:wrapNone/>
                <wp:docPr id="10" name="TextBox 10"/>
                <wp:cNvGraphicFramePr/>
                <a:graphic xmlns:a="http://schemas.openxmlformats.org/drawingml/2006/main">
                  <a:graphicData uri="http://schemas.microsoft.com/office/word/2010/wordprocessingShape">
                    <wps:wsp>
                      <wps:cNvSpPr txBox="1"/>
                      <wps:spPr>
                        <a:xfrm rot="5400000">
                          <a:off x="729167" y="6141524"/>
                          <a:ext cx="102870" cy="24765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4E2EB42">
                            <w:pPr>
                              <w:pStyle w:val="2"/>
                              <w:spacing w:before="100" w:line="184" w:lineRule="auto"/>
                              <w:ind w:left="20"/>
                            </w:pPr>
                            <w:r>
                              <w:t>7</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 o:spid="_x0000_s1026" o:spt="202" type="#_x0000_t202" style="position:absolute;left:0pt;margin-left:57.4pt;margin-top:483.55pt;height:19.5pt;width:8.1pt;mso-position-horizontal-relative:page;mso-position-vertical-relative:page;rotation:5898240f;z-index:251668480;mso-width-relative:page;mso-height-relative:page;" filled="f" stroked="f" coordsize="21600,21600" o:allowincell="f" o:gfxdata="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Zdc7XAAAADAEAAA8AAAAA&#10;AAAAAQAgAAAAIgAAAGRycy9kb3ducmV2LnhtbFBLAQIUABQAAAAIAIdO4kC+JXSKTgIAAKEEAAAO&#10;AAAAAAAAAAEAIAAAACYBAABkcnMvZTJvRG9jLnhtbFBLBQYAAAAABgAGAFkBAADmBQAAAAA=&#10;">
                <v:fill on="f" focussize="0,0"/>
                <v:stroke on="f" weight="0pt" miterlimit="0" joinstyle="miter"/>
                <v:imagedata o:title=""/>
                <o:lock v:ext="edit" aspectratio="f"/>
                <v:textbox inset="0mm,0mm,0mm,0mm">
                  <w:txbxContent>
                    <w:p w14:paraId="14E2EB42">
                      <w:pPr>
                        <w:pStyle w:val="2"/>
                        <w:spacing w:before="100" w:line="184" w:lineRule="auto"/>
                        <w:ind w:left="20"/>
                      </w:pPr>
                      <w:r>
                        <w:t>7</w:t>
                      </w:r>
                    </w:p>
                  </w:txbxContent>
                </v:textbox>
              </v:shape>
            </w:pict>
          </mc:Fallback>
        </mc:AlternateContent>
      </w:r>
      <w:r>
        <w:pict>
          <v:shape id="_x0000_s1030" o:spid="_x0000_s1030" o:spt="202" type="#_x0000_t202" style="position:absolute;left:0pt;margin-left:60.3pt;margin-top:467.5pt;height:59.35pt;width:9.3pt;mso-position-horizontal-relative:page;mso-position-vertical-relative:page;z-index:251667456;mso-width-relative:page;mso-height-relative:page;" filled="f" stroked="f" coordsize="21600,21600" o:allowincell="f">
            <v:path/>
            <v:fill on="f" focussize="0,0"/>
            <v:stroke on="f"/>
            <v:imagedata o:title=""/>
            <o:lock v:ext="edit" aspectratio="f"/>
            <v:textbox inset="0mm,0mm,0mm,0mm">
              <w:txbxContent>
                <w:p w14:paraId="2DE947A5">
                  <w:pPr>
                    <w:pStyle w:val="2"/>
                    <w:spacing w:before="19" w:line="399"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6819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263CE64">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7141D0A0">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5E8D429">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7A4EDA98">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250F2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4" w:hRule="atLeast"/>
        </w:trPr>
        <w:tc>
          <w:tcPr>
            <w:tcW w:w="470" w:type="dxa"/>
            <w:vAlign w:val="top"/>
          </w:tcPr>
          <w:p w14:paraId="6467B5AB">
            <w:pPr>
              <w:spacing w:line="279" w:lineRule="auto"/>
              <w:rPr>
                <w:rFonts w:ascii="Arial"/>
                <w:sz w:val="21"/>
              </w:rPr>
            </w:pPr>
          </w:p>
          <w:p w14:paraId="5B789BE6">
            <w:pPr>
              <w:spacing w:line="279" w:lineRule="auto"/>
              <w:rPr>
                <w:rFonts w:ascii="Arial"/>
                <w:sz w:val="21"/>
              </w:rPr>
            </w:pPr>
          </w:p>
          <w:p w14:paraId="2F71682F">
            <w:pPr>
              <w:spacing w:line="279" w:lineRule="auto"/>
              <w:rPr>
                <w:rFonts w:ascii="Arial"/>
                <w:sz w:val="21"/>
              </w:rPr>
            </w:pPr>
          </w:p>
          <w:p w14:paraId="7365FDB7">
            <w:pPr>
              <w:spacing w:line="279" w:lineRule="auto"/>
              <w:rPr>
                <w:rFonts w:ascii="Arial"/>
                <w:sz w:val="21"/>
              </w:rPr>
            </w:pPr>
          </w:p>
          <w:p w14:paraId="1C2482C7">
            <w:pPr>
              <w:spacing w:line="279" w:lineRule="auto"/>
              <w:rPr>
                <w:rFonts w:ascii="Arial"/>
                <w:sz w:val="21"/>
              </w:rPr>
            </w:pPr>
          </w:p>
          <w:p w14:paraId="49D67BDB">
            <w:pPr>
              <w:pStyle w:val="6"/>
              <w:spacing w:before="69" w:line="181" w:lineRule="auto"/>
              <w:ind w:left="189"/>
            </w:pPr>
            <w:r>
              <w:t>5</w:t>
            </w:r>
          </w:p>
        </w:tc>
        <w:tc>
          <w:tcPr>
            <w:tcW w:w="3570" w:type="dxa"/>
            <w:vAlign w:val="top"/>
          </w:tcPr>
          <w:p w14:paraId="5853890C">
            <w:pPr>
              <w:spacing w:line="271" w:lineRule="auto"/>
              <w:rPr>
                <w:rFonts w:ascii="Arial"/>
                <w:sz w:val="21"/>
              </w:rPr>
            </w:pPr>
          </w:p>
          <w:p w14:paraId="5BE59439">
            <w:pPr>
              <w:spacing w:line="271" w:lineRule="auto"/>
              <w:rPr>
                <w:rFonts w:ascii="Arial"/>
                <w:sz w:val="21"/>
              </w:rPr>
            </w:pPr>
          </w:p>
          <w:p w14:paraId="2869921F">
            <w:pPr>
              <w:spacing w:line="272" w:lineRule="auto"/>
              <w:rPr>
                <w:rFonts w:ascii="Arial"/>
                <w:sz w:val="21"/>
              </w:rPr>
            </w:pPr>
          </w:p>
          <w:p w14:paraId="41B779D6">
            <w:pPr>
              <w:spacing w:line="272" w:lineRule="auto"/>
              <w:rPr>
                <w:rFonts w:ascii="Arial"/>
                <w:sz w:val="21"/>
              </w:rPr>
            </w:pPr>
          </w:p>
          <w:p w14:paraId="4ABC5FB9">
            <w:pPr>
              <w:pStyle w:val="6"/>
              <w:spacing w:before="68" w:line="233" w:lineRule="auto"/>
              <w:ind w:left="109" w:right="104" w:hanging="1"/>
              <w:jc w:val="both"/>
            </w:pPr>
            <w:r>
              <w:rPr>
                <w:spacing w:val="13"/>
              </w:rPr>
              <w:t>对擅自设立从事出版物印刷经营活</w:t>
            </w:r>
            <w:r>
              <w:rPr>
                <w:spacing w:val="6"/>
              </w:rPr>
              <w:t xml:space="preserve"> </w:t>
            </w:r>
            <w:r>
              <w:rPr>
                <w:spacing w:val="13"/>
              </w:rPr>
              <w:t>动的企业或者擅自从事印刷经营活</w:t>
            </w:r>
            <w:r>
              <w:rPr>
                <w:spacing w:val="4"/>
              </w:rPr>
              <w:t xml:space="preserve"> </w:t>
            </w:r>
            <w:r>
              <w:rPr>
                <w:spacing w:val="-1"/>
              </w:rPr>
              <w:t>动等行为的行政处罚</w:t>
            </w:r>
          </w:p>
        </w:tc>
        <w:tc>
          <w:tcPr>
            <w:tcW w:w="504" w:type="dxa"/>
            <w:vAlign w:val="top"/>
          </w:tcPr>
          <w:p w14:paraId="18A9978A">
            <w:pPr>
              <w:spacing w:line="244" w:lineRule="auto"/>
              <w:rPr>
                <w:rFonts w:ascii="Arial"/>
                <w:sz w:val="21"/>
              </w:rPr>
            </w:pPr>
          </w:p>
          <w:p w14:paraId="76626190">
            <w:pPr>
              <w:spacing w:line="244" w:lineRule="auto"/>
              <w:rPr>
                <w:rFonts w:ascii="Arial"/>
                <w:sz w:val="21"/>
              </w:rPr>
            </w:pPr>
          </w:p>
          <w:p w14:paraId="31658D6C">
            <w:pPr>
              <w:spacing w:line="244" w:lineRule="auto"/>
              <w:rPr>
                <w:rFonts w:ascii="Arial"/>
                <w:sz w:val="21"/>
              </w:rPr>
            </w:pPr>
          </w:p>
          <w:p w14:paraId="31E02487">
            <w:pPr>
              <w:spacing w:line="244" w:lineRule="auto"/>
              <w:rPr>
                <w:rFonts w:ascii="Arial"/>
                <w:sz w:val="21"/>
              </w:rPr>
            </w:pPr>
          </w:p>
          <w:p w14:paraId="07CE00C2">
            <w:pPr>
              <w:spacing w:line="245" w:lineRule="auto"/>
              <w:rPr>
                <w:rFonts w:ascii="Arial"/>
                <w:sz w:val="21"/>
              </w:rPr>
            </w:pPr>
          </w:p>
          <w:p w14:paraId="4EE8E061">
            <w:pPr>
              <w:pStyle w:val="6"/>
              <w:spacing w:before="68" w:line="231" w:lineRule="auto"/>
              <w:ind w:left="46" w:right="41"/>
            </w:pPr>
            <w:r>
              <w:rPr>
                <w:spacing w:val="-5"/>
              </w:rPr>
              <w:t>行政</w:t>
            </w:r>
            <w:r>
              <w:t xml:space="preserve"> </w:t>
            </w:r>
            <w:r>
              <w:rPr>
                <w:spacing w:val="-6"/>
              </w:rPr>
              <w:t>处罚</w:t>
            </w:r>
          </w:p>
        </w:tc>
        <w:tc>
          <w:tcPr>
            <w:tcW w:w="9284" w:type="dxa"/>
            <w:vAlign w:val="top"/>
          </w:tcPr>
          <w:p w14:paraId="749117D5">
            <w:pPr>
              <w:spacing w:line="410" w:lineRule="auto"/>
              <w:rPr>
                <w:rFonts w:ascii="Arial"/>
                <w:sz w:val="21"/>
              </w:rPr>
            </w:pPr>
          </w:p>
          <w:p w14:paraId="5891C240">
            <w:pPr>
              <w:pStyle w:val="6"/>
              <w:spacing w:before="68" w:line="221" w:lineRule="auto"/>
              <w:ind w:left="6"/>
            </w:pPr>
            <w:r>
              <w:rPr>
                <w:spacing w:val="-2"/>
              </w:rPr>
              <w:t>《印刷业管理条例》</w:t>
            </w:r>
          </w:p>
          <w:p w14:paraId="18CFE8B4">
            <w:pPr>
              <w:pStyle w:val="6"/>
              <w:spacing w:before="16" w:line="236" w:lineRule="auto"/>
              <w:ind w:left="109" w:right="104"/>
            </w:pPr>
            <w:r>
              <w:t>第三十六条：违反本条例规定，擅自设立从事出版物印刷经营活动的企业或者擅自从</w:t>
            </w:r>
            <w:r>
              <w:rPr>
                <w:spacing w:val="-1"/>
              </w:rPr>
              <w:t>事印刷经营活</w:t>
            </w:r>
            <w:r>
              <w:t xml:space="preserve"> 动的，由出版行政部门、工商行政管理部门依据法定职权予以取缔，没收印刷品和违法</w:t>
            </w:r>
            <w:r>
              <w:rPr>
                <w:spacing w:val="-1"/>
              </w:rPr>
              <w:t>所得以及进</w:t>
            </w:r>
            <w:r>
              <w:t xml:space="preserve"> </w:t>
            </w:r>
            <w:r>
              <w:rPr>
                <w:spacing w:val="-3"/>
              </w:rPr>
              <w:t>行违法活动的专用工具、设备，违法经营额</w:t>
            </w:r>
            <w:r>
              <w:rPr>
                <w:spacing w:val="-28"/>
              </w:rPr>
              <w:t xml:space="preserve"> </w:t>
            </w:r>
            <w:r>
              <w:rPr>
                <w:spacing w:val="-3"/>
              </w:rPr>
              <w:t>1</w:t>
            </w:r>
            <w:r>
              <w:rPr>
                <w:spacing w:val="-44"/>
              </w:rPr>
              <w:t xml:space="preserve"> </w:t>
            </w:r>
            <w:r>
              <w:rPr>
                <w:spacing w:val="-3"/>
              </w:rPr>
              <w:t>万元</w:t>
            </w:r>
            <w:r>
              <w:rPr>
                <w:spacing w:val="-4"/>
              </w:rPr>
              <w:t>以上的，并处违法经营额</w:t>
            </w:r>
            <w:r>
              <w:rPr>
                <w:spacing w:val="-40"/>
              </w:rPr>
              <w:t xml:space="preserve"> </w:t>
            </w:r>
            <w:r>
              <w:rPr>
                <w:spacing w:val="-4"/>
              </w:rPr>
              <w:t>5</w:t>
            </w:r>
            <w:r>
              <w:rPr>
                <w:spacing w:val="-49"/>
              </w:rPr>
              <w:t xml:space="preserve"> </w:t>
            </w:r>
            <w:r>
              <w:rPr>
                <w:spacing w:val="-4"/>
              </w:rPr>
              <w:t>倍以上</w:t>
            </w:r>
            <w:r>
              <w:rPr>
                <w:spacing w:val="-28"/>
              </w:rPr>
              <w:t xml:space="preserve"> </w:t>
            </w:r>
            <w:r>
              <w:rPr>
                <w:spacing w:val="-4"/>
              </w:rPr>
              <w:t>10</w:t>
            </w:r>
            <w:r>
              <w:rPr>
                <w:spacing w:val="-44"/>
              </w:rPr>
              <w:t xml:space="preserve"> </w:t>
            </w:r>
            <w:r>
              <w:rPr>
                <w:spacing w:val="-4"/>
              </w:rPr>
              <w:t>倍以下的罚</w:t>
            </w:r>
            <w:r>
              <w:t xml:space="preserve"> </w:t>
            </w:r>
            <w:r>
              <w:rPr>
                <w:spacing w:val="-2"/>
              </w:rPr>
              <w:t>款；违法经营额不足</w:t>
            </w:r>
            <w:r>
              <w:rPr>
                <w:spacing w:val="-33"/>
              </w:rPr>
              <w:t xml:space="preserve"> </w:t>
            </w:r>
            <w:r>
              <w:rPr>
                <w:spacing w:val="-2"/>
              </w:rPr>
              <w:t>1</w:t>
            </w:r>
            <w:r>
              <w:rPr>
                <w:spacing w:val="-39"/>
              </w:rPr>
              <w:t xml:space="preserve"> </w:t>
            </w:r>
            <w:r>
              <w:rPr>
                <w:spacing w:val="-2"/>
              </w:rPr>
              <w:t>万元的，并处</w:t>
            </w:r>
            <w:r>
              <w:rPr>
                <w:spacing w:val="-19"/>
              </w:rPr>
              <w:t xml:space="preserve"> </w:t>
            </w:r>
            <w:r>
              <w:rPr>
                <w:spacing w:val="-2"/>
              </w:rPr>
              <w:t>1</w:t>
            </w:r>
            <w:r>
              <w:rPr>
                <w:spacing w:val="-44"/>
              </w:rPr>
              <w:t xml:space="preserve"> </w:t>
            </w:r>
            <w:r>
              <w:rPr>
                <w:spacing w:val="-2"/>
              </w:rPr>
              <w:t>万元以上</w:t>
            </w:r>
            <w:r>
              <w:rPr>
                <w:spacing w:val="-44"/>
              </w:rPr>
              <w:t xml:space="preserve"> </w:t>
            </w:r>
            <w:r>
              <w:rPr>
                <w:spacing w:val="-2"/>
              </w:rPr>
              <w:t>5</w:t>
            </w:r>
            <w:r>
              <w:rPr>
                <w:spacing w:val="-39"/>
              </w:rPr>
              <w:t xml:space="preserve"> </w:t>
            </w:r>
            <w:r>
              <w:rPr>
                <w:spacing w:val="-2"/>
              </w:rPr>
              <w:t>万元以下的</w:t>
            </w:r>
            <w:r>
              <w:rPr>
                <w:spacing w:val="-3"/>
              </w:rPr>
              <w:t>罚款；构成犯罪的，依法追究刑事责</w:t>
            </w:r>
            <w:r>
              <w:t xml:space="preserve"> </w:t>
            </w:r>
            <w:r>
              <w:rPr>
                <w:spacing w:val="-9"/>
              </w:rPr>
              <w:t>任。</w:t>
            </w:r>
          </w:p>
          <w:p w14:paraId="1AD2D32C">
            <w:pPr>
              <w:pStyle w:val="6"/>
              <w:spacing w:before="22" w:line="231" w:lineRule="auto"/>
              <w:ind w:left="111" w:right="143"/>
            </w:pPr>
            <w:r>
              <w:t>单位内部设立的印刷厂（所）未依照本条例第二章的规定办理手续，从事印刷经</w:t>
            </w:r>
            <w:r>
              <w:rPr>
                <w:spacing w:val="-1"/>
              </w:rPr>
              <w:t>营活动的，依照前</w:t>
            </w:r>
            <w:r>
              <w:t xml:space="preserve"> </w:t>
            </w:r>
            <w:r>
              <w:rPr>
                <w:spacing w:val="-1"/>
              </w:rPr>
              <w:t>款的规定处罚。</w:t>
            </w:r>
          </w:p>
        </w:tc>
      </w:tr>
      <w:tr w14:paraId="1E37D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8" w:hRule="atLeast"/>
        </w:trPr>
        <w:tc>
          <w:tcPr>
            <w:tcW w:w="470" w:type="dxa"/>
            <w:vAlign w:val="top"/>
          </w:tcPr>
          <w:p w14:paraId="110BB1A1">
            <w:pPr>
              <w:spacing w:line="254" w:lineRule="auto"/>
              <w:rPr>
                <w:rFonts w:ascii="Arial"/>
                <w:sz w:val="21"/>
              </w:rPr>
            </w:pPr>
          </w:p>
          <w:p w14:paraId="34B51462">
            <w:pPr>
              <w:spacing w:line="254" w:lineRule="auto"/>
              <w:rPr>
                <w:rFonts w:ascii="Arial"/>
                <w:sz w:val="21"/>
              </w:rPr>
            </w:pPr>
          </w:p>
          <w:p w14:paraId="51EBF66E">
            <w:pPr>
              <w:spacing w:line="254" w:lineRule="auto"/>
              <w:rPr>
                <w:rFonts w:ascii="Arial"/>
                <w:sz w:val="21"/>
              </w:rPr>
            </w:pPr>
          </w:p>
          <w:p w14:paraId="6664100A">
            <w:pPr>
              <w:spacing w:line="254" w:lineRule="auto"/>
              <w:rPr>
                <w:rFonts w:ascii="Arial"/>
                <w:sz w:val="21"/>
              </w:rPr>
            </w:pPr>
          </w:p>
          <w:p w14:paraId="2E8D4820">
            <w:pPr>
              <w:spacing w:line="254" w:lineRule="auto"/>
              <w:rPr>
                <w:rFonts w:ascii="Arial"/>
                <w:sz w:val="21"/>
              </w:rPr>
            </w:pPr>
          </w:p>
          <w:p w14:paraId="37F0AD9A">
            <w:pPr>
              <w:spacing w:line="254" w:lineRule="auto"/>
              <w:rPr>
                <w:rFonts w:ascii="Arial"/>
                <w:sz w:val="21"/>
              </w:rPr>
            </w:pPr>
          </w:p>
          <w:p w14:paraId="01921325">
            <w:pPr>
              <w:spacing w:line="254" w:lineRule="auto"/>
              <w:rPr>
                <w:rFonts w:ascii="Arial"/>
                <w:sz w:val="21"/>
              </w:rPr>
            </w:pPr>
          </w:p>
          <w:p w14:paraId="215EE9A7">
            <w:pPr>
              <w:spacing w:line="255" w:lineRule="auto"/>
              <w:rPr>
                <w:rFonts w:ascii="Arial"/>
                <w:sz w:val="21"/>
              </w:rPr>
            </w:pPr>
          </w:p>
          <w:p w14:paraId="3C63E772">
            <w:pPr>
              <w:spacing w:line="255" w:lineRule="auto"/>
              <w:rPr>
                <w:rFonts w:ascii="Arial"/>
                <w:sz w:val="21"/>
              </w:rPr>
            </w:pPr>
          </w:p>
          <w:p w14:paraId="011B4E38">
            <w:pPr>
              <w:pStyle w:val="6"/>
              <w:spacing w:before="68" w:line="182" w:lineRule="auto"/>
              <w:ind w:left="187"/>
            </w:pPr>
            <w:r>
              <w:t>6</w:t>
            </w:r>
          </w:p>
        </w:tc>
        <w:tc>
          <w:tcPr>
            <w:tcW w:w="3570" w:type="dxa"/>
            <w:vAlign w:val="top"/>
          </w:tcPr>
          <w:p w14:paraId="0749D040">
            <w:pPr>
              <w:spacing w:line="287" w:lineRule="auto"/>
              <w:rPr>
                <w:rFonts w:ascii="Arial"/>
                <w:sz w:val="21"/>
              </w:rPr>
            </w:pPr>
          </w:p>
          <w:p w14:paraId="1BB740A8">
            <w:pPr>
              <w:spacing w:line="287" w:lineRule="auto"/>
              <w:rPr>
                <w:rFonts w:ascii="Arial"/>
                <w:sz w:val="21"/>
              </w:rPr>
            </w:pPr>
          </w:p>
          <w:p w14:paraId="25A66490">
            <w:pPr>
              <w:spacing w:line="287" w:lineRule="auto"/>
              <w:rPr>
                <w:rFonts w:ascii="Arial"/>
                <w:sz w:val="21"/>
              </w:rPr>
            </w:pPr>
          </w:p>
          <w:p w14:paraId="3CBA2EFA">
            <w:pPr>
              <w:spacing w:line="287" w:lineRule="auto"/>
              <w:rPr>
                <w:rFonts w:ascii="Arial"/>
                <w:sz w:val="21"/>
              </w:rPr>
            </w:pPr>
          </w:p>
          <w:p w14:paraId="6DB9D9E4">
            <w:pPr>
              <w:spacing w:line="287" w:lineRule="auto"/>
              <w:rPr>
                <w:rFonts w:ascii="Arial"/>
                <w:sz w:val="21"/>
              </w:rPr>
            </w:pPr>
          </w:p>
          <w:p w14:paraId="7841BE73">
            <w:pPr>
              <w:pStyle w:val="6"/>
              <w:spacing w:before="68" w:line="237" w:lineRule="auto"/>
              <w:ind w:left="108" w:right="104"/>
              <w:jc w:val="both"/>
            </w:pPr>
            <w:r>
              <w:rPr>
                <w:spacing w:val="13"/>
              </w:rPr>
              <w:t>对印刷业经营者印刷明知或者应知</w:t>
            </w:r>
            <w:r>
              <w:rPr>
                <w:spacing w:val="6"/>
              </w:rPr>
              <w:t xml:space="preserve"> </w:t>
            </w:r>
            <w:r>
              <w:rPr>
                <w:spacing w:val="-1"/>
              </w:rPr>
              <w:t>含有《印刷业管理条例》第三条规定</w:t>
            </w:r>
            <w:r>
              <w:rPr>
                <w:spacing w:val="7"/>
              </w:rPr>
              <w:t xml:space="preserve"> </w:t>
            </w:r>
            <w:r>
              <w:rPr>
                <w:spacing w:val="-1"/>
              </w:rPr>
              <w:t>禁止印刷内容的出版物、包装装潢印</w:t>
            </w:r>
            <w:r>
              <w:rPr>
                <w:spacing w:val="7"/>
              </w:rPr>
              <w:t xml:space="preserve"> </w:t>
            </w:r>
            <w:r>
              <w:rPr>
                <w:spacing w:val="-1"/>
              </w:rPr>
              <w:t>刷品或者其他印刷品的，或者印刷国</w:t>
            </w:r>
            <w:r>
              <w:rPr>
                <w:spacing w:val="7"/>
              </w:rPr>
              <w:t xml:space="preserve"> </w:t>
            </w:r>
            <w:r>
              <w:rPr>
                <w:spacing w:val="13"/>
              </w:rPr>
              <w:t>家明令禁止出版的出版物或者非出</w:t>
            </w:r>
            <w:r>
              <w:rPr>
                <w:spacing w:val="6"/>
              </w:rPr>
              <w:t xml:space="preserve"> </w:t>
            </w:r>
            <w:r>
              <w:rPr>
                <w:spacing w:val="-2"/>
              </w:rPr>
              <w:t>版单位出版的出版物的行政处罚（不</w:t>
            </w:r>
            <w:r>
              <w:rPr>
                <w:spacing w:val="11"/>
              </w:rPr>
              <w:t xml:space="preserve"> </w:t>
            </w:r>
            <w:r>
              <w:rPr>
                <w:spacing w:val="-2"/>
              </w:rPr>
              <w:t>包括吊销许可证）</w:t>
            </w:r>
          </w:p>
        </w:tc>
        <w:tc>
          <w:tcPr>
            <w:tcW w:w="504" w:type="dxa"/>
            <w:vAlign w:val="top"/>
          </w:tcPr>
          <w:p w14:paraId="3651459A">
            <w:pPr>
              <w:spacing w:line="264" w:lineRule="auto"/>
              <w:rPr>
                <w:rFonts w:ascii="Arial"/>
                <w:sz w:val="21"/>
              </w:rPr>
            </w:pPr>
          </w:p>
          <w:p w14:paraId="79389F0E">
            <w:pPr>
              <w:spacing w:line="264" w:lineRule="auto"/>
              <w:rPr>
                <w:rFonts w:ascii="Arial"/>
                <w:sz w:val="21"/>
              </w:rPr>
            </w:pPr>
          </w:p>
          <w:p w14:paraId="799DA696">
            <w:pPr>
              <w:spacing w:line="264" w:lineRule="auto"/>
              <w:rPr>
                <w:rFonts w:ascii="Arial"/>
                <w:sz w:val="21"/>
              </w:rPr>
            </w:pPr>
          </w:p>
          <w:p w14:paraId="4A20063D">
            <w:pPr>
              <w:spacing w:line="264" w:lineRule="auto"/>
              <w:rPr>
                <w:rFonts w:ascii="Arial"/>
                <w:sz w:val="21"/>
              </w:rPr>
            </w:pPr>
          </w:p>
          <w:p w14:paraId="1C231B4D">
            <w:pPr>
              <w:spacing w:line="264" w:lineRule="auto"/>
              <w:rPr>
                <w:rFonts w:ascii="Arial"/>
                <w:sz w:val="21"/>
              </w:rPr>
            </w:pPr>
          </w:p>
          <w:p w14:paraId="3C9306AB">
            <w:pPr>
              <w:spacing w:line="265" w:lineRule="auto"/>
              <w:rPr>
                <w:rFonts w:ascii="Arial"/>
                <w:sz w:val="21"/>
              </w:rPr>
            </w:pPr>
          </w:p>
          <w:p w14:paraId="2BB463C1">
            <w:pPr>
              <w:spacing w:line="265" w:lineRule="auto"/>
              <w:rPr>
                <w:rFonts w:ascii="Arial"/>
                <w:sz w:val="21"/>
              </w:rPr>
            </w:pPr>
          </w:p>
          <w:p w14:paraId="3ECB7A62">
            <w:pPr>
              <w:spacing w:line="265" w:lineRule="auto"/>
              <w:rPr>
                <w:rFonts w:ascii="Arial"/>
                <w:sz w:val="21"/>
              </w:rPr>
            </w:pPr>
          </w:p>
          <w:p w14:paraId="488F8006">
            <w:pPr>
              <w:pStyle w:val="6"/>
              <w:spacing w:before="68" w:line="233" w:lineRule="auto"/>
              <w:ind w:left="46" w:right="41"/>
            </w:pPr>
            <w:r>
              <w:rPr>
                <w:spacing w:val="-5"/>
              </w:rPr>
              <w:t>行政</w:t>
            </w:r>
            <w:r>
              <w:t xml:space="preserve"> </w:t>
            </w:r>
            <w:r>
              <w:rPr>
                <w:spacing w:val="-6"/>
              </w:rPr>
              <w:t>处罚</w:t>
            </w:r>
          </w:p>
        </w:tc>
        <w:tc>
          <w:tcPr>
            <w:tcW w:w="9284" w:type="dxa"/>
            <w:vAlign w:val="top"/>
          </w:tcPr>
          <w:p w14:paraId="42C49C0D">
            <w:pPr>
              <w:spacing w:line="291" w:lineRule="auto"/>
              <w:rPr>
                <w:rFonts w:ascii="Arial"/>
                <w:sz w:val="21"/>
              </w:rPr>
            </w:pPr>
          </w:p>
          <w:p w14:paraId="2BE5BCD0">
            <w:pPr>
              <w:spacing w:line="291" w:lineRule="auto"/>
              <w:rPr>
                <w:rFonts w:ascii="Arial"/>
                <w:sz w:val="21"/>
              </w:rPr>
            </w:pPr>
          </w:p>
          <w:p w14:paraId="19C54F83">
            <w:pPr>
              <w:spacing w:line="292" w:lineRule="auto"/>
              <w:rPr>
                <w:rFonts w:ascii="Arial"/>
                <w:sz w:val="21"/>
              </w:rPr>
            </w:pPr>
          </w:p>
          <w:p w14:paraId="3F4C10BB">
            <w:pPr>
              <w:spacing w:line="292" w:lineRule="auto"/>
              <w:rPr>
                <w:rFonts w:ascii="Arial"/>
                <w:sz w:val="21"/>
              </w:rPr>
            </w:pPr>
          </w:p>
          <w:p w14:paraId="5F9A4245">
            <w:pPr>
              <w:pStyle w:val="6"/>
              <w:spacing w:before="68" w:line="221" w:lineRule="auto"/>
              <w:ind w:left="6"/>
            </w:pPr>
            <w:r>
              <w:rPr>
                <w:spacing w:val="-2"/>
              </w:rPr>
              <w:t>《印刷业管理条例》</w:t>
            </w:r>
          </w:p>
          <w:p w14:paraId="7231FA3F">
            <w:pPr>
              <w:pStyle w:val="6"/>
              <w:spacing w:before="20" w:line="236" w:lineRule="auto"/>
              <w:ind w:left="110" w:right="104"/>
            </w:pPr>
            <w:r>
              <w:t>第三十八条：印刷业经营者印刷明知或者应知含有本条例第三条规定禁止印刷内容的</w:t>
            </w:r>
            <w:r>
              <w:rPr>
                <w:spacing w:val="-1"/>
              </w:rPr>
              <w:t>出版物、包装</w:t>
            </w:r>
            <w:r>
              <w:t xml:space="preserve"> 装潢印刷品或者其他印刷品的，或者印刷国家明令禁止出版的出版物或者非出版单位</w:t>
            </w:r>
            <w:r>
              <w:rPr>
                <w:spacing w:val="-1"/>
              </w:rPr>
              <w:t>出版的出版物</w:t>
            </w:r>
            <w:r>
              <w:t xml:space="preserve"> 的，由县级以上地方人民政府出版行政部门、公安部门依据法定职权责令停业整顿，</w:t>
            </w:r>
            <w:r>
              <w:rPr>
                <w:spacing w:val="-1"/>
              </w:rPr>
              <w:t>没收印刷品和</w:t>
            </w:r>
            <w:r>
              <w:t xml:space="preserve"> </w:t>
            </w:r>
            <w:r>
              <w:rPr>
                <w:spacing w:val="-4"/>
              </w:rPr>
              <w:t>违法所得，违法经营额</w:t>
            </w:r>
            <w:r>
              <w:rPr>
                <w:spacing w:val="-12"/>
              </w:rPr>
              <w:t xml:space="preserve"> </w:t>
            </w:r>
            <w:r>
              <w:rPr>
                <w:spacing w:val="-4"/>
              </w:rPr>
              <w:t>1</w:t>
            </w:r>
            <w:r>
              <w:rPr>
                <w:spacing w:val="-44"/>
              </w:rPr>
              <w:t xml:space="preserve"> </w:t>
            </w:r>
            <w:r>
              <w:rPr>
                <w:spacing w:val="-4"/>
              </w:rPr>
              <w:t>万元以上的，并处违法经营额</w:t>
            </w:r>
            <w:r>
              <w:rPr>
                <w:spacing w:val="-39"/>
              </w:rPr>
              <w:t xml:space="preserve"> </w:t>
            </w:r>
            <w:r>
              <w:rPr>
                <w:spacing w:val="-4"/>
              </w:rPr>
              <w:t>5</w:t>
            </w:r>
            <w:r>
              <w:rPr>
                <w:spacing w:val="-44"/>
              </w:rPr>
              <w:t xml:space="preserve"> </w:t>
            </w:r>
            <w:r>
              <w:rPr>
                <w:spacing w:val="-4"/>
              </w:rPr>
              <w:t>倍以上</w:t>
            </w:r>
            <w:r>
              <w:rPr>
                <w:spacing w:val="-29"/>
              </w:rPr>
              <w:t xml:space="preserve"> </w:t>
            </w:r>
            <w:r>
              <w:rPr>
                <w:spacing w:val="-4"/>
              </w:rPr>
              <w:t>10</w:t>
            </w:r>
            <w:r>
              <w:rPr>
                <w:spacing w:val="-44"/>
              </w:rPr>
              <w:t xml:space="preserve"> </w:t>
            </w:r>
            <w:r>
              <w:rPr>
                <w:spacing w:val="-4"/>
              </w:rPr>
              <w:t>倍以下的罚款；违法经营额不足</w:t>
            </w:r>
            <w:r>
              <w:t xml:space="preserve"> </w:t>
            </w:r>
            <w:r>
              <w:rPr>
                <w:spacing w:val="-2"/>
              </w:rPr>
              <w:t>1</w:t>
            </w:r>
            <w:r>
              <w:rPr>
                <w:spacing w:val="-32"/>
              </w:rPr>
              <w:t xml:space="preserve"> </w:t>
            </w:r>
            <w:r>
              <w:rPr>
                <w:spacing w:val="-2"/>
              </w:rPr>
              <w:t>万元的，并处</w:t>
            </w:r>
            <w:r>
              <w:rPr>
                <w:spacing w:val="-29"/>
              </w:rPr>
              <w:t xml:space="preserve"> </w:t>
            </w:r>
            <w:r>
              <w:rPr>
                <w:spacing w:val="-2"/>
              </w:rPr>
              <w:t>1</w:t>
            </w:r>
            <w:r>
              <w:rPr>
                <w:spacing w:val="-39"/>
              </w:rPr>
              <w:t xml:space="preserve"> </w:t>
            </w:r>
            <w:r>
              <w:rPr>
                <w:spacing w:val="-2"/>
              </w:rPr>
              <w:t>万元以上</w:t>
            </w:r>
            <w:r>
              <w:rPr>
                <w:spacing w:val="-39"/>
              </w:rPr>
              <w:t xml:space="preserve"> </w:t>
            </w:r>
            <w:r>
              <w:rPr>
                <w:spacing w:val="-2"/>
              </w:rPr>
              <w:t>5</w:t>
            </w:r>
            <w:r>
              <w:rPr>
                <w:spacing w:val="-44"/>
              </w:rPr>
              <w:t xml:space="preserve"> </w:t>
            </w:r>
            <w:r>
              <w:rPr>
                <w:spacing w:val="-2"/>
              </w:rPr>
              <w:t>万元以下的罚款；情节严重的，由原发证机关吊销许可证；构成犯罪</w:t>
            </w:r>
            <w:r>
              <w:t xml:space="preserve">  </w:t>
            </w:r>
            <w:r>
              <w:rPr>
                <w:spacing w:val="-2"/>
              </w:rPr>
              <w:t>的，依法追究刑事责任。</w:t>
            </w:r>
          </w:p>
          <w:p w14:paraId="125285A8">
            <w:pPr>
              <w:pStyle w:val="6"/>
              <w:spacing w:before="21" w:line="231" w:lineRule="auto"/>
              <w:ind w:left="110" w:right="30"/>
            </w:pPr>
            <w:r>
              <w:rPr>
                <w:spacing w:val="-2"/>
              </w:rPr>
              <w:t>第三条：印刷业经营者必须遵守有关法律、法规和规章，讲求社会</w:t>
            </w:r>
            <w:r>
              <w:rPr>
                <w:spacing w:val="-3"/>
              </w:rPr>
              <w:t>效益。禁止印刷含有反动、淫秽、</w:t>
            </w:r>
            <w:r>
              <w:t xml:space="preserve"> </w:t>
            </w:r>
            <w:r>
              <w:rPr>
                <w:spacing w:val="-1"/>
              </w:rPr>
              <w:t>迷信内容和国家明令禁止印刷的其他内容的出版物、包装装潢印刷品和其他印刷品。</w:t>
            </w:r>
          </w:p>
        </w:tc>
      </w:tr>
    </w:tbl>
    <w:p w14:paraId="508E3D4C">
      <w:pPr>
        <w:rPr>
          <w:rFonts w:ascii="Arial"/>
          <w:sz w:val="21"/>
        </w:rPr>
      </w:pPr>
    </w:p>
    <w:p w14:paraId="22E0A0C3">
      <w:pPr>
        <w:rPr>
          <w:rFonts w:ascii="Arial" w:hAnsi="Arial" w:eastAsia="Arial" w:cs="Arial"/>
          <w:sz w:val="21"/>
          <w:szCs w:val="21"/>
        </w:rPr>
        <w:sectPr>
          <w:pgSz w:w="16840" w:h="11900"/>
          <w:pgMar w:top="1011" w:right="1364" w:bottom="0" w:left="1135" w:header="0" w:footer="0" w:gutter="0"/>
          <w:cols w:space="720" w:num="1"/>
        </w:sectPr>
      </w:pPr>
    </w:p>
    <w:p w14:paraId="4CA36D75">
      <w:pPr>
        <w:spacing w:before="159"/>
      </w:pPr>
      <w:r>
        <mc:AlternateContent>
          <mc:Choice Requires="wps">
            <w:drawing>
              <wp:anchor distT="0" distB="0" distL="0" distR="0" simplePos="0" relativeHeight="251670528" behindDoc="0" locked="0" layoutInCell="0" allowOverlap="1">
                <wp:simplePos x="0" y="0"/>
                <wp:positionH relativeFrom="page">
                  <wp:posOffset>727710</wp:posOffset>
                </wp:positionH>
                <wp:positionV relativeFrom="page">
                  <wp:posOffset>1091565</wp:posOffset>
                </wp:positionV>
                <wp:extent cx="106680" cy="248920"/>
                <wp:effectExtent l="0" t="0" r="0" b="0"/>
                <wp:wrapNone/>
                <wp:docPr id="12" name="TextBox 12"/>
                <wp:cNvGraphicFramePr/>
                <a:graphic xmlns:a="http://schemas.openxmlformats.org/drawingml/2006/main">
                  <a:graphicData uri="http://schemas.microsoft.com/office/word/2010/wordprocessingShape">
                    <wps:wsp>
                      <wps:cNvSpPr txBox="1"/>
                      <wps:spPr>
                        <a:xfrm rot="5400000">
                          <a:off x="728019" y="1091649"/>
                          <a:ext cx="106679"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265C3C3">
                            <w:pPr>
                              <w:pStyle w:val="2"/>
                              <w:spacing w:before="100" w:line="185" w:lineRule="auto"/>
                              <w:ind w:left="20"/>
                            </w:pPr>
                            <w:r>
                              <w:t>8</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57.3pt;margin-top:85.95pt;height:19.6pt;width:8.4pt;mso-position-horizontal-relative:page;mso-position-vertical-relative:page;rotation:5898240f;z-index:251670528;mso-width-relative:page;mso-height-relative:page;" filled="f" stroked="f" coordsize="21600,21600" o:allowincell="f" o:gfxdata="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xoRB82AAAAAsBAAAPAAAA&#10;AAAAAAEAIAAAACIAAABkcnMvZG93bnJldi54bWxQSwECFAAUAAAACACHTuJAkFN/N04CAAChBAAA&#10;DgAAAAAAAAABACAAAAAnAQAAZHJzL2Uyb0RvYy54bWxQSwUGAAAAAAYABgBZAQAA5wUAAAAA&#10;">
                <v:fill on="f" focussize="0,0"/>
                <v:stroke on="f" weight="0pt" miterlimit="0" joinstyle="miter"/>
                <v:imagedata o:title=""/>
                <o:lock v:ext="edit" aspectratio="f"/>
                <v:textbox inset="0mm,0mm,0mm,0mm">
                  <w:txbxContent>
                    <w:p w14:paraId="1265C3C3">
                      <w:pPr>
                        <w:pStyle w:val="2"/>
                        <w:spacing w:before="100" w:line="185" w:lineRule="auto"/>
                        <w:ind w:left="20"/>
                      </w:pPr>
                      <w:r>
                        <w:t>8</w:t>
                      </w:r>
                    </w:p>
                  </w:txbxContent>
                </v:textbox>
              </v:shape>
            </w:pict>
          </mc:Fallback>
        </mc:AlternateContent>
      </w:r>
      <w:r>
        <w:pict>
          <v:shape id="_x0000_s1031" o:spid="_x0000_s1031" o:spt="202" type="#_x0000_t202" style="position:absolute;left:0pt;margin-left:60.3pt;margin-top:70.05pt;height:59.35pt;width:9.3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14:paraId="7F2608EE">
                  <w:pPr>
                    <w:pStyle w:val="2"/>
                    <w:spacing w:before="19" w:line="399"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0BD11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459B77DF">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037ACFE">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04E94733">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3DD1103">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6833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8" w:hRule="atLeast"/>
        </w:trPr>
        <w:tc>
          <w:tcPr>
            <w:tcW w:w="470" w:type="dxa"/>
            <w:vAlign w:val="top"/>
          </w:tcPr>
          <w:p w14:paraId="0A182897">
            <w:pPr>
              <w:spacing w:line="243" w:lineRule="auto"/>
              <w:rPr>
                <w:rFonts w:ascii="Arial"/>
                <w:sz w:val="21"/>
              </w:rPr>
            </w:pPr>
          </w:p>
          <w:p w14:paraId="457D990E">
            <w:pPr>
              <w:spacing w:line="243" w:lineRule="auto"/>
              <w:rPr>
                <w:rFonts w:ascii="Arial"/>
                <w:sz w:val="21"/>
              </w:rPr>
            </w:pPr>
          </w:p>
          <w:p w14:paraId="33A6B86F">
            <w:pPr>
              <w:spacing w:line="243" w:lineRule="auto"/>
              <w:rPr>
                <w:rFonts w:ascii="Arial"/>
                <w:sz w:val="21"/>
              </w:rPr>
            </w:pPr>
          </w:p>
          <w:p w14:paraId="420EAAD9">
            <w:pPr>
              <w:spacing w:line="244" w:lineRule="auto"/>
              <w:rPr>
                <w:rFonts w:ascii="Arial"/>
                <w:sz w:val="21"/>
              </w:rPr>
            </w:pPr>
          </w:p>
          <w:p w14:paraId="1161DBF2">
            <w:pPr>
              <w:spacing w:line="244" w:lineRule="auto"/>
              <w:rPr>
                <w:rFonts w:ascii="Arial"/>
                <w:sz w:val="21"/>
              </w:rPr>
            </w:pPr>
          </w:p>
          <w:p w14:paraId="60B4D5CC">
            <w:pPr>
              <w:spacing w:line="244" w:lineRule="auto"/>
              <w:rPr>
                <w:rFonts w:ascii="Arial"/>
                <w:sz w:val="21"/>
              </w:rPr>
            </w:pPr>
          </w:p>
          <w:p w14:paraId="45DDAC50">
            <w:pPr>
              <w:spacing w:line="244" w:lineRule="auto"/>
              <w:rPr>
                <w:rFonts w:ascii="Arial"/>
                <w:sz w:val="21"/>
              </w:rPr>
            </w:pPr>
          </w:p>
          <w:p w14:paraId="7E7AF899">
            <w:pPr>
              <w:pStyle w:val="6"/>
              <w:spacing w:before="69" w:line="181" w:lineRule="auto"/>
              <w:ind w:left="190"/>
            </w:pPr>
            <w:r>
              <w:t>7</w:t>
            </w:r>
          </w:p>
        </w:tc>
        <w:tc>
          <w:tcPr>
            <w:tcW w:w="3570" w:type="dxa"/>
            <w:vAlign w:val="top"/>
          </w:tcPr>
          <w:p w14:paraId="44B6FF28">
            <w:pPr>
              <w:spacing w:line="281" w:lineRule="auto"/>
              <w:rPr>
                <w:rFonts w:ascii="Arial"/>
                <w:sz w:val="21"/>
              </w:rPr>
            </w:pPr>
          </w:p>
          <w:p w14:paraId="76E74D77">
            <w:pPr>
              <w:spacing w:line="281" w:lineRule="auto"/>
              <w:rPr>
                <w:rFonts w:ascii="Arial"/>
                <w:sz w:val="21"/>
              </w:rPr>
            </w:pPr>
          </w:p>
          <w:p w14:paraId="1AF727F0">
            <w:pPr>
              <w:spacing w:line="282" w:lineRule="auto"/>
              <w:rPr>
                <w:rFonts w:ascii="Arial"/>
                <w:sz w:val="21"/>
              </w:rPr>
            </w:pPr>
          </w:p>
          <w:p w14:paraId="19096605">
            <w:pPr>
              <w:spacing w:line="282" w:lineRule="auto"/>
              <w:rPr>
                <w:rFonts w:ascii="Arial"/>
                <w:sz w:val="21"/>
              </w:rPr>
            </w:pPr>
          </w:p>
          <w:p w14:paraId="160E2736">
            <w:pPr>
              <w:pStyle w:val="6"/>
              <w:spacing w:before="68" w:line="235" w:lineRule="auto"/>
              <w:ind w:left="108" w:right="104"/>
              <w:jc w:val="both"/>
            </w:pPr>
            <w:r>
              <w:rPr>
                <w:spacing w:val="13"/>
              </w:rPr>
              <w:t>对印刷业经营者没有建立承印验证</w:t>
            </w:r>
            <w:r>
              <w:rPr>
                <w:spacing w:val="6"/>
              </w:rPr>
              <w:t xml:space="preserve"> </w:t>
            </w:r>
            <w:r>
              <w:rPr>
                <w:spacing w:val="-1"/>
              </w:rPr>
              <w:t>制度、承印登记制度、印刷品保管制</w:t>
            </w:r>
            <w:r>
              <w:rPr>
                <w:spacing w:val="7"/>
              </w:rPr>
              <w:t xml:space="preserve"> </w:t>
            </w:r>
            <w:r>
              <w:rPr>
                <w:spacing w:val="-1"/>
              </w:rPr>
              <w:t>度、印刷品交付制度、印刷活动残次</w:t>
            </w:r>
            <w:r>
              <w:rPr>
                <w:spacing w:val="7"/>
              </w:rPr>
              <w:t xml:space="preserve"> </w:t>
            </w:r>
            <w:r>
              <w:rPr>
                <w:spacing w:val="-2"/>
              </w:rPr>
              <w:t>品销毁制度等行为的行政处罚（不包</w:t>
            </w:r>
            <w:r>
              <w:rPr>
                <w:spacing w:val="13"/>
              </w:rPr>
              <w:t xml:space="preserve"> </w:t>
            </w:r>
            <w:r>
              <w:rPr>
                <w:spacing w:val="-2"/>
              </w:rPr>
              <w:t>括吊销许可证）</w:t>
            </w:r>
          </w:p>
        </w:tc>
        <w:tc>
          <w:tcPr>
            <w:tcW w:w="504" w:type="dxa"/>
            <w:vAlign w:val="top"/>
          </w:tcPr>
          <w:p w14:paraId="0B6055BA">
            <w:pPr>
              <w:spacing w:line="255" w:lineRule="auto"/>
              <w:rPr>
                <w:rFonts w:ascii="Arial"/>
                <w:sz w:val="21"/>
              </w:rPr>
            </w:pPr>
          </w:p>
          <w:p w14:paraId="2121E6F5">
            <w:pPr>
              <w:spacing w:line="255" w:lineRule="auto"/>
              <w:rPr>
                <w:rFonts w:ascii="Arial"/>
                <w:sz w:val="21"/>
              </w:rPr>
            </w:pPr>
          </w:p>
          <w:p w14:paraId="7D9F54B0">
            <w:pPr>
              <w:spacing w:line="255" w:lineRule="auto"/>
              <w:rPr>
                <w:rFonts w:ascii="Arial"/>
                <w:sz w:val="21"/>
              </w:rPr>
            </w:pPr>
          </w:p>
          <w:p w14:paraId="2BC66F44">
            <w:pPr>
              <w:spacing w:line="255" w:lineRule="auto"/>
              <w:rPr>
                <w:rFonts w:ascii="Arial"/>
                <w:sz w:val="21"/>
              </w:rPr>
            </w:pPr>
          </w:p>
          <w:p w14:paraId="1553A781">
            <w:pPr>
              <w:spacing w:line="255" w:lineRule="auto"/>
              <w:rPr>
                <w:rFonts w:ascii="Arial"/>
                <w:sz w:val="21"/>
              </w:rPr>
            </w:pPr>
          </w:p>
          <w:p w14:paraId="4F1A387C">
            <w:pPr>
              <w:spacing w:line="256" w:lineRule="auto"/>
              <w:rPr>
                <w:rFonts w:ascii="Arial"/>
                <w:sz w:val="21"/>
              </w:rPr>
            </w:pPr>
          </w:p>
          <w:p w14:paraId="378A3F84">
            <w:pPr>
              <w:pStyle w:val="6"/>
              <w:spacing w:before="68" w:line="231" w:lineRule="auto"/>
              <w:ind w:left="46" w:right="41"/>
            </w:pPr>
            <w:r>
              <w:rPr>
                <w:spacing w:val="-5"/>
              </w:rPr>
              <w:t>行政</w:t>
            </w:r>
            <w:r>
              <w:t xml:space="preserve"> </w:t>
            </w:r>
            <w:r>
              <w:rPr>
                <w:spacing w:val="-6"/>
              </w:rPr>
              <w:t>处罚</w:t>
            </w:r>
          </w:p>
        </w:tc>
        <w:tc>
          <w:tcPr>
            <w:tcW w:w="9284" w:type="dxa"/>
            <w:vAlign w:val="top"/>
          </w:tcPr>
          <w:p w14:paraId="34260E9A">
            <w:pPr>
              <w:spacing w:line="448" w:lineRule="auto"/>
              <w:rPr>
                <w:rFonts w:ascii="Arial"/>
                <w:sz w:val="21"/>
              </w:rPr>
            </w:pPr>
          </w:p>
          <w:p w14:paraId="7A4F3993">
            <w:pPr>
              <w:pStyle w:val="6"/>
              <w:spacing w:before="68" w:line="221" w:lineRule="auto"/>
              <w:ind w:left="6"/>
            </w:pPr>
            <w:r>
              <w:rPr>
                <w:spacing w:val="-2"/>
              </w:rPr>
              <w:t>《印刷业管理条例》</w:t>
            </w:r>
          </w:p>
          <w:p w14:paraId="015AED53">
            <w:pPr>
              <w:pStyle w:val="6"/>
              <w:spacing w:before="20" w:line="237" w:lineRule="auto"/>
              <w:ind w:left="109" w:right="13"/>
            </w:pPr>
            <w:r>
              <w:t>第三十九条：印刷业经营者有下列行为之一的，由县级以上地方人民政府出版行政部</w:t>
            </w:r>
            <w:r>
              <w:rPr>
                <w:spacing w:val="-1"/>
              </w:rPr>
              <w:t>门、公安部门</w:t>
            </w:r>
            <w:r>
              <w:t xml:space="preserve">  </w:t>
            </w:r>
            <w:r>
              <w:rPr>
                <w:spacing w:val="-3"/>
              </w:rPr>
              <w:t>依据法定职权责令改正，给予警告；情节严重</w:t>
            </w:r>
            <w:r>
              <w:rPr>
                <w:spacing w:val="-4"/>
              </w:rPr>
              <w:t>的，责令停业整顿或者由原发证机关吊销许可证</w:t>
            </w:r>
            <w:r>
              <w:rPr>
                <w:spacing w:val="-50"/>
                <w:w w:val="89"/>
              </w:rPr>
              <w:t>：（</w:t>
            </w:r>
            <w:r>
              <w:rPr>
                <w:spacing w:val="-4"/>
              </w:rPr>
              <w:t>一）</w:t>
            </w:r>
            <w:r>
              <w:rPr>
                <w:spacing w:val="2"/>
              </w:rPr>
              <w:t xml:space="preserve"> </w:t>
            </w:r>
            <w:r>
              <w:t>没有建立承印验证制度、承印登记制度、印刷品保管制度、印刷品交付制度、印刷活动</w:t>
            </w:r>
            <w:r>
              <w:rPr>
                <w:spacing w:val="-1"/>
              </w:rPr>
              <w:t>残次品销毁</w:t>
            </w:r>
            <w:r>
              <w:t xml:space="preserve">  </w:t>
            </w:r>
            <w:r>
              <w:rPr>
                <w:spacing w:val="1"/>
              </w:rPr>
              <w:t>制度等的</w:t>
            </w:r>
            <w:r>
              <w:rPr>
                <w:spacing w:val="-17"/>
              </w:rPr>
              <w:t>；（</w:t>
            </w:r>
            <w:r>
              <w:rPr>
                <w:spacing w:val="1"/>
              </w:rPr>
              <w:t>二）在印刷经营活动中发现违法犯罪行为没有及时向公</w:t>
            </w:r>
            <w:r>
              <w:t>安部门或者出版行政部门报告  的</w:t>
            </w:r>
            <w:r>
              <w:rPr>
                <w:spacing w:val="-3"/>
              </w:rPr>
              <w:t>；（</w:t>
            </w:r>
            <w:r>
              <w:t>三）变更名称、法定代表人或者负责人、住所或者经营场所等主要登记事项，或者终止印刷  经营活动，不向原批准设立的出版行政部门备案的</w:t>
            </w:r>
            <w:r>
              <w:rPr>
                <w:spacing w:val="-34"/>
              </w:rPr>
              <w:t>；（</w:t>
            </w:r>
            <w:r>
              <w:t>四</w:t>
            </w:r>
            <w:r>
              <w:rPr>
                <w:spacing w:val="-1"/>
              </w:rPr>
              <w:t>）未依照本条例的规定留存备查的材料的。</w:t>
            </w:r>
            <w:r>
              <w:rPr>
                <w:spacing w:val="1"/>
              </w:rPr>
              <w:t xml:space="preserve"> </w:t>
            </w:r>
            <w:r>
              <w:rPr>
                <w:spacing w:val="-2"/>
              </w:rPr>
              <w:t>单位内部设立印刷厂（所）违反本条例的规定，没有向所在地县级</w:t>
            </w:r>
            <w:r>
              <w:rPr>
                <w:spacing w:val="-3"/>
              </w:rPr>
              <w:t>以上地方人民政府出版行政部门、</w:t>
            </w:r>
            <w:r>
              <w:t xml:space="preserve"> 保密工作部门办理登记手续的，由县级以上地方人民政府出版行政部门、保密工作部门</w:t>
            </w:r>
            <w:r>
              <w:rPr>
                <w:spacing w:val="-1"/>
              </w:rPr>
              <w:t>依据法定职</w:t>
            </w:r>
            <w:r>
              <w:t xml:space="preserve">  权责令改正，给予警告；情节严重的，责令</w:t>
            </w:r>
            <w:r>
              <w:rPr>
                <w:spacing w:val="-1"/>
              </w:rPr>
              <w:t>停业整顿。</w:t>
            </w:r>
          </w:p>
        </w:tc>
      </w:tr>
      <w:tr w14:paraId="33DDD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4" w:hRule="atLeast"/>
        </w:trPr>
        <w:tc>
          <w:tcPr>
            <w:tcW w:w="470" w:type="dxa"/>
            <w:vAlign w:val="top"/>
          </w:tcPr>
          <w:p w14:paraId="2EDDE110">
            <w:pPr>
              <w:spacing w:line="273" w:lineRule="auto"/>
              <w:rPr>
                <w:rFonts w:ascii="Arial"/>
                <w:sz w:val="21"/>
              </w:rPr>
            </w:pPr>
          </w:p>
          <w:p w14:paraId="2356B52D">
            <w:pPr>
              <w:spacing w:line="273" w:lineRule="auto"/>
              <w:rPr>
                <w:rFonts w:ascii="Arial"/>
                <w:sz w:val="21"/>
              </w:rPr>
            </w:pPr>
          </w:p>
          <w:p w14:paraId="7115BC96">
            <w:pPr>
              <w:spacing w:line="274" w:lineRule="auto"/>
              <w:rPr>
                <w:rFonts w:ascii="Arial"/>
                <w:sz w:val="21"/>
              </w:rPr>
            </w:pPr>
          </w:p>
          <w:p w14:paraId="400F75FE">
            <w:pPr>
              <w:spacing w:line="274" w:lineRule="auto"/>
              <w:rPr>
                <w:rFonts w:ascii="Arial"/>
                <w:sz w:val="21"/>
              </w:rPr>
            </w:pPr>
          </w:p>
          <w:p w14:paraId="2DC6384B">
            <w:pPr>
              <w:spacing w:line="274" w:lineRule="auto"/>
              <w:rPr>
                <w:rFonts w:ascii="Arial"/>
                <w:sz w:val="21"/>
              </w:rPr>
            </w:pPr>
          </w:p>
          <w:p w14:paraId="6E895E5B">
            <w:pPr>
              <w:spacing w:line="274" w:lineRule="auto"/>
              <w:rPr>
                <w:rFonts w:ascii="Arial"/>
                <w:sz w:val="21"/>
              </w:rPr>
            </w:pPr>
          </w:p>
          <w:p w14:paraId="10B39869">
            <w:pPr>
              <w:spacing w:line="274" w:lineRule="auto"/>
              <w:rPr>
                <w:rFonts w:ascii="Arial"/>
                <w:sz w:val="21"/>
              </w:rPr>
            </w:pPr>
          </w:p>
          <w:p w14:paraId="124A4A16">
            <w:pPr>
              <w:pStyle w:val="6"/>
              <w:spacing w:before="68" w:line="182" w:lineRule="auto"/>
              <w:ind w:left="186"/>
            </w:pPr>
            <w:r>
              <w:t>8</w:t>
            </w:r>
          </w:p>
        </w:tc>
        <w:tc>
          <w:tcPr>
            <w:tcW w:w="3570" w:type="dxa"/>
            <w:vAlign w:val="top"/>
          </w:tcPr>
          <w:p w14:paraId="494D2492">
            <w:pPr>
              <w:rPr>
                <w:rFonts w:ascii="Arial"/>
                <w:sz w:val="21"/>
              </w:rPr>
            </w:pPr>
          </w:p>
          <w:p w14:paraId="08AE96BA">
            <w:pPr>
              <w:rPr>
                <w:rFonts w:ascii="Arial"/>
                <w:sz w:val="21"/>
              </w:rPr>
            </w:pPr>
          </w:p>
          <w:p w14:paraId="0EBC6FA2">
            <w:pPr>
              <w:rPr>
                <w:rFonts w:ascii="Arial"/>
                <w:sz w:val="21"/>
              </w:rPr>
            </w:pPr>
          </w:p>
          <w:p w14:paraId="7CA5FCD7">
            <w:pPr>
              <w:spacing w:line="241" w:lineRule="auto"/>
              <w:rPr>
                <w:rFonts w:ascii="Arial"/>
                <w:sz w:val="21"/>
              </w:rPr>
            </w:pPr>
          </w:p>
          <w:p w14:paraId="692A063F">
            <w:pPr>
              <w:spacing w:line="241" w:lineRule="auto"/>
              <w:rPr>
                <w:rFonts w:ascii="Arial"/>
                <w:sz w:val="21"/>
              </w:rPr>
            </w:pPr>
          </w:p>
          <w:p w14:paraId="55233912">
            <w:pPr>
              <w:pStyle w:val="6"/>
              <w:spacing w:before="68" w:line="238" w:lineRule="auto"/>
              <w:ind w:left="108" w:right="103"/>
              <w:jc w:val="both"/>
            </w:pPr>
            <w:r>
              <w:rPr>
                <w:spacing w:val="-1"/>
              </w:rPr>
              <w:t>对未取得出版行政部门的许可，擅自</w:t>
            </w:r>
            <w:r>
              <w:rPr>
                <w:spacing w:val="7"/>
              </w:rPr>
              <w:t xml:space="preserve"> </w:t>
            </w:r>
            <w:r>
              <w:rPr>
                <w:spacing w:val="-1"/>
              </w:rPr>
              <w:t>兼营或者变更从事出版物、包装装潢</w:t>
            </w:r>
            <w:r>
              <w:rPr>
                <w:spacing w:val="6"/>
              </w:rPr>
              <w:t xml:space="preserve"> </w:t>
            </w:r>
            <w:r>
              <w:rPr>
                <w:spacing w:val="13"/>
              </w:rPr>
              <w:t>印刷品或者其他印刷品印刷经营活</w:t>
            </w:r>
            <w:r>
              <w:rPr>
                <w:spacing w:val="5"/>
              </w:rPr>
              <w:t xml:space="preserve"> </w:t>
            </w:r>
            <w:r>
              <w:rPr>
                <w:spacing w:val="-1"/>
              </w:rPr>
              <w:t>动，或者擅自兼并其他印刷业经营者</w:t>
            </w:r>
            <w:r>
              <w:rPr>
                <w:spacing w:val="6"/>
              </w:rPr>
              <w:t xml:space="preserve"> </w:t>
            </w:r>
            <w:r>
              <w:rPr>
                <w:spacing w:val="-1"/>
              </w:rPr>
              <w:t>等行为的行政处罚（不包括吊销许可</w:t>
            </w:r>
            <w:r>
              <w:rPr>
                <w:spacing w:val="6"/>
              </w:rPr>
              <w:t xml:space="preserve"> </w:t>
            </w:r>
            <w:r>
              <w:rPr>
                <w:spacing w:val="-6"/>
              </w:rPr>
              <w:t>证）</w:t>
            </w:r>
          </w:p>
        </w:tc>
        <w:tc>
          <w:tcPr>
            <w:tcW w:w="504" w:type="dxa"/>
            <w:vAlign w:val="top"/>
          </w:tcPr>
          <w:p w14:paraId="3E39F364">
            <w:pPr>
              <w:spacing w:line="248" w:lineRule="auto"/>
              <w:rPr>
                <w:rFonts w:ascii="Arial"/>
                <w:sz w:val="21"/>
              </w:rPr>
            </w:pPr>
          </w:p>
          <w:p w14:paraId="4549AE73">
            <w:pPr>
              <w:spacing w:line="249" w:lineRule="auto"/>
              <w:rPr>
                <w:rFonts w:ascii="Arial"/>
                <w:sz w:val="21"/>
              </w:rPr>
            </w:pPr>
          </w:p>
          <w:p w14:paraId="5DFC230D">
            <w:pPr>
              <w:spacing w:line="249" w:lineRule="auto"/>
              <w:rPr>
                <w:rFonts w:ascii="Arial"/>
                <w:sz w:val="21"/>
              </w:rPr>
            </w:pPr>
          </w:p>
          <w:p w14:paraId="2630AD74">
            <w:pPr>
              <w:spacing w:line="249" w:lineRule="auto"/>
              <w:rPr>
                <w:rFonts w:ascii="Arial"/>
                <w:sz w:val="21"/>
              </w:rPr>
            </w:pPr>
          </w:p>
          <w:p w14:paraId="77FE5019">
            <w:pPr>
              <w:spacing w:line="249" w:lineRule="auto"/>
              <w:rPr>
                <w:rFonts w:ascii="Arial"/>
                <w:sz w:val="21"/>
              </w:rPr>
            </w:pPr>
          </w:p>
          <w:p w14:paraId="0F618599">
            <w:pPr>
              <w:spacing w:line="249" w:lineRule="auto"/>
              <w:rPr>
                <w:rFonts w:ascii="Arial"/>
                <w:sz w:val="21"/>
              </w:rPr>
            </w:pPr>
          </w:p>
          <w:p w14:paraId="4C155CDB">
            <w:pPr>
              <w:spacing w:line="249" w:lineRule="auto"/>
              <w:rPr>
                <w:rFonts w:ascii="Arial"/>
                <w:sz w:val="21"/>
              </w:rPr>
            </w:pPr>
          </w:p>
          <w:p w14:paraId="7E961938">
            <w:pPr>
              <w:pStyle w:val="6"/>
              <w:spacing w:before="69" w:line="231" w:lineRule="auto"/>
              <w:ind w:left="46" w:right="41"/>
            </w:pPr>
            <w:r>
              <w:rPr>
                <w:spacing w:val="-5"/>
              </w:rPr>
              <w:t>行政</w:t>
            </w:r>
            <w:r>
              <w:t xml:space="preserve"> </w:t>
            </w:r>
            <w:r>
              <w:rPr>
                <w:spacing w:val="-6"/>
              </w:rPr>
              <w:t>处罚</w:t>
            </w:r>
          </w:p>
        </w:tc>
        <w:tc>
          <w:tcPr>
            <w:tcW w:w="9284" w:type="dxa"/>
            <w:vAlign w:val="top"/>
          </w:tcPr>
          <w:p w14:paraId="0768AC36">
            <w:pPr>
              <w:spacing w:line="310" w:lineRule="auto"/>
              <w:rPr>
                <w:rFonts w:ascii="Arial"/>
                <w:sz w:val="21"/>
              </w:rPr>
            </w:pPr>
          </w:p>
          <w:p w14:paraId="40CFFDEF">
            <w:pPr>
              <w:spacing w:line="311" w:lineRule="auto"/>
              <w:rPr>
                <w:rFonts w:ascii="Arial"/>
                <w:sz w:val="21"/>
              </w:rPr>
            </w:pPr>
          </w:p>
          <w:p w14:paraId="0637F0B8">
            <w:pPr>
              <w:spacing w:line="311" w:lineRule="auto"/>
              <w:rPr>
                <w:rFonts w:ascii="Arial"/>
                <w:sz w:val="21"/>
              </w:rPr>
            </w:pPr>
          </w:p>
          <w:p w14:paraId="1E0EBB4F">
            <w:pPr>
              <w:pStyle w:val="6"/>
              <w:spacing w:before="68" w:line="221" w:lineRule="auto"/>
              <w:ind w:left="6"/>
            </w:pPr>
            <w:r>
              <w:rPr>
                <w:spacing w:val="-2"/>
              </w:rPr>
              <w:t>《印刷业管理条例》</w:t>
            </w:r>
          </w:p>
          <w:p w14:paraId="3116062E">
            <w:pPr>
              <w:pStyle w:val="6"/>
              <w:spacing w:before="17" w:line="237" w:lineRule="auto"/>
              <w:ind w:left="109" w:right="45"/>
            </w:pPr>
            <w:r>
              <w:t>第三十七条：印刷业经营者违反本条例规定，有下列行为之一的，由县级以上地方人</w:t>
            </w:r>
            <w:r>
              <w:rPr>
                <w:spacing w:val="-1"/>
              </w:rPr>
              <w:t>民政府出版行</w:t>
            </w:r>
            <w:r>
              <w:t xml:space="preserve">  </w:t>
            </w:r>
            <w:r>
              <w:rPr>
                <w:spacing w:val="-1"/>
              </w:rPr>
              <w:t>政部门责令停止违法行为，责令停业整顿，没收印刷品和违法所得，违法经营额</w:t>
            </w:r>
            <w:r>
              <w:rPr>
                <w:spacing w:val="-24"/>
              </w:rPr>
              <w:t xml:space="preserve"> </w:t>
            </w:r>
            <w:r>
              <w:rPr>
                <w:spacing w:val="-1"/>
              </w:rPr>
              <w:t>1</w:t>
            </w:r>
            <w:r>
              <w:rPr>
                <w:spacing w:val="-43"/>
              </w:rPr>
              <w:t xml:space="preserve"> </w:t>
            </w:r>
            <w:r>
              <w:rPr>
                <w:spacing w:val="-1"/>
              </w:rPr>
              <w:t>万元以上的，并</w:t>
            </w:r>
            <w:r>
              <w:t xml:space="preserve">  </w:t>
            </w:r>
            <w:r>
              <w:rPr>
                <w:spacing w:val="-5"/>
              </w:rPr>
              <w:t>处违法经营额</w:t>
            </w:r>
            <w:r>
              <w:rPr>
                <w:spacing w:val="-40"/>
              </w:rPr>
              <w:t xml:space="preserve"> </w:t>
            </w:r>
            <w:r>
              <w:rPr>
                <w:spacing w:val="-5"/>
              </w:rPr>
              <w:t>5</w:t>
            </w:r>
            <w:r>
              <w:rPr>
                <w:spacing w:val="-44"/>
              </w:rPr>
              <w:t xml:space="preserve"> </w:t>
            </w:r>
            <w:r>
              <w:rPr>
                <w:spacing w:val="-5"/>
              </w:rPr>
              <w:t>倍以上</w:t>
            </w:r>
            <w:r>
              <w:rPr>
                <w:spacing w:val="-28"/>
              </w:rPr>
              <w:t xml:space="preserve"> </w:t>
            </w:r>
            <w:r>
              <w:rPr>
                <w:spacing w:val="-5"/>
              </w:rPr>
              <w:t>10</w:t>
            </w:r>
            <w:r>
              <w:rPr>
                <w:spacing w:val="-44"/>
              </w:rPr>
              <w:t xml:space="preserve"> </w:t>
            </w:r>
            <w:r>
              <w:rPr>
                <w:spacing w:val="-5"/>
              </w:rPr>
              <w:t>倍以下的罚款；违法经营额不足</w:t>
            </w:r>
            <w:r>
              <w:rPr>
                <w:spacing w:val="-28"/>
              </w:rPr>
              <w:t xml:space="preserve"> </w:t>
            </w:r>
            <w:r>
              <w:rPr>
                <w:spacing w:val="-5"/>
              </w:rPr>
              <w:t>1</w:t>
            </w:r>
            <w:r>
              <w:rPr>
                <w:spacing w:val="-39"/>
              </w:rPr>
              <w:t xml:space="preserve"> </w:t>
            </w:r>
            <w:r>
              <w:rPr>
                <w:spacing w:val="-5"/>
              </w:rPr>
              <w:t>万元的，并处</w:t>
            </w:r>
            <w:r>
              <w:rPr>
                <w:spacing w:val="-29"/>
              </w:rPr>
              <w:t xml:space="preserve"> </w:t>
            </w:r>
            <w:r>
              <w:rPr>
                <w:spacing w:val="-5"/>
              </w:rPr>
              <w:t>1</w:t>
            </w:r>
            <w:r>
              <w:rPr>
                <w:spacing w:val="-43"/>
              </w:rPr>
              <w:t xml:space="preserve"> </w:t>
            </w:r>
            <w:r>
              <w:rPr>
                <w:spacing w:val="-5"/>
              </w:rPr>
              <w:t>万元以上</w:t>
            </w:r>
            <w:r>
              <w:rPr>
                <w:spacing w:val="-40"/>
              </w:rPr>
              <w:t xml:space="preserve"> </w:t>
            </w:r>
            <w:r>
              <w:rPr>
                <w:spacing w:val="-5"/>
              </w:rPr>
              <w:t>5</w:t>
            </w:r>
            <w:r>
              <w:rPr>
                <w:spacing w:val="-39"/>
              </w:rPr>
              <w:t xml:space="preserve"> </w:t>
            </w:r>
            <w:r>
              <w:rPr>
                <w:spacing w:val="-5"/>
              </w:rPr>
              <w:t>万元</w:t>
            </w:r>
            <w:r>
              <w:rPr>
                <w:spacing w:val="-6"/>
              </w:rPr>
              <w:t>以下的</w:t>
            </w:r>
            <w:r>
              <w:t xml:space="preserve"> </w:t>
            </w:r>
            <w:r>
              <w:rPr>
                <w:spacing w:val="1"/>
              </w:rPr>
              <w:t>罚款；情节严重的，由原发证机关吊销许可证；构成犯罪的，依</w:t>
            </w:r>
            <w:r>
              <w:t>法追究刑事责任</w:t>
            </w:r>
            <w:r>
              <w:rPr>
                <w:spacing w:val="-17"/>
              </w:rPr>
              <w:t>：（</w:t>
            </w:r>
            <w:r>
              <w:t xml:space="preserve">一）未取得出  </w:t>
            </w:r>
            <w:r>
              <w:rPr>
                <w:spacing w:val="-3"/>
              </w:rPr>
              <w:t>版行政部门的许可，擅自兼营或者变更从事出版物、包装装潢印刷品或者其他印刷品印刷经营活动，</w:t>
            </w:r>
            <w:r>
              <w:rPr>
                <w:spacing w:val="15"/>
              </w:rPr>
              <w:t xml:space="preserve"> </w:t>
            </w:r>
            <w:r>
              <w:t>或者擅自兼并其他印刷业经营者的</w:t>
            </w:r>
            <w:r>
              <w:rPr>
                <w:spacing w:val="-3"/>
              </w:rPr>
              <w:t>；（</w:t>
            </w:r>
            <w:r>
              <w:t xml:space="preserve">二）因合并、分立而设立新的印刷业经营者，未依照本条例  </w:t>
            </w:r>
            <w:r>
              <w:rPr>
                <w:spacing w:val="1"/>
              </w:rPr>
              <w:t>的规定办理手续的</w:t>
            </w:r>
            <w:r>
              <w:rPr>
                <w:spacing w:val="-17"/>
              </w:rPr>
              <w:t>；（</w:t>
            </w:r>
            <w:r>
              <w:rPr>
                <w:spacing w:val="1"/>
              </w:rPr>
              <w:t>三）出售、出租、出借或者以其他形式</w:t>
            </w:r>
            <w:r>
              <w:t>转让印刷经营许可证的。</w:t>
            </w:r>
          </w:p>
        </w:tc>
      </w:tr>
    </w:tbl>
    <w:p w14:paraId="26EEF008">
      <w:pPr>
        <w:rPr>
          <w:rFonts w:ascii="Arial"/>
          <w:sz w:val="21"/>
        </w:rPr>
      </w:pPr>
    </w:p>
    <w:p w14:paraId="6D71C395">
      <w:pPr>
        <w:rPr>
          <w:rFonts w:ascii="Arial" w:hAnsi="Arial" w:eastAsia="Arial" w:cs="Arial"/>
          <w:sz w:val="21"/>
          <w:szCs w:val="21"/>
        </w:rPr>
        <w:sectPr>
          <w:pgSz w:w="16840" w:h="11900"/>
          <w:pgMar w:top="1011" w:right="1364" w:bottom="0" w:left="1135" w:header="0" w:footer="0" w:gutter="0"/>
          <w:cols w:space="720" w:num="1"/>
        </w:sectPr>
      </w:pPr>
    </w:p>
    <w:p w14:paraId="26FDF5C7">
      <w:pPr>
        <w:spacing w:before="159"/>
      </w:pPr>
      <w:r>
        <mc:AlternateContent>
          <mc:Choice Requires="wps">
            <w:drawing>
              <wp:anchor distT="0" distB="0" distL="0" distR="0" simplePos="0" relativeHeight="251672576" behindDoc="0" locked="0" layoutInCell="0" allowOverlap="1">
                <wp:simplePos x="0" y="0"/>
                <wp:positionH relativeFrom="page">
                  <wp:posOffset>727710</wp:posOffset>
                </wp:positionH>
                <wp:positionV relativeFrom="page">
                  <wp:posOffset>6138545</wp:posOffset>
                </wp:positionV>
                <wp:extent cx="106680" cy="248920"/>
                <wp:effectExtent l="0" t="0" r="0" b="0"/>
                <wp:wrapNone/>
                <wp:docPr id="14" name="TextBox 14"/>
                <wp:cNvGraphicFramePr/>
                <a:graphic xmlns:a="http://schemas.openxmlformats.org/drawingml/2006/main">
                  <a:graphicData uri="http://schemas.microsoft.com/office/word/2010/wordprocessingShape">
                    <wps:wsp>
                      <wps:cNvSpPr txBox="1"/>
                      <wps:spPr>
                        <a:xfrm rot="5400000">
                          <a:off x="728018" y="6139138"/>
                          <a:ext cx="106679"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BB23F97">
                            <w:pPr>
                              <w:pStyle w:val="2"/>
                              <w:spacing w:before="100" w:line="185" w:lineRule="auto"/>
                              <w:ind w:left="20"/>
                            </w:pPr>
                            <w:r>
                              <w:t>9</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 o:spid="_x0000_s1026" o:spt="202" type="#_x0000_t202" style="position:absolute;left:0pt;margin-left:57.3pt;margin-top:483.35pt;height:19.6pt;width:8.4pt;mso-position-horizontal-relative:page;mso-position-vertical-relative:page;rotation:5898240f;z-index:251672576;mso-width-relative:page;mso-height-relative:page;" filled="f" stroked="f" coordsize="21600,21600" o:allowincell="f" o:gfxdata="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OKB7vZAAAADAEAAA8A&#10;AAAAAAAAAQAgAAAAIgAAAGRycy9kb3ducmV2LnhtbFBLAQIUABQAAAAIAIdO4kDug8H6TwIAAKEE&#10;AAAOAAAAAAAAAAEAIAAAACgBAABkcnMvZTJvRG9jLnhtbFBLBQYAAAAABgAGAFkBAADpBQAAAAA=&#10;">
                <v:fill on="f" focussize="0,0"/>
                <v:stroke on="f" weight="0pt" miterlimit="0" joinstyle="miter"/>
                <v:imagedata o:title=""/>
                <o:lock v:ext="edit" aspectratio="f"/>
                <v:textbox inset="0mm,0mm,0mm,0mm">
                  <w:txbxContent>
                    <w:p w14:paraId="3BB23F97">
                      <w:pPr>
                        <w:pStyle w:val="2"/>
                        <w:spacing w:before="100" w:line="185" w:lineRule="auto"/>
                        <w:ind w:left="20"/>
                      </w:pPr>
                      <w:r>
                        <w:t>9</w:t>
                      </w:r>
                    </w:p>
                  </w:txbxContent>
                </v:textbox>
              </v:shape>
            </w:pict>
          </mc:Fallback>
        </mc:AlternateContent>
      </w:r>
      <w:r>
        <w:pict>
          <v:shape id="_x0000_s1032" o:spid="_x0000_s1032" o:spt="202" type="#_x0000_t202" style="position:absolute;left:0pt;margin-left:60.3pt;margin-top:467.5pt;height:59.35pt;width:9.3pt;mso-position-horizontal-relative:page;mso-position-vertical-relative:page;z-index:251671552;mso-width-relative:page;mso-height-relative:page;" filled="f" stroked="f" coordsize="21600,21600" o:allowincell="f">
            <v:path/>
            <v:fill on="f" focussize="0,0"/>
            <v:stroke on="f"/>
            <v:imagedata o:title=""/>
            <o:lock v:ext="edit" aspectratio="f"/>
            <v:textbox inset="0mm,0mm,0mm,0mm">
              <w:txbxContent>
                <w:p w14:paraId="79731782">
                  <w:pPr>
                    <w:pStyle w:val="2"/>
                    <w:spacing w:before="19" w:line="399"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F409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8" w:hRule="atLeast"/>
        </w:trPr>
        <w:tc>
          <w:tcPr>
            <w:tcW w:w="470" w:type="dxa"/>
            <w:vAlign w:val="top"/>
          </w:tcPr>
          <w:p w14:paraId="3E2C09E4">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2B29565">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765BC019">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608CEB0D">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6889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6" w:hRule="atLeast"/>
        </w:trPr>
        <w:tc>
          <w:tcPr>
            <w:tcW w:w="470" w:type="dxa"/>
            <w:vAlign w:val="top"/>
          </w:tcPr>
          <w:p w14:paraId="11692DD2">
            <w:pPr>
              <w:spacing w:line="247" w:lineRule="auto"/>
              <w:rPr>
                <w:rFonts w:ascii="Arial"/>
                <w:sz w:val="21"/>
              </w:rPr>
            </w:pPr>
          </w:p>
          <w:p w14:paraId="6333DC49">
            <w:pPr>
              <w:spacing w:line="247" w:lineRule="auto"/>
              <w:rPr>
                <w:rFonts w:ascii="Arial"/>
                <w:sz w:val="21"/>
              </w:rPr>
            </w:pPr>
          </w:p>
          <w:p w14:paraId="4565E6B2">
            <w:pPr>
              <w:spacing w:line="247" w:lineRule="auto"/>
              <w:rPr>
                <w:rFonts w:ascii="Arial"/>
                <w:sz w:val="21"/>
              </w:rPr>
            </w:pPr>
          </w:p>
          <w:p w14:paraId="106C3D4D">
            <w:pPr>
              <w:spacing w:line="248" w:lineRule="auto"/>
              <w:rPr>
                <w:rFonts w:ascii="Arial"/>
                <w:sz w:val="21"/>
              </w:rPr>
            </w:pPr>
          </w:p>
          <w:p w14:paraId="6998E2EF">
            <w:pPr>
              <w:spacing w:line="248" w:lineRule="auto"/>
              <w:rPr>
                <w:rFonts w:ascii="Arial"/>
                <w:sz w:val="21"/>
              </w:rPr>
            </w:pPr>
          </w:p>
          <w:p w14:paraId="6F38A497">
            <w:pPr>
              <w:spacing w:line="248" w:lineRule="auto"/>
              <w:rPr>
                <w:rFonts w:ascii="Arial"/>
                <w:sz w:val="21"/>
              </w:rPr>
            </w:pPr>
          </w:p>
          <w:p w14:paraId="37CE0999">
            <w:pPr>
              <w:pStyle w:val="6"/>
              <w:spacing w:before="68" w:line="182" w:lineRule="auto"/>
              <w:ind w:left="186"/>
            </w:pPr>
            <w:r>
              <w:t>9</w:t>
            </w:r>
          </w:p>
        </w:tc>
        <w:tc>
          <w:tcPr>
            <w:tcW w:w="3570" w:type="dxa"/>
            <w:vAlign w:val="top"/>
          </w:tcPr>
          <w:p w14:paraId="6D358B2D">
            <w:pPr>
              <w:spacing w:line="300" w:lineRule="auto"/>
              <w:rPr>
                <w:rFonts w:ascii="Arial"/>
                <w:sz w:val="21"/>
              </w:rPr>
            </w:pPr>
          </w:p>
          <w:p w14:paraId="7C5951E0">
            <w:pPr>
              <w:spacing w:line="301" w:lineRule="auto"/>
              <w:rPr>
                <w:rFonts w:ascii="Arial"/>
                <w:sz w:val="21"/>
              </w:rPr>
            </w:pPr>
          </w:p>
          <w:p w14:paraId="007E055F">
            <w:pPr>
              <w:spacing w:line="301" w:lineRule="auto"/>
              <w:rPr>
                <w:rFonts w:ascii="Arial"/>
                <w:sz w:val="21"/>
              </w:rPr>
            </w:pPr>
          </w:p>
          <w:p w14:paraId="5510B2DC">
            <w:pPr>
              <w:pStyle w:val="6"/>
              <w:spacing w:before="68" w:line="235" w:lineRule="auto"/>
              <w:ind w:left="9" w:right="104" w:firstLine="98"/>
              <w:jc w:val="both"/>
            </w:pPr>
            <w:r>
              <w:rPr>
                <w:spacing w:val="13"/>
              </w:rPr>
              <w:t>对从事其他印刷品印刷经营活动的</w:t>
            </w:r>
            <w:r>
              <w:rPr>
                <w:spacing w:val="6"/>
              </w:rPr>
              <w:t xml:space="preserve"> </w:t>
            </w:r>
            <w:r>
              <w:rPr>
                <w:spacing w:val="20"/>
              </w:rPr>
              <w:t>企业和个人接受委托印刷其他印刷</w:t>
            </w:r>
            <w:r>
              <w:t xml:space="preserve"> </w:t>
            </w:r>
            <w:r>
              <w:rPr>
                <w:spacing w:val="5"/>
              </w:rPr>
              <w:t>品，未依照《印刷业管理条例》的规</w:t>
            </w:r>
            <w:r>
              <w:t xml:space="preserve"> </w:t>
            </w:r>
            <w:r>
              <w:rPr>
                <w:spacing w:val="20"/>
              </w:rPr>
              <w:t>定验证有关证明等行为的行政处罚</w:t>
            </w:r>
            <w:r>
              <w:t xml:space="preserve"> </w:t>
            </w:r>
            <w:r>
              <w:rPr>
                <w:spacing w:val="-2"/>
              </w:rPr>
              <w:t>（不包括吊销许可证）</w:t>
            </w:r>
          </w:p>
        </w:tc>
        <w:tc>
          <w:tcPr>
            <w:tcW w:w="504" w:type="dxa"/>
            <w:vAlign w:val="top"/>
          </w:tcPr>
          <w:p w14:paraId="302D8BA0">
            <w:pPr>
              <w:spacing w:line="261" w:lineRule="auto"/>
              <w:rPr>
                <w:rFonts w:ascii="Arial"/>
                <w:sz w:val="21"/>
              </w:rPr>
            </w:pPr>
          </w:p>
          <w:p w14:paraId="2EEAE7EC">
            <w:pPr>
              <w:spacing w:line="261" w:lineRule="auto"/>
              <w:rPr>
                <w:rFonts w:ascii="Arial"/>
                <w:sz w:val="21"/>
              </w:rPr>
            </w:pPr>
          </w:p>
          <w:p w14:paraId="0949A7E6">
            <w:pPr>
              <w:spacing w:line="261" w:lineRule="auto"/>
              <w:rPr>
                <w:rFonts w:ascii="Arial"/>
                <w:sz w:val="21"/>
              </w:rPr>
            </w:pPr>
          </w:p>
          <w:p w14:paraId="27F4BF3C">
            <w:pPr>
              <w:spacing w:line="262" w:lineRule="auto"/>
              <w:rPr>
                <w:rFonts w:ascii="Arial"/>
                <w:sz w:val="21"/>
              </w:rPr>
            </w:pPr>
          </w:p>
          <w:p w14:paraId="2BDAAB1B">
            <w:pPr>
              <w:spacing w:line="262" w:lineRule="auto"/>
              <w:rPr>
                <w:rFonts w:ascii="Arial"/>
                <w:sz w:val="21"/>
              </w:rPr>
            </w:pPr>
          </w:p>
          <w:p w14:paraId="6A62EA29">
            <w:pPr>
              <w:pStyle w:val="6"/>
              <w:spacing w:before="68" w:line="233" w:lineRule="auto"/>
              <w:ind w:left="46" w:right="41"/>
            </w:pPr>
            <w:r>
              <w:rPr>
                <w:spacing w:val="-5"/>
              </w:rPr>
              <w:t>行政</w:t>
            </w:r>
            <w:r>
              <w:t xml:space="preserve"> </w:t>
            </w:r>
            <w:r>
              <w:rPr>
                <w:spacing w:val="-6"/>
              </w:rPr>
              <w:t>处罚</w:t>
            </w:r>
          </w:p>
        </w:tc>
        <w:tc>
          <w:tcPr>
            <w:tcW w:w="9284" w:type="dxa"/>
            <w:vAlign w:val="top"/>
          </w:tcPr>
          <w:p w14:paraId="2F783B56">
            <w:pPr>
              <w:pStyle w:val="6"/>
              <w:spacing w:before="25" w:line="221" w:lineRule="auto"/>
              <w:ind w:left="6"/>
            </w:pPr>
            <w:r>
              <w:rPr>
                <w:spacing w:val="-2"/>
              </w:rPr>
              <w:t>《印刷业管理条例》</w:t>
            </w:r>
          </w:p>
          <w:p w14:paraId="58F31F4B">
            <w:pPr>
              <w:pStyle w:val="6"/>
              <w:spacing w:before="13" w:line="237" w:lineRule="auto"/>
              <w:ind w:left="109" w:right="104"/>
            </w:pPr>
            <w:r>
              <w:t>第四十二条：从事其他印刷品印刷经营活动的企业和个人有下列行为之一的，由县级</w:t>
            </w:r>
            <w:r>
              <w:rPr>
                <w:spacing w:val="-1"/>
              </w:rPr>
              <w:t>以上地方人民</w:t>
            </w:r>
            <w:r>
              <w:t xml:space="preserve"> </w:t>
            </w:r>
            <w:r>
              <w:rPr>
                <w:spacing w:val="-1"/>
              </w:rPr>
              <w:t>政府出版行政部门给予警告，没收印刷品和违法所得，违法经营额</w:t>
            </w:r>
            <w:r>
              <w:rPr>
                <w:spacing w:val="-28"/>
              </w:rPr>
              <w:t xml:space="preserve"> </w:t>
            </w:r>
            <w:r>
              <w:rPr>
                <w:spacing w:val="-1"/>
              </w:rPr>
              <w:t>1</w:t>
            </w:r>
            <w:r>
              <w:rPr>
                <w:spacing w:val="-39"/>
              </w:rPr>
              <w:t xml:space="preserve"> </w:t>
            </w:r>
            <w:r>
              <w:rPr>
                <w:spacing w:val="-1"/>
              </w:rPr>
              <w:t>万元以上的，并处违法经营额</w:t>
            </w:r>
            <w:r>
              <w:t xml:space="preserve"> </w:t>
            </w:r>
            <w:r>
              <w:rPr>
                <w:spacing w:val="-3"/>
              </w:rPr>
              <w:t>5</w:t>
            </w:r>
            <w:r>
              <w:rPr>
                <w:spacing w:val="-44"/>
              </w:rPr>
              <w:t xml:space="preserve"> </w:t>
            </w:r>
            <w:r>
              <w:rPr>
                <w:spacing w:val="-3"/>
              </w:rPr>
              <w:t>倍以上</w:t>
            </w:r>
            <w:r>
              <w:rPr>
                <w:spacing w:val="-28"/>
              </w:rPr>
              <w:t xml:space="preserve"> </w:t>
            </w:r>
            <w:r>
              <w:rPr>
                <w:spacing w:val="-3"/>
              </w:rPr>
              <w:t>10</w:t>
            </w:r>
            <w:r>
              <w:rPr>
                <w:spacing w:val="-49"/>
              </w:rPr>
              <w:t xml:space="preserve"> </w:t>
            </w:r>
            <w:r>
              <w:rPr>
                <w:spacing w:val="-3"/>
              </w:rPr>
              <w:t>倍以下的罚款；违法经营额不足</w:t>
            </w:r>
            <w:r>
              <w:rPr>
                <w:spacing w:val="-28"/>
              </w:rPr>
              <w:t xml:space="preserve"> </w:t>
            </w:r>
            <w:r>
              <w:rPr>
                <w:spacing w:val="-3"/>
              </w:rPr>
              <w:t>1</w:t>
            </w:r>
            <w:r>
              <w:rPr>
                <w:spacing w:val="-39"/>
              </w:rPr>
              <w:t xml:space="preserve"> </w:t>
            </w:r>
            <w:r>
              <w:rPr>
                <w:spacing w:val="-3"/>
              </w:rPr>
              <w:t>万元</w:t>
            </w:r>
            <w:r>
              <w:rPr>
                <w:spacing w:val="-4"/>
              </w:rPr>
              <w:t>的，并处</w:t>
            </w:r>
            <w:r>
              <w:rPr>
                <w:spacing w:val="-29"/>
              </w:rPr>
              <w:t xml:space="preserve"> </w:t>
            </w:r>
            <w:r>
              <w:rPr>
                <w:spacing w:val="-4"/>
              </w:rPr>
              <w:t>1</w:t>
            </w:r>
            <w:r>
              <w:rPr>
                <w:spacing w:val="-38"/>
              </w:rPr>
              <w:t xml:space="preserve"> </w:t>
            </w:r>
            <w:r>
              <w:rPr>
                <w:spacing w:val="-4"/>
              </w:rPr>
              <w:t>万元以上</w:t>
            </w:r>
            <w:r>
              <w:rPr>
                <w:spacing w:val="-40"/>
              </w:rPr>
              <w:t xml:space="preserve"> </w:t>
            </w:r>
            <w:r>
              <w:rPr>
                <w:spacing w:val="-4"/>
              </w:rPr>
              <w:t>5</w:t>
            </w:r>
            <w:r>
              <w:rPr>
                <w:spacing w:val="-44"/>
              </w:rPr>
              <w:t xml:space="preserve"> </w:t>
            </w:r>
            <w:r>
              <w:rPr>
                <w:spacing w:val="-4"/>
              </w:rPr>
              <w:t>万元以下的罚款；情节严</w:t>
            </w:r>
            <w:r>
              <w:t xml:space="preserve"> </w:t>
            </w:r>
            <w:r>
              <w:rPr>
                <w:spacing w:val="1"/>
              </w:rPr>
              <w:t>重的，责令停业整顿或者由原发证机关吊销许可证；</w:t>
            </w:r>
            <w:r>
              <w:t>构成犯罪的，依法追究刑事责任</w:t>
            </w:r>
            <w:r>
              <w:rPr>
                <w:spacing w:val="-14"/>
              </w:rPr>
              <w:t>：（</w:t>
            </w:r>
            <w:r>
              <w:t>一）接受 委托印刷其他印刷品，未依照本条例的规定验证有关证明的</w:t>
            </w:r>
            <w:r>
              <w:rPr>
                <w:spacing w:val="-3"/>
              </w:rPr>
              <w:t>；（</w:t>
            </w:r>
            <w:r>
              <w:t>二）擅自将接受委托印刷的其他印</w:t>
            </w:r>
            <w:r>
              <w:rPr>
                <w:spacing w:val="1"/>
              </w:rPr>
              <w:t xml:space="preserve"> </w:t>
            </w:r>
            <w:r>
              <w:t>刷品再委托他人印刷的</w:t>
            </w:r>
            <w:r>
              <w:rPr>
                <w:spacing w:val="-3"/>
              </w:rPr>
              <w:t>；（</w:t>
            </w:r>
            <w:r>
              <w:t>三）将委托印刷的其他印刷品的纸型及印刷底片出售、出租、出借或者</w:t>
            </w:r>
            <w:r>
              <w:rPr>
                <w:spacing w:val="1"/>
              </w:rPr>
              <w:t xml:space="preserve"> 以其他形式转让的</w:t>
            </w:r>
            <w:r>
              <w:rPr>
                <w:spacing w:val="-17"/>
              </w:rPr>
              <w:t>；（</w:t>
            </w:r>
            <w:r>
              <w:rPr>
                <w:spacing w:val="1"/>
              </w:rPr>
              <w:t>四）伪造、变造学位证书、学历证书等国家机</w:t>
            </w:r>
            <w:r>
              <w:t>关公文、证件或者企业事业单</w:t>
            </w:r>
            <w:r>
              <w:rPr>
                <w:spacing w:val="1"/>
              </w:rPr>
              <w:t xml:space="preserve"> 位、人民团体公文、证件的，或者盗印他人的其他</w:t>
            </w:r>
            <w:r>
              <w:t>印刷品的</w:t>
            </w:r>
            <w:r>
              <w:rPr>
                <w:spacing w:val="-14"/>
              </w:rPr>
              <w:t>；（</w:t>
            </w:r>
            <w:r>
              <w:t>五）非法加印或者销售委托印刷的</w:t>
            </w:r>
            <w:r>
              <w:rPr>
                <w:spacing w:val="1"/>
              </w:rPr>
              <w:t xml:space="preserve"> </w:t>
            </w:r>
            <w:r>
              <w:t>其他印刷品的</w:t>
            </w:r>
            <w:r>
              <w:rPr>
                <w:spacing w:val="-4"/>
              </w:rPr>
              <w:t>；（</w:t>
            </w:r>
            <w:r>
              <w:t xml:space="preserve">六）接受委托印刷境外其他印刷品未依照本条例的规定向出版行政部门备案的， </w:t>
            </w:r>
            <w:r>
              <w:rPr>
                <w:spacing w:val="1"/>
              </w:rPr>
              <w:t>或者未将印刷的境外其他印刷品全部运输出境的</w:t>
            </w:r>
            <w:r>
              <w:rPr>
                <w:spacing w:val="-17"/>
              </w:rPr>
              <w:t>；（</w:t>
            </w:r>
            <w:r>
              <w:rPr>
                <w:spacing w:val="1"/>
              </w:rPr>
              <w:t>七）从事其他印</w:t>
            </w:r>
            <w:r>
              <w:t>刷品印刷经营活动的个人超范</w:t>
            </w:r>
            <w:r>
              <w:rPr>
                <w:spacing w:val="1"/>
              </w:rPr>
              <w:t xml:space="preserve"> </w:t>
            </w:r>
            <w:r>
              <w:rPr>
                <w:spacing w:val="-1"/>
              </w:rPr>
              <w:t>围经营的。</w:t>
            </w:r>
          </w:p>
        </w:tc>
      </w:tr>
      <w:tr w14:paraId="4D4B1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2" w:hRule="atLeast"/>
        </w:trPr>
        <w:tc>
          <w:tcPr>
            <w:tcW w:w="470" w:type="dxa"/>
            <w:vAlign w:val="top"/>
          </w:tcPr>
          <w:p w14:paraId="5CEE2681">
            <w:pPr>
              <w:spacing w:line="282" w:lineRule="auto"/>
              <w:rPr>
                <w:rFonts w:ascii="Arial"/>
                <w:sz w:val="21"/>
              </w:rPr>
            </w:pPr>
          </w:p>
          <w:p w14:paraId="0318AA26">
            <w:pPr>
              <w:spacing w:line="282" w:lineRule="auto"/>
              <w:rPr>
                <w:rFonts w:ascii="Arial"/>
                <w:sz w:val="21"/>
              </w:rPr>
            </w:pPr>
          </w:p>
          <w:p w14:paraId="5C987C01">
            <w:pPr>
              <w:spacing w:line="282" w:lineRule="auto"/>
              <w:rPr>
                <w:rFonts w:ascii="Arial"/>
                <w:sz w:val="21"/>
              </w:rPr>
            </w:pPr>
          </w:p>
          <w:p w14:paraId="5B6BCD8D">
            <w:pPr>
              <w:spacing w:line="283" w:lineRule="auto"/>
              <w:rPr>
                <w:rFonts w:ascii="Arial"/>
                <w:sz w:val="21"/>
              </w:rPr>
            </w:pPr>
          </w:p>
          <w:p w14:paraId="533BDEB0">
            <w:pPr>
              <w:pStyle w:val="6"/>
              <w:spacing w:before="68" w:line="183" w:lineRule="auto"/>
              <w:ind w:left="148"/>
            </w:pPr>
            <w:r>
              <w:rPr>
                <w:spacing w:val="-6"/>
              </w:rPr>
              <w:t>10</w:t>
            </w:r>
          </w:p>
        </w:tc>
        <w:tc>
          <w:tcPr>
            <w:tcW w:w="3570" w:type="dxa"/>
            <w:vAlign w:val="top"/>
          </w:tcPr>
          <w:p w14:paraId="4398A419">
            <w:pPr>
              <w:spacing w:line="273" w:lineRule="auto"/>
              <w:rPr>
                <w:rFonts w:ascii="Arial"/>
                <w:sz w:val="21"/>
              </w:rPr>
            </w:pPr>
          </w:p>
          <w:p w14:paraId="224F7735">
            <w:pPr>
              <w:spacing w:line="273" w:lineRule="auto"/>
              <w:rPr>
                <w:rFonts w:ascii="Arial"/>
                <w:sz w:val="21"/>
              </w:rPr>
            </w:pPr>
          </w:p>
          <w:p w14:paraId="47039967">
            <w:pPr>
              <w:pStyle w:val="6"/>
              <w:spacing w:before="68" w:line="236" w:lineRule="auto"/>
              <w:ind w:left="108" w:right="29"/>
            </w:pPr>
            <w:r>
              <w:rPr>
                <w:spacing w:val="-9"/>
              </w:rPr>
              <w:t>对印刷布告、通告、重大活动工作证、</w:t>
            </w:r>
            <w:r>
              <w:rPr>
                <w:spacing w:val="8"/>
              </w:rPr>
              <w:t xml:space="preserve"> </w:t>
            </w:r>
            <w:r>
              <w:rPr>
                <w:spacing w:val="-1"/>
              </w:rPr>
              <w:t>通行证、在社会上流通使用的票证，</w:t>
            </w:r>
            <w:r>
              <w:rPr>
                <w:spacing w:val="9"/>
              </w:rPr>
              <w:t xml:space="preserve"> </w:t>
            </w:r>
            <w:r>
              <w:rPr>
                <w:spacing w:val="1"/>
              </w:rPr>
              <w:t xml:space="preserve">印刷企业没有验证主管部门的证明， </w:t>
            </w:r>
            <w:r>
              <w:rPr>
                <w:spacing w:val="13"/>
              </w:rPr>
              <w:t>或者再委托他人印刷上述印刷品等</w:t>
            </w:r>
            <w:r>
              <w:rPr>
                <w:spacing w:val="5"/>
              </w:rPr>
              <w:t xml:space="preserve"> </w:t>
            </w:r>
            <w:r>
              <w:rPr>
                <w:spacing w:val="-1"/>
              </w:rPr>
              <w:t>行为的行政处罚</w:t>
            </w:r>
          </w:p>
        </w:tc>
        <w:tc>
          <w:tcPr>
            <w:tcW w:w="504" w:type="dxa"/>
            <w:vAlign w:val="top"/>
          </w:tcPr>
          <w:p w14:paraId="7ABE5BAB">
            <w:pPr>
              <w:spacing w:line="318" w:lineRule="auto"/>
              <w:rPr>
                <w:rFonts w:ascii="Arial"/>
                <w:sz w:val="21"/>
              </w:rPr>
            </w:pPr>
          </w:p>
          <w:p w14:paraId="2BBF8FD2">
            <w:pPr>
              <w:spacing w:line="319" w:lineRule="auto"/>
              <w:rPr>
                <w:rFonts w:ascii="Arial"/>
                <w:sz w:val="21"/>
              </w:rPr>
            </w:pPr>
          </w:p>
          <w:p w14:paraId="22ABDC0A">
            <w:pPr>
              <w:spacing w:line="319" w:lineRule="auto"/>
              <w:rPr>
                <w:rFonts w:ascii="Arial"/>
                <w:sz w:val="21"/>
              </w:rPr>
            </w:pPr>
          </w:p>
          <w:p w14:paraId="29EB3046">
            <w:pPr>
              <w:pStyle w:val="6"/>
              <w:spacing w:before="69" w:line="233" w:lineRule="auto"/>
              <w:ind w:left="46" w:right="41"/>
            </w:pPr>
            <w:r>
              <w:rPr>
                <w:spacing w:val="-5"/>
              </w:rPr>
              <w:t>行政</w:t>
            </w:r>
            <w:r>
              <w:t xml:space="preserve"> </w:t>
            </w:r>
            <w:r>
              <w:rPr>
                <w:spacing w:val="-6"/>
              </w:rPr>
              <w:t>处罚</w:t>
            </w:r>
          </w:p>
        </w:tc>
        <w:tc>
          <w:tcPr>
            <w:tcW w:w="9284" w:type="dxa"/>
            <w:vAlign w:val="top"/>
          </w:tcPr>
          <w:p w14:paraId="600F6FA3">
            <w:pPr>
              <w:pStyle w:val="6"/>
              <w:spacing w:before="75" w:line="221" w:lineRule="auto"/>
              <w:ind w:left="6"/>
            </w:pPr>
            <w:r>
              <w:rPr>
                <w:spacing w:val="-2"/>
              </w:rPr>
              <w:t>《印刷业管理条例》</w:t>
            </w:r>
          </w:p>
          <w:p w14:paraId="5894A7D6">
            <w:pPr>
              <w:pStyle w:val="6"/>
              <w:spacing w:before="21" w:line="237" w:lineRule="auto"/>
              <w:ind w:left="109" w:right="30"/>
            </w:pPr>
            <w:r>
              <w:t>第四十三条：有下列行为之一的，由出版行政部门给予警告，没收印刷品和违法所得</w:t>
            </w:r>
            <w:r>
              <w:rPr>
                <w:spacing w:val="-1"/>
              </w:rPr>
              <w:t>，违法经营额</w:t>
            </w:r>
            <w:r>
              <w:t xml:space="preserve">  </w:t>
            </w:r>
            <w:r>
              <w:rPr>
                <w:spacing w:val="-4"/>
              </w:rPr>
              <w:t>1</w:t>
            </w:r>
            <w:r>
              <w:rPr>
                <w:spacing w:val="-21"/>
              </w:rPr>
              <w:t xml:space="preserve"> </w:t>
            </w:r>
            <w:r>
              <w:rPr>
                <w:spacing w:val="-4"/>
              </w:rPr>
              <w:t>万元以上的，并处违法经营额</w:t>
            </w:r>
            <w:r>
              <w:rPr>
                <w:spacing w:val="-39"/>
              </w:rPr>
              <w:t xml:space="preserve"> </w:t>
            </w:r>
            <w:r>
              <w:rPr>
                <w:spacing w:val="-4"/>
              </w:rPr>
              <w:t>5</w:t>
            </w:r>
            <w:r>
              <w:rPr>
                <w:spacing w:val="-44"/>
              </w:rPr>
              <w:t xml:space="preserve"> </w:t>
            </w:r>
            <w:r>
              <w:rPr>
                <w:spacing w:val="-4"/>
              </w:rPr>
              <w:t>倍以上</w:t>
            </w:r>
            <w:r>
              <w:rPr>
                <w:spacing w:val="-29"/>
              </w:rPr>
              <w:t xml:space="preserve"> </w:t>
            </w:r>
            <w:r>
              <w:rPr>
                <w:spacing w:val="-4"/>
              </w:rPr>
              <w:t>10</w:t>
            </w:r>
            <w:r>
              <w:rPr>
                <w:spacing w:val="-44"/>
              </w:rPr>
              <w:t xml:space="preserve"> </w:t>
            </w:r>
            <w:r>
              <w:rPr>
                <w:spacing w:val="-4"/>
              </w:rPr>
              <w:t>倍以下的罚款；违法经营额不足</w:t>
            </w:r>
            <w:r>
              <w:rPr>
                <w:spacing w:val="-28"/>
              </w:rPr>
              <w:t xml:space="preserve"> </w:t>
            </w:r>
            <w:r>
              <w:rPr>
                <w:spacing w:val="-4"/>
              </w:rPr>
              <w:t>1</w:t>
            </w:r>
            <w:r>
              <w:rPr>
                <w:spacing w:val="-39"/>
              </w:rPr>
              <w:t xml:space="preserve"> </w:t>
            </w:r>
            <w:r>
              <w:rPr>
                <w:spacing w:val="-4"/>
              </w:rPr>
              <w:t>万元的，并处</w:t>
            </w:r>
            <w:r>
              <w:rPr>
                <w:spacing w:val="-28"/>
              </w:rPr>
              <w:t xml:space="preserve"> </w:t>
            </w:r>
            <w:r>
              <w:rPr>
                <w:spacing w:val="-4"/>
              </w:rPr>
              <w:t>1</w:t>
            </w:r>
            <w:r>
              <w:rPr>
                <w:spacing w:val="-44"/>
              </w:rPr>
              <w:t xml:space="preserve"> </w:t>
            </w:r>
            <w:r>
              <w:rPr>
                <w:spacing w:val="-4"/>
              </w:rPr>
              <w:t>万元</w:t>
            </w:r>
            <w:r>
              <w:t xml:space="preserve"> </w:t>
            </w:r>
            <w:r>
              <w:rPr>
                <w:spacing w:val="-1"/>
              </w:rPr>
              <w:t>以上</w:t>
            </w:r>
            <w:r>
              <w:rPr>
                <w:spacing w:val="-28"/>
              </w:rPr>
              <w:t xml:space="preserve"> </w:t>
            </w:r>
            <w:r>
              <w:rPr>
                <w:spacing w:val="-1"/>
              </w:rPr>
              <w:t>5</w:t>
            </w:r>
            <w:r>
              <w:rPr>
                <w:spacing w:val="-39"/>
              </w:rPr>
              <w:t xml:space="preserve"> </w:t>
            </w:r>
            <w:r>
              <w:rPr>
                <w:spacing w:val="-1"/>
              </w:rPr>
              <w:t>万元以下的罚款；情节严重的，责令停业整顿或者吊销印刷经营许可证；构成犯罪的，依法</w:t>
            </w:r>
            <w:r>
              <w:t xml:space="preserve">  </w:t>
            </w:r>
            <w:r>
              <w:rPr>
                <w:spacing w:val="1"/>
              </w:rPr>
              <w:t>追究刑事责任</w:t>
            </w:r>
            <w:r>
              <w:rPr>
                <w:spacing w:val="-14"/>
              </w:rPr>
              <w:t>：（</w:t>
            </w:r>
            <w:r>
              <w:rPr>
                <w:spacing w:val="1"/>
              </w:rPr>
              <w:t>一）印刷布告、通告、重大活动工作证</w:t>
            </w:r>
            <w:r>
              <w:t xml:space="preserve">、通行证、在社会上流通使用的票证，印  </w:t>
            </w:r>
            <w:r>
              <w:rPr>
                <w:spacing w:val="-1"/>
              </w:rPr>
              <w:t>刷企业没有验证主管部门的证明的，或者再委托他人印刷上述印刷品的</w:t>
            </w:r>
            <w:r>
              <w:rPr>
                <w:spacing w:val="-31"/>
              </w:rPr>
              <w:t>；（</w:t>
            </w:r>
            <w:r>
              <w:rPr>
                <w:spacing w:val="-1"/>
              </w:rPr>
              <w:t>二）印刷业经营者伪造、</w:t>
            </w:r>
            <w:r>
              <w:rPr>
                <w:spacing w:val="1"/>
              </w:rPr>
              <w:t xml:space="preserve"> </w:t>
            </w:r>
            <w:r>
              <w:t>变造学位证书、学历证书等国家机关公文、证</w:t>
            </w:r>
            <w:r>
              <w:rPr>
                <w:spacing w:val="-1"/>
              </w:rPr>
              <w:t>件或者企业事业单位、人民团体公文、证件的。印刷</w:t>
            </w:r>
            <w:r>
              <w:t xml:space="preserve">  布告、通告、重大活动工作证、通行证、在社会上流通使用的票证，委托印刷单位没有</w:t>
            </w:r>
            <w:r>
              <w:rPr>
                <w:spacing w:val="-1"/>
              </w:rPr>
              <w:t>取得主管部</w:t>
            </w:r>
            <w:r>
              <w:t xml:space="preserve">  </w:t>
            </w:r>
            <w:r>
              <w:rPr>
                <w:spacing w:val="-1"/>
              </w:rPr>
              <w:t>门证明的，由县级以上人民政府出版行政部门处以</w:t>
            </w:r>
            <w:r>
              <w:rPr>
                <w:spacing w:val="-39"/>
              </w:rPr>
              <w:t xml:space="preserve"> </w:t>
            </w:r>
            <w:r>
              <w:rPr>
                <w:spacing w:val="-1"/>
              </w:rPr>
              <w:t>500</w:t>
            </w:r>
            <w:r>
              <w:rPr>
                <w:spacing w:val="-43"/>
              </w:rPr>
              <w:t xml:space="preserve"> </w:t>
            </w:r>
            <w:r>
              <w:rPr>
                <w:spacing w:val="-1"/>
              </w:rPr>
              <w:t>元以</w:t>
            </w:r>
            <w:r>
              <w:rPr>
                <w:spacing w:val="-2"/>
              </w:rPr>
              <w:t>上</w:t>
            </w:r>
            <w:r>
              <w:rPr>
                <w:spacing w:val="-39"/>
              </w:rPr>
              <w:t xml:space="preserve"> </w:t>
            </w:r>
            <w:r>
              <w:rPr>
                <w:spacing w:val="-2"/>
              </w:rPr>
              <w:t>5000</w:t>
            </w:r>
            <w:r>
              <w:rPr>
                <w:spacing w:val="-43"/>
              </w:rPr>
              <w:t xml:space="preserve"> </w:t>
            </w:r>
            <w:r>
              <w:rPr>
                <w:spacing w:val="-2"/>
              </w:rPr>
              <w:t>元以下的罚款。</w:t>
            </w:r>
          </w:p>
        </w:tc>
      </w:tr>
      <w:tr w14:paraId="04F1E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2" w:hRule="atLeast"/>
        </w:trPr>
        <w:tc>
          <w:tcPr>
            <w:tcW w:w="470" w:type="dxa"/>
            <w:vAlign w:val="top"/>
          </w:tcPr>
          <w:p w14:paraId="0573DF54">
            <w:pPr>
              <w:spacing w:line="265" w:lineRule="auto"/>
              <w:rPr>
                <w:rFonts w:ascii="Arial"/>
                <w:sz w:val="21"/>
              </w:rPr>
            </w:pPr>
          </w:p>
          <w:p w14:paraId="0DF3C9A5">
            <w:pPr>
              <w:spacing w:line="266" w:lineRule="auto"/>
              <w:rPr>
                <w:rFonts w:ascii="Arial"/>
                <w:sz w:val="21"/>
              </w:rPr>
            </w:pPr>
          </w:p>
          <w:p w14:paraId="1AC27EA6">
            <w:pPr>
              <w:spacing w:line="266" w:lineRule="auto"/>
              <w:rPr>
                <w:rFonts w:ascii="Arial"/>
                <w:sz w:val="21"/>
              </w:rPr>
            </w:pPr>
          </w:p>
          <w:p w14:paraId="0FF3093C">
            <w:pPr>
              <w:spacing w:line="266" w:lineRule="auto"/>
              <w:rPr>
                <w:rFonts w:ascii="Arial"/>
                <w:sz w:val="21"/>
              </w:rPr>
            </w:pPr>
          </w:p>
          <w:p w14:paraId="029340AC">
            <w:pPr>
              <w:pStyle w:val="6"/>
              <w:spacing w:before="68" w:line="183" w:lineRule="auto"/>
              <w:ind w:left="148"/>
            </w:pPr>
            <w:r>
              <w:rPr>
                <w:spacing w:val="-6"/>
              </w:rPr>
              <w:t>11</w:t>
            </w:r>
          </w:p>
        </w:tc>
        <w:tc>
          <w:tcPr>
            <w:tcW w:w="3570" w:type="dxa"/>
            <w:vAlign w:val="top"/>
          </w:tcPr>
          <w:p w14:paraId="0928CC0A">
            <w:pPr>
              <w:rPr>
                <w:rFonts w:ascii="Arial"/>
                <w:sz w:val="21"/>
              </w:rPr>
            </w:pPr>
          </w:p>
          <w:p w14:paraId="130B553A">
            <w:pPr>
              <w:rPr>
                <w:rFonts w:ascii="Arial"/>
                <w:sz w:val="21"/>
              </w:rPr>
            </w:pPr>
          </w:p>
          <w:p w14:paraId="2B6A0EC1">
            <w:pPr>
              <w:pStyle w:val="6"/>
              <w:spacing w:before="69" w:line="236" w:lineRule="auto"/>
              <w:ind w:left="108" w:right="103"/>
              <w:jc w:val="both"/>
            </w:pPr>
            <w:r>
              <w:rPr>
                <w:spacing w:val="13"/>
              </w:rPr>
              <w:t>对从事包装装潢印刷品印刷经营活</w:t>
            </w:r>
            <w:r>
              <w:rPr>
                <w:spacing w:val="6"/>
              </w:rPr>
              <w:t xml:space="preserve"> </w:t>
            </w:r>
            <w:r>
              <w:rPr>
                <w:spacing w:val="13"/>
              </w:rPr>
              <w:t>动的企业擅自留存委托印刷的包装</w:t>
            </w:r>
            <w:r>
              <w:rPr>
                <w:spacing w:val="5"/>
              </w:rPr>
              <w:t xml:space="preserve"> </w:t>
            </w:r>
            <w:r>
              <w:rPr>
                <w:spacing w:val="-1"/>
              </w:rPr>
              <w:t>装潢印刷品的成品、半成品、废品和</w:t>
            </w:r>
            <w:r>
              <w:rPr>
                <w:spacing w:val="6"/>
              </w:rPr>
              <w:t xml:space="preserve"> </w:t>
            </w:r>
            <w:r>
              <w:rPr>
                <w:spacing w:val="-1"/>
              </w:rPr>
              <w:t>印板、纸型、印刷底片、原稿等行为</w:t>
            </w:r>
            <w:r>
              <w:rPr>
                <w:spacing w:val="6"/>
              </w:rPr>
              <w:t xml:space="preserve"> </w:t>
            </w:r>
            <w:r>
              <w:rPr>
                <w:spacing w:val="-1"/>
              </w:rPr>
              <w:t>的行政处罚</w:t>
            </w:r>
          </w:p>
        </w:tc>
        <w:tc>
          <w:tcPr>
            <w:tcW w:w="504" w:type="dxa"/>
            <w:vAlign w:val="top"/>
          </w:tcPr>
          <w:p w14:paraId="441AFD5A">
            <w:pPr>
              <w:spacing w:line="297" w:lineRule="auto"/>
              <w:rPr>
                <w:rFonts w:ascii="Arial"/>
                <w:sz w:val="21"/>
              </w:rPr>
            </w:pPr>
          </w:p>
          <w:p w14:paraId="2D76602A">
            <w:pPr>
              <w:spacing w:line="297" w:lineRule="auto"/>
              <w:rPr>
                <w:rFonts w:ascii="Arial"/>
                <w:sz w:val="21"/>
              </w:rPr>
            </w:pPr>
          </w:p>
          <w:p w14:paraId="55F0FA6A">
            <w:pPr>
              <w:spacing w:line="297" w:lineRule="auto"/>
              <w:rPr>
                <w:rFonts w:ascii="Arial"/>
                <w:sz w:val="21"/>
              </w:rPr>
            </w:pPr>
          </w:p>
          <w:p w14:paraId="5F7620DC">
            <w:pPr>
              <w:pStyle w:val="6"/>
              <w:spacing w:before="68" w:line="233" w:lineRule="auto"/>
              <w:ind w:left="46" w:right="41"/>
            </w:pPr>
            <w:r>
              <w:rPr>
                <w:spacing w:val="-5"/>
              </w:rPr>
              <w:t>行政</w:t>
            </w:r>
            <w:r>
              <w:t xml:space="preserve"> </w:t>
            </w:r>
            <w:r>
              <w:rPr>
                <w:spacing w:val="-6"/>
              </w:rPr>
              <w:t>处罚</w:t>
            </w:r>
          </w:p>
        </w:tc>
        <w:tc>
          <w:tcPr>
            <w:tcW w:w="9284" w:type="dxa"/>
            <w:vAlign w:val="top"/>
          </w:tcPr>
          <w:p w14:paraId="228148D0">
            <w:pPr>
              <w:spacing w:line="347" w:lineRule="auto"/>
              <w:rPr>
                <w:rFonts w:ascii="Arial"/>
                <w:sz w:val="21"/>
              </w:rPr>
            </w:pPr>
          </w:p>
          <w:p w14:paraId="39CF189E">
            <w:pPr>
              <w:pStyle w:val="6"/>
              <w:spacing w:before="69" w:line="221" w:lineRule="auto"/>
              <w:ind w:left="6"/>
            </w:pPr>
            <w:r>
              <w:rPr>
                <w:spacing w:val="-2"/>
              </w:rPr>
              <w:t>《印刷业管理条例》</w:t>
            </w:r>
          </w:p>
          <w:p w14:paraId="7CB008EB">
            <w:pPr>
              <w:pStyle w:val="6"/>
              <w:spacing w:before="20" w:line="236" w:lineRule="auto"/>
              <w:ind w:left="109" w:right="143"/>
            </w:pPr>
            <w:r>
              <w:t>第四十四条：印刷业经营者违反本条例规定，有下列行为之一的，由县级以上地方人</w:t>
            </w:r>
            <w:r>
              <w:rPr>
                <w:spacing w:val="-1"/>
              </w:rPr>
              <w:t>民政府出版行</w:t>
            </w:r>
            <w:r>
              <w:t xml:space="preserve"> </w:t>
            </w:r>
            <w:r>
              <w:rPr>
                <w:spacing w:val="1"/>
              </w:rPr>
              <w:t>政部门责令改正，给予警告；情节严重的，责令停业整</w:t>
            </w:r>
            <w:r>
              <w:t>顿或者由原发证机关吊销许可证</w:t>
            </w:r>
            <w:r>
              <w:rPr>
                <w:spacing w:val="-15"/>
              </w:rPr>
              <w:t>：（</w:t>
            </w:r>
            <w:r>
              <w:t>一）从</w:t>
            </w:r>
            <w:r>
              <w:rPr>
                <w:spacing w:val="1"/>
              </w:rPr>
              <w:t xml:space="preserve"> </w:t>
            </w:r>
            <w:r>
              <w:t>事包装装潢印刷品印刷经营活动的企业擅自留存委托印刷的包装装潢印刷品的成品、半</w:t>
            </w:r>
            <w:r>
              <w:rPr>
                <w:spacing w:val="-1"/>
              </w:rPr>
              <w:t>成品、废品</w:t>
            </w:r>
            <w:r>
              <w:t xml:space="preserve"> </w:t>
            </w:r>
            <w:r>
              <w:rPr>
                <w:spacing w:val="1"/>
              </w:rPr>
              <w:t>和印板、纸型、印刷底片、原稿等的</w:t>
            </w:r>
            <w:r>
              <w:rPr>
                <w:spacing w:val="-17"/>
              </w:rPr>
              <w:t>；（</w:t>
            </w:r>
            <w:r>
              <w:rPr>
                <w:spacing w:val="1"/>
              </w:rPr>
              <w:t>二）从事其他印刷品印刷经</w:t>
            </w:r>
            <w:r>
              <w:t>营活动的企业和个人擅自保留</w:t>
            </w:r>
            <w:r>
              <w:rPr>
                <w:spacing w:val="1"/>
              </w:rPr>
              <w:t xml:space="preserve"> </w:t>
            </w:r>
            <w:r>
              <w:t>其他印刷品的样本、样张的，或者在所保留的样本、样张上未加盖“样本”、</w:t>
            </w:r>
            <w:r>
              <w:rPr>
                <w:spacing w:val="-1"/>
              </w:rPr>
              <w:t>“样张”戳记的。</w:t>
            </w:r>
          </w:p>
        </w:tc>
      </w:tr>
    </w:tbl>
    <w:p w14:paraId="1A59E2F6">
      <w:pPr>
        <w:rPr>
          <w:rFonts w:ascii="Arial"/>
          <w:sz w:val="21"/>
        </w:rPr>
      </w:pPr>
    </w:p>
    <w:p w14:paraId="79E752EA">
      <w:pPr>
        <w:rPr>
          <w:rFonts w:ascii="Arial" w:hAnsi="Arial" w:eastAsia="Arial" w:cs="Arial"/>
          <w:sz w:val="21"/>
          <w:szCs w:val="21"/>
        </w:rPr>
        <w:sectPr>
          <w:pgSz w:w="16840" w:h="11900"/>
          <w:pgMar w:top="1011" w:right="1364" w:bottom="0" w:left="1135" w:header="0" w:footer="0" w:gutter="0"/>
          <w:cols w:space="720" w:num="1"/>
        </w:sectPr>
      </w:pPr>
    </w:p>
    <w:p w14:paraId="3315C492">
      <w:pPr>
        <w:spacing w:before="159"/>
      </w:pPr>
      <w:r>
        <mc:AlternateContent>
          <mc:Choice Requires="wps">
            <w:drawing>
              <wp:anchor distT="0" distB="0" distL="0" distR="0" simplePos="0" relativeHeight="251674624" behindDoc="0" locked="0" layoutInCell="0" allowOverlap="1">
                <wp:simplePos x="0" y="0"/>
                <wp:positionH relativeFrom="page">
                  <wp:posOffset>690245</wp:posOffset>
                </wp:positionH>
                <wp:positionV relativeFrom="page">
                  <wp:posOffset>1141095</wp:posOffset>
                </wp:positionV>
                <wp:extent cx="182245" cy="249555"/>
                <wp:effectExtent l="0" t="0" r="0" b="0"/>
                <wp:wrapNone/>
                <wp:docPr id="16" name="TextBox 16"/>
                <wp:cNvGraphicFramePr/>
                <a:graphic xmlns:a="http://schemas.openxmlformats.org/drawingml/2006/main">
                  <a:graphicData uri="http://schemas.microsoft.com/office/word/2010/wordprocessingShape">
                    <wps:wsp>
                      <wps:cNvSpPr txBox="1"/>
                      <wps:spPr>
                        <a:xfrm rot="5400000">
                          <a:off x="690363" y="1141679"/>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58B11A8">
                            <w:pPr>
                              <w:pStyle w:val="2"/>
                              <w:spacing w:before="100" w:line="186" w:lineRule="auto"/>
                              <w:ind w:left="20"/>
                            </w:pPr>
                            <w:r>
                              <w:rPr>
                                <w:spacing w:val="-6"/>
                              </w:rPr>
                              <w:t>10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 o:spid="_x0000_s1026" o:spt="202" type="#_x0000_t202" style="position:absolute;left:0pt;margin-left:54.35pt;margin-top:89.85pt;height:19.65pt;width:14.35pt;mso-position-horizontal-relative:page;mso-position-vertical-relative:page;rotation:5898240f;z-index:251674624;mso-width-relative:page;mso-height-relative:page;" filled="f" stroked="f" coordsize="21600,21600" o:allowincell="f" o:gfxdata="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aBYq52AAAAAsBAAAPAAAA&#10;AAAAAAEAIAAAACIAAABkcnMvZG93bnJldi54bWxQSwECFAAUAAAACACHTuJARG6xKE4CAAChBAAA&#10;DgAAAAAAAAABACAAAAAnAQAAZHJzL2Uyb0RvYy54bWxQSwUGAAAAAAYABgBZAQAA5wUAAAAA&#10;">
                <v:fill on="f" focussize="0,0"/>
                <v:stroke on="f" weight="0pt" miterlimit="0" joinstyle="miter"/>
                <v:imagedata o:title=""/>
                <o:lock v:ext="edit" aspectratio="f"/>
                <v:textbox inset="0mm,0mm,0mm,0mm">
                  <w:txbxContent>
                    <w:p w14:paraId="258B11A8">
                      <w:pPr>
                        <w:pStyle w:val="2"/>
                        <w:spacing w:before="100" w:line="186" w:lineRule="auto"/>
                        <w:ind w:left="20"/>
                      </w:pPr>
                      <w:r>
                        <w:rPr>
                          <w:spacing w:val="-6"/>
                        </w:rPr>
                        <w:t>10</w:t>
                      </w:r>
                    </w:p>
                  </w:txbxContent>
                </v:textbox>
              </v:shape>
            </w:pict>
          </mc:Fallback>
        </mc:AlternateContent>
      </w:r>
      <w:r>
        <w:pict>
          <v:shape id="_x0000_s1033" o:spid="_x0000_s1033" o:spt="202" type="#_x0000_t202" style="position:absolute;left:0pt;margin-left:60.3pt;margin-top:70.05pt;height:66.3pt;width:9.3pt;mso-position-horizontal-relative:page;mso-position-vertical-relative:page;z-index:251673600;mso-width-relative:page;mso-height-relative:page;" filled="f" stroked="f" coordsize="21600,21600" o:allowincell="f">
            <v:path/>
            <v:fill on="f" focussize="0,0"/>
            <v:stroke on="f"/>
            <v:imagedata o:title=""/>
            <o:lock v:ext="edit" aspectratio="f"/>
            <v:textbox inset="0mm,0mm,0mm,0mm">
              <w:txbxContent>
                <w:p w14:paraId="78A575F2">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2E8BF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3B27423">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9759989">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02C03CEC">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7BDDAD0C">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173C7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1" w:hRule="atLeast"/>
        </w:trPr>
        <w:tc>
          <w:tcPr>
            <w:tcW w:w="470" w:type="dxa"/>
            <w:vAlign w:val="top"/>
          </w:tcPr>
          <w:p w14:paraId="62D8B478">
            <w:pPr>
              <w:spacing w:line="251" w:lineRule="auto"/>
              <w:rPr>
                <w:rFonts w:ascii="Arial"/>
                <w:sz w:val="21"/>
              </w:rPr>
            </w:pPr>
          </w:p>
          <w:p w14:paraId="295DC1AA">
            <w:pPr>
              <w:spacing w:line="251" w:lineRule="auto"/>
              <w:rPr>
                <w:rFonts w:ascii="Arial"/>
                <w:sz w:val="21"/>
              </w:rPr>
            </w:pPr>
          </w:p>
          <w:p w14:paraId="45A6FA45">
            <w:pPr>
              <w:spacing w:line="251" w:lineRule="auto"/>
              <w:rPr>
                <w:rFonts w:ascii="Arial"/>
                <w:sz w:val="21"/>
              </w:rPr>
            </w:pPr>
          </w:p>
          <w:p w14:paraId="6E92AD25">
            <w:pPr>
              <w:spacing w:line="252" w:lineRule="auto"/>
              <w:rPr>
                <w:rFonts w:ascii="Arial"/>
                <w:sz w:val="21"/>
              </w:rPr>
            </w:pPr>
          </w:p>
          <w:p w14:paraId="1C5F44FD">
            <w:pPr>
              <w:spacing w:line="252" w:lineRule="auto"/>
              <w:rPr>
                <w:rFonts w:ascii="Arial"/>
                <w:sz w:val="21"/>
              </w:rPr>
            </w:pPr>
          </w:p>
          <w:p w14:paraId="4D230E8C">
            <w:pPr>
              <w:spacing w:line="252" w:lineRule="auto"/>
              <w:rPr>
                <w:rFonts w:ascii="Arial"/>
                <w:sz w:val="21"/>
              </w:rPr>
            </w:pPr>
          </w:p>
          <w:p w14:paraId="280B9C0B">
            <w:pPr>
              <w:spacing w:line="252" w:lineRule="auto"/>
              <w:rPr>
                <w:rFonts w:ascii="Arial"/>
                <w:sz w:val="21"/>
              </w:rPr>
            </w:pPr>
          </w:p>
          <w:p w14:paraId="54FE2A7E">
            <w:pPr>
              <w:spacing w:line="252" w:lineRule="auto"/>
              <w:rPr>
                <w:rFonts w:ascii="Arial"/>
                <w:sz w:val="21"/>
              </w:rPr>
            </w:pPr>
          </w:p>
          <w:p w14:paraId="016E78B7">
            <w:pPr>
              <w:pStyle w:val="6"/>
              <w:spacing w:before="68" w:line="183" w:lineRule="auto"/>
              <w:ind w:left="148"/>
            </w:pPr>
            <w:r>
              <w:rPr>
                <w:spacing w:val="-6"/>
              </w:rPr>
              <w:t>12</w:t>
            </w:r>
          </w:p>
        </w:tc>
        <w:tc>
          <w:tcPr>
            <w:tcW w:w="3570" w:type="dxa"/>
            <w:vAlign w:val="top"/>
          </w:tcPr>
          <w:p w14:paraId="1E22FC17">
            <w:pPr>
              <w:spacing w:line="290" w:lineRule="auto"/>
              <w:rPr>
                <w:rFonts w:ascii="Arial"/>
                <w:sz w:val="21"/>
              </w:rPr>
            </w:pPr>
          </w:p>
          <w:p w14:paraId="56EE424A">
            <w:pPr>
              <w:spacing w:line="290" w:lineRule="auto"/>
              <w:rPr>
                <w:rFonts w:ascii="Arial"/>
                <w:sz w:val="21"/>
              </w:rPr>
            </w:pPr>
          </w:p>
          <w:p w14:paraId="7BC4D546">
            <w:pPr>
              <w:spacing w:line="290" w:lineRule="auto"/>
              <w:rPr>
                <w:rFonts w:ascii="Arial"/>
                <w:sz w:val="21"/>
              </w:rPr>
            </w:pPr>
          </w:p>
          <w:p w14:paraId="16611E3C">
            <w:pPr>
              <w:spacing w:line="290" w:lineRule="auto"/>
              <w:rPr>
                <w:rFonts w:ascii="Arial"/>
                <w:sz w:val="21"/>
              </w:rPr>
            </w:pPr>
          </w:p>
          <w:p w14:paraId="69611ED7">
            <w:pPr>
              <w:pStyle w:val="6"/>
              <w:spacing w:before="68" w:line="237" w:lineRule="auto"/>
              <w:ind w:left="109" w:right="104" w:hanging="1"/>
              <w:jc w:val="both"/>
            </w:pPr>
            <w:r>
              <w:rPr>
                <w:spacing w:val="13"/>
              </w:rPr>
              <w:t>对从事包装装潢印刷品印刷经营活</w:t>
            </w:r>
            <w:r>
              <w:rPr>
                <w:spacing w:val="6"/>
              </w:rPr>
              <w:t xml:space="preserve"> </w:t>
            </w:r>
            <w:r>
              <w:rPr>
                <w:spacing w:val="13"/>
              </w:rPr>
              <w:t>动的企业接受委托印刷注册商标标</w:t>
            </w:r>
            <w:r>
              <w:rPr>
                <w:spacing w:val="4"/>
              </w:rPr>
              <w:t xml:space="preserve"> </w:t>
            </w:r>
            <w:r>
              <w:rPr>
                <w:spacing w:val="-2"/>
              </w:rPr>
              <w:t>识，未依照《印刷业管理条例》的规</w:t>
            </w:r>
            <w:r>
              <w:rPr>
                <w:spacing w:val="12"/>
              </w:rPr>
              <w:t xml:space="preserve"> </w:t>
            </w:r>
            <w:r>
              <w:rPr>
                <w:spacing w:val="-1"/>
              </w:rPr>
              <w:t>定验证、核查工商行政管理部门签章</w:t>
            </w:r>
            <w:r>
              <w:rPr>
                <w:spacing w:val="5"/>
              </w:rPr>
              <w:t xml:space="preserve"> </w:t>
            </w:r>
            <w:r>
              <w:rPr>
                <w:spacing w:val="-1"/>
              </w:rPr>
              <w:t>的《商标注册证》复印件、注册商标</w:t>
            </w:r>
            <w:r>
              <w:rPr>
                <w:spacing w:val="5"/>
              </w:rPr>
              <w:t xml:space="preserve"> </w:t>
            </w:r>
            <w:r>
              <w:rPr>
                <w:spacing w:val="13"/>
              </w:rPr>
              <w:t>图样或者注册商标使用许可合同复</w:t>
            </w:r>
            <w:r>
              <w:rPr>
                <w:spacing w:val="4"/>
              </w:rPr>
              <w:t xml:space="preserve"> </w:t>
            </w:r>
            <w:r>
              <w:rPr>
                <w:spacing w:val="-1"/>
              </w:rPr>
              <w:t>印件等行为的行政处罚</w:t>
            </w:r>
          </w:p>
        </w:tc>
        <w:tc>
          <w:tcPr>
            <w:tcW w:w="504" w:type="dxa"/>
            <w:vAlign w:val="top"/>
          </w:tcPr>
          <w:p w14:paraId="1E01B67C">
            <w:pPr>
              <w:spacing w:line="263" w:lineRule="auto"/>
              <w:rPr>
                <w:rFonts w:ascii="Arial"/>
                <w:sz w:val="21"/>
              </w:rPr>
            </w:pPr>
          </w:p>
          <w:p w14:paraId="15ECBAB6">
            <w:pPr>
              <w:spacing w:line="263" w:lineRule="auto"/>
              <w:rPr>
                <w:rFonts w:ascii="Arial"/>
                <w:sz w:val="21"/>
              </w:rPr>
            </w:pPr>
          </w:p>
          <w:p w14:paraId="1760E061">
            <w:pPr>
              <w:spacing w:line="263" w:lineRule="auto"/>
              <w:rPr>
                <w:rFonts w:ascii="Arial"/>
                <w:sz w:val="21"/>
              </w:rPr>
            </w:pPr>
          </w:p>
          <w:p w14:paraId="3BE504EB">
            <w:pPr>
              <w:spacing w:line="263" w:lineRule="auto"/>
              <w:rPr>
                <w:rFonts w:ascii="Arial"/>
                <w:sz w:val="21"/>
              </w:rPr>
            </w:pPr>
          </w:p>
          <w:p w14:paraId="31469A52">
            <w:pPr>
              <w:spacing w:line="263" w:lineRule="auto"/>
              <w:rPr>
                <w:rFonts w:ascii="Arial"/>
                <w:sz w:val="21"/>
              </w:rPr>
            </w:pPr>
          </w:p>
          <w:p w14:paraId="6C559FEE">
            <w:pPr>
              <w:spacing w:line="263" w:lineRule="auto"/>
              <w:rPr>
                <w:rFonts w:ascii="Arial"/>
                <w:sz w:val="21"/>
              </w:rPr>
            </w:pPr>
          </w:p>
          <w:p w14:paraId="5C3446A0">
            <w:pPr>
              <w:spacing w:line="263" w:lineRule="auto"/>
              <w:rPr>
                <w:rFonts w:ascii="Arial"/>
                <w:sz w:val="21"/>
              </w:rPr>
            </w:pPr>
          </w:p>
          <w:p w14:paraId="4AE4788F">
            <w:pPr>
              <w:pStyle w:val="6"/>
              <w:spacing w:before="68" w:line="231" w:lineRule="auto"/>
              <w:ind w:left="46" w:right="41"/>
            </w:pPr>
            <w:r>
              <w:rPr>
                <w:spacing w:val="-5"/>
              </w:rPr>
              <w:t>行政</w:t>
            </w:r>
            <w:r>
              <w:t xml:space="preserve"> </w:t>
            </w:r>
            <w:r>
              <w:rPr>
                <w:spacing w:val="-6"/>
              </w:rPr>
              <w:t>处罚</w:t>
            </w:r>
          </w:p>
        </w:tc>
        <w:tc>
          <w:tcPr>
            <w:tcW w:w="9284" w:type="dxa"/>
            <w:vAlign w:val="top"/>
          </w:tcPr>
          <w:p w14:paraId="60D104C7">
            <w:pPr>
              <w:spacing w:line="312" w:lineRule="auto"/>
              <w:rPr>
                <w:rFonts w:ascii="Arial"/>
                <w:sz w:val="21"/>
              </w:rPr>
            </w:pPr>
          </w:p>
          <w:p w14:paraId="73539D4B">
            <w:pPr>
              <w:spacing w:line="313" w:lineRule="auto"/>
              <w:rPr>
                <w:rFonts w:ascii="Arial"/>
                <w:sz w:val="21"/>
              </w:rPr>
            </w:pPr>
          </w:p>
          <w:p w14:paraId="27CF1DDC">
            <w:pPr>
              <w:pStyle w:val="6"/>
              <w:spacing w:before="68" w:line="221" w:lineRule="auto"/>
              <w:ind w:left="6"/>
            </w:pPr>
            <w:r>
              <w:rPr>
                <w:spacing w:val="-2"/>
              </w:rPr>
              <w:t>《印刷业管理条例》</w:t>
            </w:r>
          </w:p>
          <w:p w14:paraId="274B8482">
            <w:pPr>
              <w:pStyle w:val="6"/>
              <w:spacing w:before="14" w:line="238" w:lineRule="auto"/>
              <w:ind w:left="109" w:right="30"/>
            </w:pPr>
            <w:r>
              <w:t>第四十一条第一款：从事包装装潢印刷品印刷经营活动的企业有下列行为之一的，由</w:t>
            </w:r>
            <w:r>
              <w:rPr>
                <w:spacing w:val="-1"/>
              </w:rPr>
              <w:t>县级以上地方</w:t>
            </w:r>
            <w:r>
              <w:t xml:space="preserve">  </w:t>
            </w:r>
            <w:r>
              <w:rPr>
                <w:spacing w:val="-1"/>
              </w:rPr>
              <w:t>人民政府出版行政部门给予警告，没收违法所得，违法经营</w:t>
            </w:r>
            <w:r>
              <w:rPr>
                <w:spacing w:val="-2"/>
              </w:rPr>
              <w:t>额</w:t>
            </w:r>
            <w:r>
              <w:rPr>
                <w:spacing w:val="-28"/>
              </w:rPr>
              <w:t xml:space="preserve"> </w:t>
            </w:r>
            <w:r>
              <w:rPr>
                <w:spacing w:val="-2"/>
              </w:rPr>
              <w:t>1</w:t>
            </w:r>
            <w:r>
              <w:rPr>
                <w:spacing w:val="-44"/>
              </w:rPr>
              <w:t xml:space="preserve"> </w:t>
            </w:r>
            <w:r>
              <w:rPr>
                <w:spacing w:val="-2"/>
              </w:rPr>
              <w:t>万元以上的，并处违法经营额</w:t>
            </w:r>
            <w:r>
              <w:rPr>
                <w:spacing w:val="-39"/>
              </w:rPr>
              <w:t xml:space="preserve"> </w:t>
            </w:r>
            <w:r>
              <w:rPr>
                <w:spacing w:val="-2"/>
              </w:rPr>
              <w:t>5</w:t>
            </w:r>
            <w:r>
              <w:rPr>
                <w:spacing w:val="-44"/>
              </w:rPr>
              <w:t xml:space="preserve"> </w:t>
            </w:r>
            <w:r>
              <w:rPr>
                <w:spacing w:val="-2"/>
              </w:rPr>
              <w:t>倍</w:t>
            </w:r>
            <w:r>
              <w:t xml:space="preserve">  </w:t>
            </w:r>
            <w:r>
              <w:rPr>
                <w:spacing w:val="-7"/>
              </w:rPr>
              <w:t>以上</w:t>
            </w:r>
            <w:r>
              <w:rPr>
                <w:spacing w:val="-29"/>
              </w:rPr>
              <w:t xml:space="preserve"> </w:t>
            </w:r>
            <w:r>
              <w:rPr>
                <w:spacing w:val="-7"/>
              </w:rPr>
              <w:t>10</w:t>
            </w:r>
            <w:r>
              <w:rPr>
                <w:spacing w:val="-44"/>
              </w:rPr>
              <w:t xml:space="preserve"> </w:t>
            </w:r>
            <w:r>
              <w:rPr>
                <w:spacing w:val="-7"/>
              </w:rPr>
              <w:t>倍以下的罚款；违法经营额不足</w:t>
            </w:r>
            <w:r>
              <w:rPr>
                <w:spacing w:val="-33"/>
              </w:rPr>
              <w:t xml:space="preserve"> </w:t>
            </w:r>
            <w:r>
              <w:rPr>
                <w:spacing w:val="-7"/>
              </w:rPr>
              <w:t>1</w:t>
            </w:r>
            <w:r>
              <w:rPr>
                <w:spacing w:val="-39"/>
              </w:rPr>
              <w:t xml:space="preserve"> </w:t>
            </w:r>
            <w:r>
              <w:rPr>
                <w:spacing w:val="-7"/>
              </w:rPr>
              <w:t>万元的，</w:t>
            </w:r>
            <w:r>
              <w:rPr>
                <w:spacing w:val="-8"/>
              </w:rPr>
              <w:t>并处</w:t>
            </w:r>
            <w:r>
              <w:rPr>
                <w:spacing w:val="-28"/>
              </w:rPr>
              <w:t xml:space="preserve"> </w:t>
            </w:r>
            <w:r>
              <w:rPr>
                <w:spacing w:val="-8"/>
              </w:rPr>
              <w:t>1</w:t>
            </w:r>
            <w:r>
              <w:rPr>
                <w:spacing w:val="-39"/>
              </w:rPr>
              <w:t xml:space="preserve"> </w:t>
            </w:r>
            <w:r>
              <w:rPr>
                <w:spacing w:val="-8"/>
              </w:rPr>
              <w:t>万元以上</w:t>
            </w:r>
            <w:r>
              <w:rPr>
                <w:spacing w:val="-40"/>
              </w:rPr>
              <w:t xml:space="preserve"> </w:t>
            </w:r>
            <w:r>
              <w:rPr>
                <w:spacing w:val="-8"/>
              </w:rPr>
              <w:t>5</w:t>
            </w:r>
            <w:r>
              <w:rPr>
                <w:spacing w:val="-39"/>
              </w:rPr>
              <w:t xml:space="preserve"> </w:t>
            </w:r>
            <w:r>
              <w:rPr>
                <w:spacing w:val="-8"/>
              </w:rPr>
              <w:t>万元以下的罚款；情节严重的，</w:t>
            </w:r>
            <w:r>
              <w:t xml:space="preserve"> </w:t>
            </w:r>
            <w:r>
              <w:rPr>
                <w:spacing w:val="1"/>
              </w:rPr>
              <w:t>责令停业整顿或者由原发证机关吊销许可证；构成犯</w:t>
            </w:r>
            <w:r>
              <w:t>罪的，依法追究刑事责任</w:t>
            </w:r>
            <w:r>
              <w:rPr>
                <w:spacing w:val="-14"/>
              </w:rPr>
              <w:t>：（</w:t>
            </w:r>
            <w:r>
              <w:t xml:space="preserve">一）接受委托印  </w:t>
            </w:r>
            <w:r>
              <w:rPr>
                <w:spacing w:val="-2"/>
              </w:rPr>
              <w:t>刷注册商标标识，未依照本条例的规定验证、核查工商行政管理部</w:t>
            </w:r>
            <w:r>
              <w:rPr>
                <w:spacing w:val="-3"/>
              </w:rPr>
              <w:t>门签章的《商标注册证》复印件、</w:t>
            </w:r>
            <w:r>
              <w:t xml:space="preserve"> </w:t>
            </w:r>
            <w:r>
              <w:rPr>
                <w:spacing w:val="1"/>
              </w:rPr>
              <w:t>注册商标图样或者注册商标使用许可合同复印件的</w:t>
            </w:r>
            <w:r>
              <w:rPr>
                <w:spacing w:val="-17"/>
              </w:rPr>
              <w:t>；（</w:t>
            </w:r>
            <w:r>
              <w:rPr>
                <w:spacing w:val="1"/>
              </w:rPr>
              <w:t>二）接受委托</w:t>
            </w:r>
            <w:r>
              <w:t>印刷广告宣传品、作为产品包  装装潢的印刷品，未依照本条例的规定验证委托印刷单位的营业执照或者个人的居民身</w:t>
            </w:r>
            <w:r>
              <w:rPr>
                <w:spacing w:val="-1"/>
              </w:rPr>
              <w:t>份证的，或</w:t>
            </w:r>
            <w:r>
              <w:t xml:space="preserve">  </w:t>
            </w:r>
            <w:r>
              <w:rPr>
                <w:spacing w:val="1"/>
              </w:rPr>
              <w:t>者接受广告经营者的委托印刷广告宣传品，未验证广告经营资格</w:t>
            </w:r>
            <w:r>
              <w:t>证明的</w:t>
            </w:r>
            <w:r>
              <w:rPr>
                <w:spacing w:val="-17"/>
              </w:rPr>
              <w:t>；（</w:t>
            </w:r>
            <w:r>
              <w:t xml:space="preserve">三）盗印他人包装装潢  </w:t>
            </w:r>
            <w:r>
              <w:rPr>
                <w:spacing w:val="1"/>
              </w:rPr>
              <w:t>印刷品的</w:t>
            </w:r>
            <w:r>
              <w:rPr>
                <w:spacing w:val="-17"/>
              </w:rPr>
              <w:t>；（</w:t>
            </w:r>
            <w:r>
              <w:rPr>
                <w:spacing w:val="1"/>
              </w:rPr>
              <w:t>四）接受委托印刷境外包装装潢印刷品未依照本</w:t>
            </w:r>
            <w:r>
              <w:t>条例的规定向出版行政部门备案的，  或者未将印刷的境外包装装潢印刷品全部运</w:t>
            </w:r>
            <w:r>
              <w:rPr>
                <w:spacing w:val="-1"/>
              </w:rPr>
              <w:t>输出境的。</w:t>
            </w:r>
          </w:p>
        </w:tc>
      </w:tr>
      <w:tr w14:paraId="0AFA4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4" w:hRule="atLeast"/>
        </w:trPr>
        <w:tc>
          <w:tcPr>
            <w:tcW w:w="470" w:type="dxa"/>
            <w:vAlign w:val="top"/>
          </w:tcPr>
          <w:p w14:paraId="6165DD96">
            <w:pPr>
              <w:spacing w:line="271" w:lineRule="auto"/>
              <w:rPr>
                <w:rFonts w:ascii="Arial"/>
                <w:sz w:val="21"/>
              </w:rPr>
            </w:pPr>
          </w:p>
          <w:p w14:paraId="4910CE57">
            <w:pPr>
              <w:spacing w:line="271" w:lineRule="auto"/>
              <w:rPr>
                <w:rFonts w:ascii="Arial"/>
                <w:sz w:val="21"/>
              </w:rPr>
            </w:pPr>
          </w:p>
          <w:p w14:paraId="28982BC0">
            <w:pPr>
              <w:spacing w:line="272" w:lineRule="auto"/>
              <w:rPr>
                <w:rFonts w:ascii="Arial"/>
                <w:sz w:val="21"/>
              </w:rPr>
            </w:pPr>
          </w:p>
          <w:p w14:paraId="74A3069E">
            <w:pPr>
              <w:spacing w:line="272" w:lineRule="auto"/>
              <w:rPr>
                <w:rFonts w:ascii="Arial"/>
                <w:sz w:val="21"/>
              </w:rPr>
            </w:pPr>
          </w:p>
          <w:p w14:paraId="042B8524">
            <w:pPr>
              <w:spacing w:line="272" w:lineRule="auto"/>
              <w:rPr>
                <w:rFonts w:ascii="Arial"/>
                <w:sz w:val="21"/>
              </w:rPr>
            </w:pPr>
          </w:p>
          <w:p w14:paraId="47A44D50">
            <w:pPr>
              <w:spacing w:line="272" w:lineRule="auto"/>
              <w:rPr>
                <w:rFonts w:ascii="Arial"/>
                <w:sz w:val="21"/>
              </w:rPr>
            </w:pPr>
          </w:p>
          <w:p w14:paraId="44A403A0">
            <w:pPr>
              <w:pStyle w:val="6"/>
              <w:spacing w:before="68" w:line="183" w:lineRule="auto"/>
              <w:ind w:left="148"/>
            </w:pPr>
            <w:r>
              <w:rPr>
                <w:spacing w:val="-6"/>
              </w:rPr>
              <w:t>13</w:t>
            </w:r>
          </w:p>
        </w:tc>
        <w:tc>
          <w:tcPr>
            <w:tcW w:w="3570" w:type="dxa"/>
            <w:vAlign w:val="top"/>
          </w:tcPr>
          <w:p w14:paraId="05893031">
            <w:pPr>
              <w:spacing w:line="296" w:lineRule="auto"/>
              <w:rPr>
                <w:rFonts w:ascii="Arial"/>
                <w:sz w:val="21"/>
              </w:rPr>
            </w:pPr>
          </w:p>
          <w:p w14:paraId="319AD1C7">
            <w:pPr>
              <w:spacing w:line="296" w:lineRule="auto"/>
              <w:rPr>
                <w:rFonts w:ascii="Arial"/>
                <w:sz w:val="21"/>
              </w:rPr>
            </w:pPr>
          </w:p>
          <w:p w14:paraId="3077D2E4">
            <w:pPr>
              <w:spacing w:line="296" w:lineRule="auto"/>
              <w:rPr>
                <w:rFonts w:ascii="Arial"/>
                <w:sz w:val="21"/>
              </w:rPr>
            </w:pPr>
          </w:p>
          <w:p w14:paraId="1A12A8FC">
            <w:pPr>
              <w:spacing w:line="297" w:lineRule="auto"/>
              <w:rPr>
                <w:rFonts w:ascii="Arial"/>
                <w:sz w:val="21"/>
              </w:rPr>
            </w:pPr>
          </w:p>
          <w:p w14:paraId="62F0DE66">
            <w:pPr>
              <w:pStyle w:val="6"/>
              <w:spacing w:before="68" w:line="235" w:lineRule="auto"/>
              <w:ind w:left="108" w:right="104"/>
            </w:pPr>
            <w:r>
              <w:rPr>
                <w:spacing w:val="-1"/>
              </w:rPr>
              <w:t>对未经批准，擅自设立图书出版单位</w:t>
            </w:r>
            <w:r>
              <w:rPr>
                <w:spacing w:val="7"/>
              </w:rPr>
              <w:t xml:space="preserve"> </w:t>
            </w:r>
            <w:r>
              <w:rPr>
                <w:spacing w:val="-1"/>
              </w:rPr>
              <w:t>或者擅自从事图书出版业务，假冒、</w:t>
            </w:r>
            <w:r>
              <w:rPr>
                <w:spacing w:val="6"/>
              </w:rPr>
              <w:t xml:space="preserve"> </w:t>
            </w:r>
            <w:r>
              <w:rPr>
                <w:spacing w:val="13"/>
              </w:rPr>
              <w:t>伪造图书出版单位名称出版图书的</w:t>
            </w:r>
            <w:r>
              <w:rPr>
                <w:spacing w:val="5"/>
              </w:rPr>
              <w:t xml:space="preserve"> </w:t>
            </w:r>
            <w:r>
              <w:rPr>
                <w:spacing w:val="-1"/>
              </w:rPr>
              <w:t>行政处罚</w:t>
            </w:r>
          </w:p>
        </w:tc>
        <w:tc>
          <w:tcPr>
            <w:tcW w:w="504" w:type="dxa"/>
            <w:vAlign w:val="top"/>
          </w:tcPr>
          <w:p w14:paraId="4F1C2417">
            <w:pPr>
              <w:spacing w:line="242" w:lineRule="auto"/>
              <w:rPr>
                <w:rFonts w:ascii="Arial"/>
                <w:sz w:val="21"/>
              </w:rPr>
            </w:pPr>
          </w:p>
          <w:p w14:paraId="1681C708">
            <w:pPr>
              <w:spacing w:line="243" w:lineRule="auto"/>
              <w:rPr>
                <w:rFonts w:ascii="Arial"/>
                <w:sz w:val="21"/>
              </w:rPr>
            </w:pPr>
          </w:p>
          <w:p w14:paraId="3CADC0E1">
            <w:pPr>
              <w:spacing w:line="243" w:lineRule="auto"/>
              <w:rPr>
                <w:rFonts w:ascii="Arial"/>
                <w:sz w:val="21"/>
              </w:rPr>
            </w:pPr>
          </w:p>
          <w:p w14:paraId="3058D607">
            <w:pPr>
              <w:spacing w:line="243" w:lineRule="auto"/>
              <w:rPr>
                <w:rFonts w:ascii="Arial"/>
                <w:sz w:val="21"/>
              </w:rPr>
            </w:pPr>
          </w:p>
          <w:p w14:paraId="629D4C51">
            <w:pPr>
              <w:spacing w:line="243" w:lineRule="auto"/>
              <w:rPr>
                <w:rFonts w:ascii="Arial"/>
                <w:sz w:val="21"/>
              </w:rPr>
            </w:pPr>
          </w:p>
          <w:p w14:paraId="455166C8">
            <w:pPr>
              <w:spacing w:line="243" w:lineRule="auto"/>
              <w:rPr>
                <w:rFonts w:ascii="Arial"/>
                <w:sz w:val="21"/>
              </w:rPr>
            </w:pPr>
          </w:p>
          <w:p w14:paraId="2EB51E6D">
            <w:pPr>
              <w:pStyle w:val="6"/>
              <w:spacing w:before="68" w:line="231" w:lineRule="auto"/>
              <w:ind w:left="46" w:right="41"/>
            </w:pPr>
            <w:r>
              <w:rPr>
                <w:spacing w:val="-5"/>
              </w:rPr>
              <w:t>行政</w:t>
            </w:r>
            <w:r>
              <w:t xml:space="preserve"> </w:t>
            </w:r>
            <w:r>
              <w:rPr>
                <w:spacing w:val="-6"/>
              </w:rPr>
              <w:t>处罚</w:t>
            </w:r>
          </w:p>
        </w:tc>
        <w:tc>
          <w:tcPr>
            <w:tcW w:w="9284" w:type="dxa"/>
            <w:vAlign w:val="top"/>
          </w:tcPr>
          <w:p w14:paraId="0782B96A">
            <w:pPr>
              <w:spacing w:line="375" w:lineRule="auto"/>
              <w:rPr>
                <w:rFonts w:ascii="Arial"/>
                <w:sz w:val="21"/>
              </w:rPr>
            </w:pPr>
          </w:p>
          <w:p w14:paraId="7B1B2829">
            <w:pPr>
              <w:pStyle w:val="6"/>
              <w:spacing w:before="68" w:line="221" w:lineRule="auto"/>
              <w:ind w:left="126"/>
            </w:pPr>
            <w:r>
              <w:rPr>
                <w:spacing w:val="-3"/>
              </w:rPr>
              <w:t>1.《出版管理条例》</w:t>
            </w:r>
          </w:p>
          <w:p w14:paraId="32EF1A72">
            <w:pPr>
              <w:pStyle w:val="6"/>
              <w:spacing w:before="13" w:line="237" w:lineRule="auto"/>
              <w:ind w:left="111" w:right="104" w:hanging="1"/>
            </w:pPr>
            <w:r>
              <w:t>第六十一条：未经批准，擅自设立出版物的出版、印刷或者复制、进口单位，或者擅</w:t>
            </w:r>
            <w:r>
              <w:rPr>
                <w:spacing w:val="-1"/>
              </w:rPr>
              <w:t>自从事出版物</w:t>
            </w:r>
            <w:r>
              <w:t xml:space="preserve"> 的出版、印刷或者复制、进口、发行业务，假冒出版单位名称或者伪造、假冒报</w:t>
            </w:r>
            <w:r>
              <w:rPr>
                <w:spacing w:val="-1"/>
              </w:rPr>
              <w:t>纸、期刊名称出版</w:t>
            </w:r>
            <w:r>
              <w:t xml:space="preserve"> 出版物的，由出版行政主管部门、工商行政管理部门依照法定职权予以取缔；依</w:t>
            </w:r>
            <w:r>
              <w:rPr>
                <w:spacing w:val="-1"/>
              </w:rPr>
              <w:t>照刑法关于非法经</w:t>
            </w:r>
            <w:r>
              <w:t xml:space="preserve"> 营罪的规定，依法追究刑事责任；尚不够刑事处罚的，没收出版物、违法所得和</w:t>
            </w:r>
            <w:r>
              <w:rPr>
                <w:spacing w:val="-1"/>
              </w:rPr>
              <w:t>从事违法活动的专</w:t>
            </w:r>
            <w:r>
              <w:t xml:space="preserve"> </w:t>
            </w:r>
            <w:r>
              <w:rPr>
                <w:spacing w:val="-4"/>
              </w:rPr>
              <w:t>用工具、设备，违法经营额</w:t>
            </w:r>
            <w:r>
              <w:rPr>
                <w:spacing w:val="-19"/>
              </w:rPr>
              <w:t xml:space="preserve"> </w:t>
            </w:r>
            <w:r>
              <w:rPr>
                <w:spacing w:val="-4"/>
              </w:rPr>
              <w:t>1</w:t>
            </w:r>
            <w:r>
              <w:rPr>
                <w:spacing w:val="-38"/>
              </w:rPr>
              <w:t xml:space="preserve"> </w:t>
            </w:r>
            <w:r>
              <w:rPr>
                <w:spacing w:val="-4"/>
              </w:rPr>
              <w:t>万元以上的，并处违法经营额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4"/>
              </w:rPr>
              <w:t xml:space="preserve"> </w:t>
            </w:r>
            <w:r>
              <w:rPr>
                <w:spacing w:val="-4"/>
              </w:rPr>
              <w:t>倍以下的罚款，违法经营额</w:t>
            </w:r>
            <w:r>
              <w:t xml:space="preserve"> </w:t>
            </w:r>
            <w:r>
              <w:rPr>
                <w:spacing w:val="-2"/>
              </w:rPr>
              <w:t>不足</w:t>
            </w:r>
            <w:r>
              <w:rPr>
                <w:spacing w:val="-28"/>
              </w:rPr>
              <w:t xml:space="preserve"> </w:t>
            </w:r>
            <w:r>
              <w:rPr>
                <w:spacing w:val="-2"/>
              </w:rPr>
              <w:t>1</w:t>
            </w:r>
            <w:r>
              <w:rPr>
                <w:spacing w:val="-39"/>
              </w:rPr>
              <w:t xml:space="preserve"> </w:t>
            </w:r>
            <w:r>
              <w:rPr>
                <w:spacing w:val="-2"/>
              </w:rPr>
              <w:t>万元的，可以处</w:t>
            </w:r>
            <w:r>
              <w:rPr>
                <w:spacing w:val="-40"/>
              </w:rPr>
              <w:t xml:space="preserve"> </w:t>
            </w:r>
            <w:r>
              <w:rPr>
                <w:spacing w:val="-2"/>
              </w:rPr>
              <w:t>5</w:t>
            </w:r>
            <w:r>
              <w:rPr>
                <w:spacing w:val="-39"/>
              </w:rPr>
              <w:t xml:space="preserve"> </w:t>
            </w:r>
            <w:r>
              <w:rPr>
                <w:spacing w:val="-2"/>
              </w:rPr>
              <w:t>万元以下的罚款；侵犯他人合法权益</w:t>
            </w:r>
            <w:r>
              <w:rPr>
                <w:spacing w:val="-3"/>
              </w:rPr>
              <w:t>的，依法承担民事责任。</w:t>
            </w:r>
          </w:p>
          <w:p w14:paraId="33FD9B91">
            <w:pPr>
              <w:pStyle w:val="6"/>
              <w:spacing w:before="22" w:line="221" w:lineRule="auto"/>
              <w:ind w:left="112"/>
            </w:pPr>
            <w:r>
              <w:rPr>
                <w:spacing w:val="-1"/>
              </w:rPr>
              <w:t>2.《图书出版管理规定》</w:t>
            </w:r>
          </w:p>
          <w:p w14:paraId="52AAF8DD">
            <w:pPr>
              <w:pStyle w:val="6"/>
              <w:spacing w:before="16" w:line="231" w:lineRule="auto"/>
              <w:ind w:left="110" w:right="143"/>
            </w:pPr>
            <w:r>
              <w:t>第四十七条：未经批准，擅自设立图书出版单位，或者擅自从事图书出版业务，假冒</w:t>
            </w:r>
            <w:r>
              <w:rPr>
                <w:spacing w:val="-1"/>
              </w:rPr>
              <w:t>、伪造图书出</w:t>
            </w:r>
            <w:r>
              <w:t xml:space="preserve"> 版单位名称出版图书的，依照《出版管理条例》第六</w:t>
            </w:r>
            <w:r>
              <w:rPr>
                <w:spacing w:val="-1"/>
              </w:rPr>
              <w:t>十一条处罚。</w:t>
            </w:r>
          </w:p>
        </w:tc>
      </w:tr>
    </w:tbl>
    <w:p w14:paraId="12817C5C">
      <w:pPr>
        <w:rPr>
          <w:rFonts w:ascii="Arial"/>
          <w:sz w:val="21"/>
        </w:rPr>
      </w:pPr>
    </w:p>
    <w:p w14:paraId="3F082798">
      <w:pPr>
        <w:rPr>
          <w:rFonts w:ascii="Arial" w:hAnsi="Arial" w:eastAsia="Arial" w:cs="Arial"/>
          <w:sz w:val="21"/>
          <w:szCs w:val="21"/>
        </w:rPr>
        <w:sectPr>
          <w:pgSz w:w="16840" w:h="11900"/>
          <w:pgMar w:top="1011" w:right="1364" w:bottom="0" w:left="1135" w:header="0" w:footer="0" w:gutter="0"/>
          <w:cols w:space="720" w:num="1"/>
        </w:sectPr>
      </w:pPr>
    </w:p>
    <w:p w14:paraId="0766C0CB">
      <w:pPr>
        <w:spacing w:before="159"/>
      </w:pPr>
      <w:r>
        <mc:AlternateContent>
          <mc:Choice Requires="wps">
            <w:drawing>
              <wp:anchor distT="0" distB="0" distL="0" distR="0" simplePos="0" relativeHeight="251676672" behindDoc="0" locked="0" layoutInCell="0" allowOverlap="1">
                <wp:simplePos x="0" y="0"/>
                <wp:positionH relativeFrom="page">
                  <wp:posOffset>690880</wp:posOffset>
                </wp:positionH>
                <wp:positionV relativeFrom="page">
                  <wp:posOffset>6188075</wp:posOffset>
                </wp:positionV>
                <wp:extent cx="182245" cy="250825"/>
                <wp:effectExtent l="0" t="0" r="0" b="0"/>
                <wp:wrapNone/>
                <wp:docPr id="18" name="TextBox 18"/>
                <wp:cNvGraphicFramePr/>
                <a:graphic xmlns:a="http://schemas.openxmlformats.org/drawingml/2006/main">
                  <a:graphicData uri="http://schemas.microsoft.com/office/word/2010/wordprocessingShape">
                    <wps:wsp>
                      <wps:cNvSpPr txBox="1"/>
                      <wps:spPr>
                        <a:xfrm rot="5400000">
                          <a:off x="691070" y="6188535"/>
                          <a:ext cx="182245" cy="2508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B13DED6">
                            <w:pPr>
                              <w:pStyle w:val="2"/>
                              <w:spacing w:before="102" w:line="186" w:lineRule="auto"/>
                              <w:ind w:left="20"/>
                            </w:pPr>
                            <w:r>
                              <w:rPr>
                                <w:spacing w:val="-6"/>
                              </w:rPr>
                              <w:t>11</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 o:spid="_x0000_s1026" o:spt="202" type="#_x0000_t202" style="position:absolute;left:0pt;margin-left:54.4pt;margin-top:487.25pt;height:19.75pt;width:14.35pt;mso-position-horizontal-relative:page;mso-position-vertical-relative:page;rotation:5898240f;z-index:251676672;mso-width-relative:page;mso-height-relative:page;" filled="f" stroked="f" coordsize="21600,21600" o:allowincell="f" o:gfxdata="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AXSppnYAAAADAEAAA8AAAAA&#10;AAAAAQAgAAAAIgAAAGRycy9kb3ducmV2LnhtbFBLAQIUABQAAAAIAIdO4kAhTWyeTQIAAKEEAAAO&#10;AAAAAAAAAAEAIAAAACcBAABkcnMvZTJvRG9jLnhtbFBLBQYAAAAABgAGAFkBAADmBQAAAAA=&#10;">
                <v:fill on="f" focussize="0,0"/>
                <v:stroke on="f" weight="0pt" miterlimit="0" joinstyle="miter"/>
                <v:imagedata o:title=""/>
                <o:lock v:ext="edit" aspectratio="f"/>
                <v:textbox inset="0mm,0mm,0mm,0mm">
                  <w:txbxContent>
                    <w:p w14:paraId="4B13DED6">
                      <w:pPr>
                        <w:pStyle w:val="2"/>
                        <w:spacing w:before="102" w:line="186" w:lineRule="auto"/>
                        <w:ind w:left="20"/>
                      </w:pPr>
                      <w:r>
                        <w:rPr>
                          <w:spacing w:val="-6"/>
                        </w:rPr>
                        <w:t>11</w:t>
                      </w:r>
                    </w:p>
                  </w:txbxContent>
                </v:textbox>
              </v:shape>
            </w:pict>
          </mc:Fallback>
        </mc:AlternateContent>
      </w:r>
      <w:r>
        <w:pict>
          <v:shape id="_x0000_s1034" o:spid="_x0000_s1034" o:spt="202" type="#_x0000_t202" style="position:absolute;left:0pt;margin-left:60.3pt;margin-top:467.5pt;height:66.3pt;width:9.3pt;mso-position-horizontal-relative:page;mso-position-vertical-relative:page;z-index:251675648;mso-width-relative:page;mso-height-relative:page;" filled="f" stroked="f" coordsize="21600,21600" o:allowincell="f">
            <v:path/>
            <v:fill on="f" focussize="0,0"/>
            <v:stroke on="f"/>
            <v:imagedata o:title=""/>
            <o:lock v:ext="edit" aspectratio="f"/>
            <v:textbox inset="0mm,0mm,0mm,0mm">
              <w:txbxContent>
                <w:p w14:paraId="49C23E60">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021B2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48413098">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6E213A3D">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71EABA8E">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73C89447">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04A84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rPr>
        <w:tc>
          <w:tcPr>
            <w:tcW w:w="470" w:type="dxa"/>
            <w:vAlign w:val="top"/>
          </w:tcPr>
          <w:p w14:paraId="655463BD">
            <w:pPr>
              <w:spacing w:line="258" w:lineRule="auto"/>
              <w:rPr>
                <w:rFonts w:ascii="Arial"/>
                <w:sz w:val="21"/>
              </w:rPr>
            </w:pPr>
          </w:p>
          <w:p w14:paraId="50442659">
            <w:pPr>
              <w:spacing w:line="258" w:lineRule="auto"/>
              <w:rPr>
                <w:rFonts w:ascii="Arial"/>
                <w:sz w:val="21"/>
              </w:rPr>
            </w:pPr>
          </w:p>
          <w:p w14:paraId="01A6A5A5">
            <w:pPr>
              <w:spacing w:line="258" w:lineRule="auto"/>
              <w:rPr>
                <w:rFonts w:ascii="Arial"/>
                <w:sz w:val="21"/>
              </w:rPr>
            </w:pPr>
          </w:p>
          <w:p w14:paraId="020852A8">
            <w:pPr>
              <w:spacing w:line="258" w:lineRule="auto"/>
              <w:rPr>
                <w:rFonts w:ascii="Arial"/>
                <w:sz w:val="21"/>
              </w:rPr>
            </w:pPr>
          </w:p>
          <w:p w14:paraId="28423D7B">
            <w:pPr>
              <w:spacing w:line="259" w:lineRule="auto"/>
              <w:rPr>
                <w:rFonts w:ascii="Arial"/>
                <w:sz w:val="21"/>
              </w:rPr>
            </w:pPr>
          </w:p>
          <w:p w14:paraId="0E281FD5">
            <w:pPr>
              <w:spacing w:line="259" w:lineRule="auto"/>
              <w:rPr>
                <w:rFonts w:ascii="Arial"/>
                <w:sz w:val="21"/>
              </w:rPr>
            </w:pPr>
          </w:p>
          <w:p w14:paraId="1163918D">
            <w:pPr>
              <w:pStyle w:val="6"/>
              <w:spacing w:before="69" w:line="183" w:lineRule="auto"/>
              <w:ind w:left="148"/>
            </w:pPr>
            <w:r>
              <w:rPr>
                <w:spacing w:val="-6"/>
              </w:rPr>
              <w:t>14</w:t>
            </w:r>
          </w:p>
        </w:tc>
        <w:tc>
          <w:tcPr>
            <w:tcW w:w="3570" w:type="dxa"/>
            <w:vAlign w:val="top"/>
          </w:tcPr>
          <w:p w14:paraId="3917F2DC">
            <w:pPr>
              <w:spacing w:line="276" w:lineRule="auto"/>
              <w:rPr>
                <w:rFonts w:ascii="Arial"/>
                <w:sz w:val="21"/>
              </w:rPr>
            </w:pPr>
          </w:p>
          <w:p w14:paraId="56FFFD12">
            <w:pPr>
              <w:spacing w:line="276" w:lineRule="auto"/>
              <w:rPr>
                <w:rFonts w:ascii="Arial"/>
                <w:sz w:val="21"/>
              </w:rPr>
            </w:pPr>
          </w:p>
          <w:p w14:paraId="12794510">
            <w:pPr>
              <w:spacing w:line="277" w:lineRule="auto"/>
              <w:rPr>
                <w:rFonts w:ascii="Arial"/>
                <w:sz w:val="21"/>
              </w:rPr>
            </w:pPr>
          </w:p>
          <w:p w14:paraId="348A8D18">
            <w:pPr>
              <w:spacing w:line="277" w:lineRule="auto"/>
              <w:rPr>
                <w:rFonts w:ascii="Arial"/>
                <w:sz w:val="21"/>
              </w:rPr>
            </w:pPr>
          </w:p>
          <w:p w14:paraId="60719D3E">
            <w:pPr>
              <w:pStyle w:val="6"/>
              <w:spacing w:before="68" w:line="235" w:lineRule="auto"/>
              <w:ind w:left="108" w:right="104"/>
              <w:jc w:val="both"/>
            </w:pPr>
            <w:r>
              <w:rPr>
                <w:spacing w:val="13"/>
              </w:rPr>
              <w:t>对未经批准，擅自设立期刊出版单</w:t>
            </w:r>
            <w:r>
              <w:rPr>
                <w:spacing w:val="6"/>
              </w:rPr>
              <w:t xml:space="preserve"> </w:t>
            </w:r>
            <w:r>
              <w:rPr>
                <w:spacing w:val="-1"/>
              </w:rPr>
              <w:t>位，或者擅自从事期刊出版业务，假</w:t>
            </w:r>
            <w:r>
              <w:rPr>
                <w:spacing w:val="6"/>
              </w:rPr>
              <w:t xml:space="preserve"> </w:t>
            </w:r>
            <w:r>
              <w:rPr>
                <w:spacing w:val="-1"/>
              </w:rPr>
              <w:t>冒期刊出版单位名称或者伪造、假冒</w:t>
            </w:r>
            <w:r>
              <w:rPr>
                <w:spacing w:val="6"/>
              </w:rPr>
              <w:t xml:space="preserve"> </w:t>
            </w:r>
            <w:r>
              <w:rPr>
                <w:spacing w:val="-1"/>
              </w:rPr>
              <w:t>期刊名称出版期刊的行政处罚</w:t>
            </w:r>
          </w:p>
        </w:tc>
        <w:tc>
          <w:tcPr>
            <w:tcW w:w="504" w:type="dxa"/>
            <w:vAlign w:val="top"/>
          </w:tcPr>
          <w:p w14:paraId="57A84313">
            <w:pPr>
              <w:spacing w:line="275" w:lineRule="auto"/>
              <w:rPr>
                <w:rFonts w:ascii="Arial"/>
                <w:sz w:val="21"/>
              </w:rPr>
            </w:pPr>
          </w:p>
          <w:p w14:paraId="56A67067">
            <w:pPr>
              <w:spacing w:line="275" w:lineRule="auto"/>
              <w:rPr>
                <w:rFonts w:ascii="Arial"/>
                <w:sz w:val="21"/>
              </w:rPr>
            </w:pPr>
          </w:p>
          <w:p w14:paraId="24BC7FB6">
            <w:pPr>
              <w:spacing w:line="276" w:lineRule="auto"/>
              <w:rPr>
                <w:rFonts w:ascii="Arial"/>
                <w:sz w:val="21"/>
              </w:rPr>
            </w:pPr>
          </w:p>
          <w:p w14:paraId="647F9BD1">
            <w:pPr>
              <w:spacing w:line="276" w:lineRule="auto"/>
              <w:rPr>
                <w:rFonts w:ascii="Arial"/>
                <w:sz w:val="21"/>
              </w:rPr>
            </w:pPr>
          </w:p>
          <w:p w14:paraId="2FEADD99">
            <w:pPr>
              <w:spacing w:line="276" w:lineRule="auto"/>
              <w:rPr>
                <w:rFonts w:ascii="Arial"/>
                <w:sz w:val="21"/>
              </w:rPr>
            </w:pPr>
          </w:p>
          <w:p w14:paraId="35A4E34A">
            <w:pPr>
              <w:pStyle w:val="6"/>
              <w:spacing w:before="68" w:line="231" w:lineRule="auto"/>
              <w:ind w:left="46" w:right="41"/>
            </w:pPr>
            <w:r>
              <w:rPr>
                <w:spacing w:val="-5"/>
              </w:rPr>
              <w:t>行政</w:t>
            </w:r>
            <w:r>
              <w:t xml:space="preserve"> </w:t>
            </w:r>
            <w:r>
              <w:rPr>
                <w:spacing w:val="-6"/>
              </w:rPr>
              <w:t>处罚</w:t>
            </w:r>
          </w:p>
        </w:tc>
        <w:tc>
          <w:tcPr>
            <w:tcW w:w="9284" w:type="dxa"/>
            <w:vAlign w:val="top"/>
          </w:tcPr>
          <w:p w14:paraId="2E39F86D">
            <w:pPr>
              <w:spacing w:line="296" w:lineRule="auto"/>
              <w:rPr>
                <w:rFonts w:ascii="Arial"/>
                <w:sz w:val="21"/>
              </w:rPr>
            </w:pPr>
          </w:p>
          <w:p w14:paraId="174701E9">
            <w:pPr>
              <w:pStyle w:val="6"/>
              <w:spacing w:before="68" w:line="221" w:lineRule="auto"/>
              <w:ind w:left="126"/>
            </w:pPr>
            <w:r>
              <w:rPr>
                <w:spacing w:val="-3"/>
              </w:rPr>
              <w:t>1.《出版管理条例》</w:t>
            </w:r>
          </w:p>
          <w:p w14:paraId="66E6E911">
            <w:pPr>
              <w:pStyle w:val="6"/>
              <w:spacing w:before="13" w:line="237" w:lineRule="auto"/>
              <w:ind w:left="111" w:right="104" w:hanging="1"/>
            </w:pPr>
            <w:r>
              <w:t>第六十一条：未经批准，擅自设立出版物的出版、印刷或者复制、进口单位，或者擅</w:t>
            </w:r>
            <w:r>
              <w:rPr>
                <w:spacing w:val="-1"/>
              </w:rPr>
              <w:t>自从事出版物</w:t>
            </w:r>
            <w:r>
              <w:t xml:space="preserve"> 的出版、印刷或者复制、进口、发行业务，假冒出版单位名称或者伪造、假冒报</w:t>
            </w:r>
            <w:r>
              <w:rPr>
                <w:spacing w:val="-1"/>
              </w:rPr>
              <w:t>纸、期刊名称出版</w:t>
            </w:r>
            <w:r>
              <w:t xml:space="preserve"> 出版物的，由出版行政主管部门、工商行政管理部门依照法定职权予以取缔；依</w:t>
            </w:r>
            <w:r>
              <w:rPr>
                <w:spacing w:val="-1"/>
              </w:rPr>
              <w:t>照刑法关于非法经</w:t>
            </w:r>
            <w:r>
              <w:t xml:space="preserve"> 营罪的规定，依法追究刑事责任；尚不够刑事处罚的，没收出版物、违法所得和</w:t>
            </w:r>
            <w:r>
              <w:rPr>
                <w:spacing w:val="-1"/>
              </w:rPr>
              <w:t>从事违法活动的专</w:t>
            </w:r>
            <w:r>
              <w:t xml:space="preserve"> </w:t>
            </w:r>
            <w:r>
              <w:rPr>
                <w:spacing w:val="-4"/>
              </w:rPr>
              <w:t>用工具、设备，违法经营额</w:t>
            </w:r>
            <w:r>
              <w:rPr>
                <w:spacing w:val="-19"/>
              </w:rPr>
              <w:t xml:space="preserve"> </w:t>
            </w:r>
            <w:r>
              <w:rPr>
                <w:spacing w:val="-4"/>
              </w:rPr>
              <w:t>1</w:t>
            </w:r>
            <w:r>
              <w:rPr>
                <w:spacing w:val="-38"/>
              </w:rPr>
              <w:t xml:space="preserve"> </w:t>
            </w:r>
            <w:r>
              <w:rPr>
                <w:spacing w:val="-4"/>
              </w:rPr>
              <w:t>万元以上的，并处违法经营额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4"/>
              </w:rPr>
              <w:t xml:space="preserve"> </w:t>
            </w:r>
            <w:r>
              <w:rPr>
                <w:spacing w:val="-4"/>
              </w:rPr>
              <w:t>倍以下的罚款，违法经营额</w:t>
            </w:r>
            <w:r>
              <w:t xml:space="preserve"> </w:t>
            </w:r>
            <w:r>
              <w:rPr>
                <w:spacing w:val="-2"/>
              </w:rPr>
              <w:t>不足</w:t>
            </w:r>
            <w:r>
              <w:rPr>
                <w:spacing w:val="-28"/>
              </w:rPr>
              <w:t xml:space="preserve"> </w:t>
            </w:r>
            <w:r>
              <w:rPr>
                <w:spacing w:val="-2"/>
              </w:rPr>
              <w:t>1</w:t>
            </w:r>
            <w:r>
              <w:rPr>
                <w:spacing w:val="-39"/>
              </w:rPr>
              <w:t xml:space="preserve"> </w:t>
            </w:r>
            <w:r>
              <w:rPr>
                <w:spacing w:val="-2"/>
              </w:rPr>
              <w:t>万元的，可以处</w:t>
            </w:r>
            <w:r>
              <w:rPr>
                <w:spacing w:val="-40"/>
              </w:rPr>
              <w:t xml:space="preserve"> </w:t>
            </w:r>
            <w:r>
              <w:rPr>
                <w:spacing w:val="-2"/>
              </w:rPr>
              <w:t>5</w:t>
            </w:r>
            <w:r>
              <w:rPr>
                <w:spacing w:val="-39"/>
              </w:rPr>
              <w:t xml:space="preserve"> </w:t>
            </w:r>
            <w:r>
              <w:rPr>
                <w:spacing w:val="-2"/>
              </w:rPr>
              <w:t>万元以下的罚款；侵犯他人合法权益</w:t>
            </w:r>
            <w:r>
              <w:rPr>
                <w:spacing w:val="-3"/>
              </w:rPr>
              <w:t>的，依法承担民事责任。</w:t>
            </w:r>
          </w:p>
          <w:p w14:paraId="42F8B17E">
            <w:pPr>
              <w:pStyle w:val="6"/>
              <w:spacing w:before="23" w:line="221" w:lineRule="auto"/>
              <w:ind w:left="112"/>
            </w:pPr>
            <w:r>
              <w:rPr>
                <w:spacing w:val="-1"/>
              </w:rPr>
              <w:t>2.《期刊出版管理规定》</w:t>
            </w:r>
          </w:p>
          <w:p w14:paraId="02F37A5B">
            <w:pPr>
              <w:pStyle w:val="6"/>
              <w:spacing w:before="16" w:line="231" w:lineRule="auto"/>
              <w:ind w:left="112" w:right="143" w:hanging="2"/>
            </w:pPr>
            <w:r>
              <w:t>第五十七条：未经批准，擅自设立期刊出版单位，或者擅自从事期刊出版业务，假冒</w:t>
            </w:r>
            <w:r>
              <w:rPr>
                <w:spacing w:val="-1"/>
              </w:rPr>
              <w:t>期刊出版单位</w:t>
            </w:r>
            <w:r>
              <w:t xml:space="preserve"> 名称或者伪造、假冒期刊名称出版期刊的，依照《出版管理条例》第</w:t>
            </w:r>
            <w:r>
              <w:rPr>
                <w:spacing w:val="-1"/>
              </w:rPr>
              <w:t>六十一条处罚。</w:t>
            </w:r>
          </w:p>
        </w:tc>
      </w:tr>
      <w:tr w14:paraId="5A410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2" w:hRule="atLeast"/>
        </w:trPr>
        <w:tc>
          <w:tcPr>
            <w:tcW w:w="470" w:type="dxa"/>
            <w:vAlign w:val="top"/>
          </w:tcPr>
          <w:p w14:paraId="152F535B">
            <w:pPr>
              <w:spacing w:line="241" w:lineRule="auto"/>
              <w:rPr>
                <w:rFonts w:ascii="Arial"/>
                <w:sz w:val="21"/>
              </w:rPr>
            </w:pPr>
          </w:p>
          <w:p w14:paraId="3D91C04A">
            <w:pPr>
              <w:spacing w:line="242" w:lineRule="auto"/>
              <w:rPr>
                <w:rFonts w:ascii="Arial"/>
                <w:sz w:val="21"/>
              </w:rPr>
            </w:pPr>
          </w:p>
          <w:p w14:paraId="0BECACF9">
            <w:pPr>
              <w:spacing w:line="242" w:lineRule="auto"/>
              <w:rPr>
                <w:rFonts w:ascii="Arial"/>
                <w:sz w:val="21"/>
              </w:rPr>
            </w:pPr>
          </w:p>
          <w:p w14:paraId="55A03099">
            <w:pPr>
              <w:spacing w:line="242" w:lineRule="auto"/>
              <w:rPr>
                <w:rFonts w:ascii="Arial"/>
                <w:sz w:val="21"/>
              </w:rPr>
            </w:pPr>
          </w:p>
          <w:p w14:paraId="69F2D80B">
            <w:pPr>
              <w:spacing w:line="242" w:lineRule="auto"/>
              <w:rPr>
                <w:rFonts w:ascii="Arial"/>
                <w:sz w:val="21"/>
              </w:rPr>
            </w:pPr>
          </w:p>
          <w:p w14:paraId="2612A1DE">
            <w:pPr>
              <w:spacing w:line="242" w:lineRule="auto"/>
              <w:rPr>
                <w:rFonts w:ascii="Arial"/>
                <w:sz w:val="21"/>
              </w:rPr>
            </w:pPr>
          </w:p>
          <w:p w14:paraId="7028F54F">
            <w:pPr>
              <w:spacing w:line="242" w:lineRule="auto"/>
              <w:rPr>
                <w:rFonts w:ascii="Arial"/>
                <w:sz w:val="21"/>
              </w:rPr>
            </w:pPr>
          </w:p>
          <w:p w14:paraId="5A65CF1D">
            <w:pPr>
              <w:spacing w:line="242" w:lineRule="auto"/>
              <w:rPr>
                <w:rFonts w:ascii="Arial"/>
                <w:sz w:val="21"/>
              </w:rPr>
            </w:pPr>
          </w:p>
          <w:p w14:paraId="4DCBB5E5">
            <w:pPr>
              <w:spacing w:line="242" w:lineRule="auto"/>
              <w:rPr>
                <w:rFonts w:ascii="Arial"/>
                <w:sz w:val="21"/>
              </w:rPr>
            </w:pPr>
          </w:p>
          <w:p w14:paraId="47B4C67A">
            <w:pPr>
              <w:pStyle w:val="6"/>
              <w:spacing w:before="68" w:line="183" w:lineRule="auto"/>
              <w:ind w:left="148"/>
            </w:pPr>
            <w:r>
              <w:rPr>
                <w:spacing w:val="-6"/>
              </w:rPr>
              <w:t>15</w:t>
            </w:r>
          </w:p>
        </w:tc>
        <w:tc>
          <w:tcPr>
            <w:tcW w:w="3570" w:type="dxa"/>
            <w:vAlign w:val="top"/>
          </w:tcPr>
          <w:p w14:paraId="56269F09">
            <w:pPr>
              <w:spacing w:line="247" w:lineRule="auto"/>
              <w:rPr>
                <w:rFonts w:ascii="Arial"/>
                <w:sz w:val="21"/>
              </w:rPr>
            </w:pPr>
          </w:p>
          <w:p w14:paraId="1CE02FE6">
            <w:pPr>
              <w:spacing w:line="247" w:lineRule="auto"/>
              <w:rPr>
                <w:rFonts w:ascii="Arial"/>
                <w:sz w:val="21"/>
              </w:rPr>
            </w:pPr>
          </w:p>
          <w:p w14:paraId="40EC55A7">
            <w:pPr>
              <w:spacing w:line="247" w:lineRule="auto"/>
              <w:rPr>
                <w:rFonts w:ascii="Arial"/>
                <w:sz w:val="21"/>
              </w:rPr>
            </w:pPr>
          </w:p>
          <w:p w14:paraId="732224BB">
            <w:pPr>
              <w:spacing w:line="248" w:lineRule="auto"/>
              <w:rPr>
                <w:rFonts w:ascii="Arial"/>
                <w:sz w:val="21"/>
              </w:rPr>
            </w:pPr>
          </w:p>
          <w:p w14:paraId="3C580469">
            <w:pPr>
              <w:spacing w:line="248" w:lineRule="auto"/>
              <w:rPr>
                <w:rFonts w:ascii="Arial"/>
                <w:sz w:val="21"/>
              </w:rPr>
            </w:pPr>
          </w:p>
          <w:p w14:paraId="7F996941">
            <w:pPr>
              <w:spacing w:line="248" w:lineRule="auto"/>
              <w:rPr>
                <w:rFonts w:ascii="Arial"/>
                <w:sz w:val="21"/>
              </w:rPr>
            </w:pPr>
          </w:p>
          <w:p w14:paraId="6B1C9041">
            <w:pPr>
              <w:spacing w:line="248" w:lineRule="auto"/>
              <w:rPr>
                <w:rFonts w:ascii="Arial"/>
                <w:sz w:val="21"/>
              </w:rPr>
            </w:pPr>
          </w:p>
          <w:p w14:paraId="3082ACC2">
            <w:pPr>
              <w:pStyle w:val="6"/>
              <w:spacing w:before="68" w:line="235" w:lineRule="auto"/>
              <w:ind w:left="108" w:right="103"/>
              <w:jc w:val="both"/>
            </w:pPr>
            <w:r>
              <w:rPr>
                <w:spacing w:val="-3"/>
              </w:rPr>
              <w:t>对网络出版服务单位转借、出租、出</w:t>
            </w:r>
            <w:r>
              <w:rPr>
                <w:spacing w:val="14"/>
              </w:rPr>
              <w:t xml:space="preserve"> </w:t>
            </w:r>
            <w:r>
              <w:rPr>
                <w:spacing w:val="-1"/>
              </w:rPr>
              <w:t>卖《网络出版服务许可证》或者以任</w:t>
            </w:r>
            <w:r>
              <w:rPr>
                <w:spacing w:val="7"/>
              </w:rPr>
              <w:t xml:space="preserve"> </w:t>
            </w:r>
            <w:r>
              <w:rPr>
                <w:spacing w:val="13"/>
              </w:rPr>
              <w:t>何形式转让网络出版服务许可的行</w:t>
            </w:r>
            <w:r>
              <w:rPr>
                <w:spacing w:val="6"/>
              </w:rPr>
              <w:t xml:space="preserve"> </w:t>
            </w:r>
            <w:r>
              <w:rPr>
                <w:spacing w:val="-1"/>
              </w:rPr>
              <w:t>政处罚</w:t>
            </w:r>
          </w:p>
        </w:tc>
        <w:tc>
          <w:tcPr>
            <w:tcW w:w="504" w:type="dxa"/>
            <w:vAlign w:val="top"/>
          </w:tcPr>
          <w:p w14:paraId="4F2CEE9D">
            <w:pPr>
              <w:spacing w:line="250" w:lineRule="auto"/>
              <w:rPr>
                <w:rFonts w:ascii="Arial"/>
                <w:sz w:val="21"/>
              </w:rPr>
            </w:pPr>
          </w:p>
          <w:p w14:paraId="0A6E3832">
            <w:pPr>
              <w:spacing w:line="250" w:lineRule="auto"/>
              <w:rPr>
                <w:rFonts w:ascii="Arial"/>
                <w:sz w:val="21"/>
              </w:rPr>
            </w:pPr>
          </w:p>
          <w:p w14:paraId="186539B9">
            <w:pPr>
              <w:spacing w:line="250" w:lineRule="auto"/>
              <w:rPr>
                <w:rFonts w:ascii="Arial"/>
                <w:sz w:val="21"/>
              </w:rPr>
            </w:pPr>
          </w:p>
          <w:p w14:paraId="713B37E9">
            <w:pPr>
              <w:spacing w:line="251" w:lineRule="auto"/>
              <w:rPr>
                <w:rFonts w:ascii="Arial"/>
                <w:sz w:val="21"/>
              </w:rPr>
            </w:pPr>
          </w:p>
          <w:p w14:paraId="7922D072">
            <w:pPr>
              <w:spacing w:line="251" w:lineRule="auto"/>
              <w:rPr>
                <w:rFonts w:ascii="Arial"/>
                <w:sz w:val="21"/>
              </w:rPr>
            </w:pPr>
          </w:p>
          <w:p w14:paraId="7CA848E3">
            <w:pPr>
              <w:spacing w:line="251" w:lineRule="auto"/>
              <w:rPr>
                <w:rFonts w:ascii="Arial"/>
                <w:sz w:val="21"/>
              </w:rPr>
            </w:pPr>
          </w:p>
          <w:p w14:paraId="6D39D39D">
            <w:pPr>
              <w:spacing w:line="251" w:lineRule="auto"/>
              <w:rPr>
                <w:rFonts w:ascii="Arial"/>
                <w:sz w:val="21"/>
              </w:rPr>
            </w:pPr>
          </w:p>
          <w:p w14:paraId="34D853AE">
            <w:pPr>
              <w:spacing w:line="251" w:lineRule="auto"/>
              <w:rPr>
                <w:rFonts w:ascii="Arial"/>
                <w:sz w:val="21"/>
              </w:rPr>
            </w:pPr>
          </w:p>
          <w:p w14:paraId="517C0A11">
            <w:pPr>
              <w:pStyle w:val="6"/>
              <w:spacing w:before="68" w:line="231" w:lineRule="auto"/>
              <w:ind w:left="46" w:right="41"/>
            </w:pPr>
            <w:r>
              <w:rPr>
                <w:spacing w:val="-5"/>
              </w:rPr>
              <w:t>行政</w:t>
            </w:r>
            <w:r>
              <w:t xml:space="preserve"> </w:t>
            </w:r>
            <w:r>
              <w:rPr>
                <w:spacing w:val="-6"/>
              </w:rPr>
              <w:t>处罚</w:t>
            </w:r>
          </w:p>
        </w:tc>
        <w:tc>
          <w:tcPr>
            <w:tcW w:w="9284" w:type="dxa"/>
            <w:vAlign w:val="top"/>
          </w:tcPr>
          <w:p w14:paraId="751A96B4">
            <w:pPr>
              <w:spacing w:line="245" w:lineRule="auto"/>
              <w:rPr>
                <w:rFonts w:ascii="Arial"/>
                <w:sz w:val="21"/>
              </w:rPr>
            </w:pPr>
          </w:p>
          <w:p w14:paraId="3F239FC4">
            <w:pPr>
              <w:pStyle w:val="6"/>
              <w:spacing w:before="68" w:line="221" w:lineRule="auto"/>
              <w:ind w:left="126"/>
            </w:pPr>
            <w:r>
              <w:rPr>
                <w:spacing w:val="-3"/>
              </w:rPr>
              <w:t>1.《出版管理条例》</w:t>
            </w:r>
          </w:p>
          <w:p w14:paraId="205FEDA6">
            <w:pPr>
              <w:pStyle w:val="6"/>
              <w:spacing w:before="15" w:line="236" w:lineRule="auto"/>
              <w:ind w:left="110" w:right="104"/>
            </w:pPr>
            <w:r>
              <w:t>第六十六条：出版单位有下列行为之一的，由出版行政主管部</w:t>
            </w:r>
            <w:r>
              <w:rPr>
                <w:spacing w:val="-1"/>
              </w:rPr>
              <w:t>门责令停止违法行为，给予警告，没</w:t>
            </w:r>
            <w:r>
              <w:t xml:space="preserve"> </w:t>
            </w:r>
            <w:r>
              <w:rPr>
                <w:spacing w:val="-3"/>
              </w:rPr>
              <w:t>收违法经营的出版物、违法所得，违法经营额</w:t>
            </w:r>
            <w:r>
              <w:rPr>
                <w:spacing w:val="-33"/>
              </w:rPr>
              <w:t xml:space="preserve"> </w:t>
            </w:r>
            <w:r>
              <w:rPr>
                <w:spacing w:val="-3"/>
              </w:rPr>
              <w:t>1</w:t>
            </w:r>
            <w:r>
              <w:rPr>
                <w:spacing w:val="-39"/>
              </w:rPr>
              <w:t xml:space="preserve"> </w:t>
            </w:r>
            <w:r>
              <w:rPr>
                <w:spacing w:val="-3"/>
              </w:rPr>
              <w:t>万元以上</w:t>
            </w:r>
            <w:r>
              <w:rPr>
                <w:spacing w:val="-4"/>
              </w:rPr>
              <w:t>的，并处违法经营额</w:t>
            </w:r>
            <w:r>
              <w:rPr>
                <w:spacing w:val="-45"/>
              </w:rPr>
              <w:t xml:space="preserve"> </w:t>
            </w:r>
            <w:r>
              <w:rPr>
                <w:spacing w:val="-4"/>
              </w:rPr>
              <w:t>5</w:t>
            </w:r>
            <w:r>
              <w:rPr>
                <w:spacing w:val="-43"/>
              </w:rPr>
              <w:t xml:space="preserve"> </w:t>
            </w:r>
            <w:r>
              <w:rPr>
                <w:spacing w:val="-4"/>
              </w:rPr>
              <w:t>倍以上</w:t>
            </w:r>
            <w:r>
              <w:rPr>
                <w:spacing w:val="-34"/>
              </w:rPr>
              <w:t xml:space="preserve"> </w:t>
            </w:r>
            <w:r>
              <w:rPr>
                <w:spacing w:val="-4"/>
              </w:rPr>
              <w:t>10</w:t>
            </w:r>
            <w:r>
              <w:rPr>
                <w:spacing w:val="-44"/>
              </w:rPr>
              <w:t xml:space="preserve"> </w:t>
            </w:r>
            <w:r>
              <w:rPr>
                <w:spacing w:val="-4"/>
              </w:rPr>
              <w:t>倍以下的</w:t>
            </w:r>
            <w:r>
              <w:t xml:space="preserve"> </w:t>
            </w:r>
            <w:r>
              <w:rPr>
                <w:spacing w:val="-3"/>
              </w:rPr>
              <w:t>罚款</w:t>
            </w:r>
            <w:r>
              <w:rPr>
                <w:spacing w:val="-63"/>
              </w:rPr>
              <w:t xml:space="preserve"> </w:t>
            </w:r>
            <w:r>
              <w:rPr>
                <w:spacing w:val="-3"/>
              </w:rPr>
              <w:t>;违法经营额不足</w:t>
            </w:r>
            <w:r>
              <w:rPr>
                <w:spacing w:val="-28"/>
              </w:rPr>
              <w:t xml:space="preserve"> </w:t>
            </w:r>
            <w:r>
              <w:rPr>
                <w:spacing w:val="-3"/>
              </w:rPr>
              <w:t>1</w:t>
            </w:r>
            <w:r>
              <w:rPr>
                <w:spacing w:val="-39"/>
              </w:rPr>
              <w:t xml:space="preserve"> </w:t>
            </w:r>
            <w:r>
              <w:rPr>
                <w:spacing w:val="-3"/>
              </w:rPr>
              <w:t>万元的，可以处</w:t>
            </w:r>
            <w:r>
              <w:rPr>
                <w:spacing w:val="-40"/>
              </w:rPr>
              <w:t xml:space="preserve"> </w:t>
            </w:r>
            <w:r>
              <w:rPr>
                <w:spacing w:val="-3"/>
              </w:rPr>
              <w:t>5</w:t>
            </w:r>
            <w:r>
              <w:rPr>
                <w:spacing w:val="-39"/>
              </w:rPr>
              <w:t xml:space="preserve"> </w:t>
            </w:r>
            <w:r>
              <w:rPr>
                <w:spacing w:val="-3"/>
              </w:rPr>
              <w:t>万元</w:t>
            </w:r>
            <w:r>
              <w:rPr>
                <w:spacing w:val="-4"/>
              </w:rPr>
              <w:t>以下的罚款</w:t>
            </w:r>
            <w:r>
              <w:rPr>
                <w:spacing w:val="-63"/>
              </w:rPr>
              <w:t xml:space="preserve"> </w:t>
            </w:r>
            <w:r>
              <w:rPr>
                <w:spacing w:val="-4"/>
              </w:rPr>
              <w:t>;情节严重的，责令限期停业整顿或者由</w:t>
            </w:r>
            <w:r>
              <w:t xml:space="preserve"> </w:t>
            </w:r>
            <w:r>
              <w:rPr>
                <w:spacing w:val="-1"/>
              </w:rPr>
              <w:t>原发证机关吊销许可证：</w:t>
            </w:r>
            <w:r>
              <w:rPr>
                <w:spacing w:val="-59"/>
              </w:rPr>
              <w:t xml:space="preserve"> </w:t>
            </w:r>
            <w:r>
              <w:rPr>
                <w:spacing w:val="-1"/>
              </w:rPr>
              <w:t>(一)出售或者以其他形式转让本出</w:t>
            </w:r>
            <w:r>
              <w:rPr>
                <w:spacing w:val="-2"/>
              </w:rPr>
              <w:t>版单位的名称、书号、刊号、版号、版</w:t>
            </w:r>
            <w:r>
              <w:t xml:space="preserve"> 面，或者出租本单位的名称、刊号的;(二)利用出版活动谋取其</w:t>
            </w:r>
            <w:r>
              <w:rPr>
                <w:spacing w:val="-1"/>
              </w:rPr>
              <w:t>他不正当利益的。</w:t>
            </w:r>
          </w:p>
          <w:p w14:paraId="1F822861">
            <w:pPr>
              <w:pStyle w:val="6"/>
              <w:spacing w:before="23" w:line="221" w:lineRule="auto"/>
              <w:ind w:left="112"/>
            </w:pPr>
            <w:r>
              <w:rPr>
                <w:spacing w:val="-1"/>
              </w:rPr>
              <w:t>2.《网络出版服务管理规定》</w:t>
            </w:r>
          </w:p>
          <w:p w14:paraId="63692101">
            <w:pPr>
              <w:pStyle w:val="6"/>
              <w:spacing w:before="21" w:line="231" w:lineRule="auto"/>
              <w:ind w:left="126" w:right="143" w:hanging="16"/>
            </w:pPr>
            <w:r>
              <w:t>第二十一条：网络出版服务单位不得转借、出租、出卖《网络出版服务许可证》或以</w:t>
            </w:r>
            <w:r>
              <w:rPr>
                <w:spacing w:val="-1"/>
              </w:rPr>
              <w:t>任何形式转让</w:t>
            </w:r>
            <w:r>
              <w:t xml:space="preserve"> </w:t>
            </w:r>
            <w:r>
              <w:rPr>
                <w:spacing w:val="-3"/>
              </w:rPr>
              <w:t>网络出版服务许可。</w:t>
            </w:r>
          </w:p>
          <w:p w14:paraId="308668AC">
            <w:pPr>
              <w:pStyle w:val="6"/>
              <w:spacing w:before="16" w:line="232" w:lineRule="auto"/>
              <w:ind w:left="112" w:right="143" w:firstLine="13"/>
            </w:pPr>
            <w:r>
              <w:t>网络出版服务单位允许其他网络信息服务提供</w:t>
            </w:r>
            <w:r>
              <w:rPr>
                <w:spacing w:val="-1"/>
              </w:rPr>
              <w:t>者以其名义提供网络出版服务，属于前款所称禁止行</w:t>
            </w:r>
            <w:r>
              <w:t xml:space="preserve"> </w:t>
            </w:r>
            <w:r>
              <w:rPr>
                <w:spacing w:val="-5"/>
              </w:rPr>
              <w:t>为。</w:t>
            </w:r>
          </w:p>
          <w:p w14:paraId="4FEAA1C7">
            <w:pPr>
              <w:pStyle w:val="6"/>
              <w:spacing w:before="22" w:line="234" w:lineRule="auto"/>
              <w:ind w:left="110" w:right="118"/>
              <w:jc w:val="both"/>
            </w:pPr>
            <w:r>
              <w:t>第五十三条：违反本规定第二十一条的，根据《出版管理条例》第六十六条的规定，</w:t>
            </w:r>
            <w:r>
              <w:rPr>
                <w:spacing w:val="-1"/>
              </w:rPr>
              <w:t>由出版行政主</w:t>
            </w:r>
            <w:r>
              <w:t xml:space="preserve"> </w:t>
            </w:r>
            <w:r>
              <w:rPr>
                <w:spacing w:val="-1"/>
              </w:rPr>
              <w:t>管部门责令停止违法行为，给予警告，没收违法所得，违法经营额</w:t>
            </w:r>
            <w:r>
              <w:rPr>
                <w:spacing w:val="-28"/>
              </w:rPr>
              <w:t xml:space="preserve"> </w:t>
            </w:r>
            <w:r>
              <w:rPr>
                <w:spacing w:val="-1"/>
              </w:rPr>
              <w:t>1</w:t>
            </w:r>
            <w:r>
              <w:rPr>
                <w:spacing w:val="-39"/>
              </w:rPr>
              <w:t xml:space="preserve"> </w:t>
            </w:r>
            <w:r>
              <w:rPr>
                <w:spacing w:val="-1"/>
              </w:rPr>
              <w:t>万元以上的，并处违法经</w:t>
            </w:r>
            <w:r>
              <w:rPr>
                <w:spacing w:val="-2"/>
              </w:rPr>
              <w:t>营额</w:t>
            </w:r>
            <w:r>
              <w:t xml:space="preserve"> </w:t>
            </w:r>
            <w:r>
              <w:rPr>
                <w:spacing w:val="-3"/>
              </w:rPr>
              <w:t>5</w:t>
            </w:r>
            <w:r>
              <w:rPr>
                <w:spacing w:val="-44"/>
              </w:rPr>
              <w:t xml:space="preserve"> </w:t>
            </w:r>
            <w:r>
              <w:rPr>
                <w:spacing w:val="-3"/>
              </w:rPr>
              <w:t>倍以上</w:t>
            </w:r>
            <w:r>
              <w:rPr>
                <w:spacing w:val="-28"/>
              </w:rPr>
              <w:t xml:space="preserve"> </w:t>
            </w:r>
            <w:r>
              <w:rPr>
                <w:spacing w:val="-3"/>
              </w:rPr>
              <w:t>10</w:t>
            </w:r>
            <w:r>
              <w:rPr>
                <w:spacing w:val="-49"/>
              </w:rPr>
              <w:t xml:space="preserve"> </w:t>
            </w:r>
            <w:r>
              <w:rPr>
                <w:spacing w:val="-3"/>
              </w:rPr>
              <w:t>倍以下的罚款；违法经营额不足</w:t>
            </w:r>
            <w:r>
              <w:rPr>
                <w:spacing w:val="-28"/>
              </w:rPr>
              <w:t xml:space="preserve"> </w:t>
            </w:r>
            <w:r>
              <w:rPr>
                <w:spacing w:val="-3"/>
              </w:rPr>
              <w:t>1</w:t>
            </w:r>
            <w:r>
              <w:rPr>
                <w:spacing w:val="-39"/>
              </w:rPr>
              <w:t xml:space="preserve"> </w:t>
            </w:r>
            <w:r>
              <w:rPr>
                <w:spacing w:val="-3"/>
              </w:rPr>
              <w:t>万元的，可以处</w:t>
            </w:r>
            <w:r>
              <w:rPr>
                <w:spacing w:val="-40"/>
              </w:rPr>
              <w:t xml:space="preserve"> </w:t>
            </w:r>
            <w:r>
              <w:rPr>
                <w:spacing w:val="-3"/>
              </w:rPr>
              <w:t>5</w:t>
            </w:r>
            <w:r>
              <w:rPr>
                <w:spacing w:val="-39"/>
              </w:rPr>
              <w:t xml:space="preserve"> </w:t>
            </w:r>
            <w:r>
              <w:rPr>
                <w:spacing w:val="-3"/>
              </w:rPr>
              <w:t>万元以下的罚款；情节严</w:t>
            </w:r>
            <w:r>
              <w:rPr>
                <w:spacing w:val="-4"/>
              </w:rPr>
              <w:t>重的，责</w:t>
            </w:r>
            <w:r>
              <w:t xml:space="preserve"> 令限期停业整顿或者由国家新闻出版广电总局吊销《网</w:t>
            </w:r>
            <w:r>
              <w:rPr>
                <w:spacing w:val="-1"/>
              </w:rPr>
              <w:t>络出版服务许可证》。</w:t>
            </w:r>
          </w:p>
        </w:tc>
      </w:tr>
    </w:tbl>
    <w:p w14:paraId="1A3E3F82">
      <w:pPr>
        <w:rPr>
          <w:rFonts w:ascii="Arial"/>
          <w:sz w:val="21"/>
        </w:rPr>
      </w:pPr>
    </w:p>
    <w:p w14:paraId="2DE2636F">
      <w:pPr>
        <w:rPr>
          <w:rFonts w:ascii="Arial" w:hAnsi="Arial" w:eastAsia="Arial" w:cs="Arial"/>
          <w:sz w:val="21"/>
          <w:szCs w:val="21"/>
        </w:rPr>
        <w:sectPr>
          <w:pgSz w:w="16840" w:h="11900"/>
          <w:pgMar w:top="1011" w:right="1364" w:bottom="0" w:left="1137" w:header="0" w:footer="0" w:gutter="0"/>
          <w:cols w:space="720" w:num="1"/>
        </w:sectPr>
      </w:pPr>
    </w:p>
    <w:p w14:paraId="3BDE3B43">
      <w:pPr>
        <w:spacing w:before="159"/>
      </w:pPr>
      <w:r>
        <mc:AlternateContent>
          <mc:Choice Requires="wps">
            <w:drawing>
              <wp:anchor distT="0" distB="0" distL="0" distR="0" simplePos="0" relativeHeight="251678720" behindDoc="0" locked="0" layoutInCell="0" allowOverlap="1">
                <wp:simplePos x="0" y="0"/>
                <wp:positionH relativeFrom="page">
                  <wp:posOffset>690880</wp:posOffset>
                </wp:positionH>
                <wp:positionV relativeFrom="page">
                  <wp:posOffset>1140460</wp:posOffset>
                </wp:positionV>
                <wp:extent cx="182245" cy="250825"/>
                <wp:effectExtent l="0" t="0" r="0" b="0"/>
                <wp:wrapNone/>
                <wp:docPr id="20" name="TextBox 20"/>
                <wp:cNvGraphicFramePr/>
                <a:graphic xmlns:a="http://schemas.openxmlformats.org/drawingml/2006/main">
                  <a:graphicData uri="http://schemas.microsoft.com/office/word/2010/wordprocessingShape">
                    <wps:wsp>
                      <wps:cNvSpPr txBox="1"/>
                      <wps:spPr>
                        <a:xfrm rot="5400000">
                          <a:off x="691070" y="1141047"/>
                          <a:ext cx="182245" cy="2508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0B455C8">
                            <w:pPr>
                              <w:pStyle w:val="2"/>
                              <w:spacing w:before="102" w:line="186" w:lineRule="auto"/>
                              <w:ind w:left="20"/>
                            </w:pPr>
                            <w:r>
                              <w:rPr>
                                <w:spacing w:val="-6"/>
                              </w:rPr>
                              <w:t>12</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 o:spid="_x0000_s1026" o:spt="202" type="#_x0000_t202" style="position:absolute;left:0pt;margin-left:54.4pt;margin-top:89.8pt;height:19.75pt;width:14.35pt;mso-position-horizontal-relative:page;mso-position-vertical-relative:page;rotation:5898240f;z-index:251678720;mso-width-relative:page;mso-height-relative:page;" filled="f" stroked="f" coordsize="21600,21600" o:allowincell="f" o:gfxdata="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ie44D2QAAAAsBAAAPAAAA&#10;AAAAAAEAIAAAACIAAABkcnMvZG93bnJldi54bWxQSwECFAAUAAAACACHTuJA+Z3cYE0CAAChBAAA&#10;DgAAAAAAAAABACAAAAAoAQAAZHJzL2Uyb0RvYy54bWxQSwUGAAAAAAYABgBZAQAA5wUAAAAA&#10;">
                <v:fill on="f" focussize="0,0"/>
                <v:stroke on="f" weight="0pt" miterlimit="0" joinstyle="miter"/>
                <v:imagedata o:title=""/>
                <o:lock v:ext="edit" aspectratio="f"/>
                <v:textbox inset="0mm,0mm,0mm,0mm">
                  <w:txbxContent>
                    <w:p w14:paraId="70B455C8">
                      <w:pPr>
                        <w:pStyle w:val="2"/>
                        <w:spacing w:before="102" w:line="186" w:lineRule="auto"/>
                        <w:ind w:left="20"/>
                      </w:pPr>
                      <w:r>
                        <w:rPr>
                          <w:spacing w:val="-6"/>
                        </w:rPr>
                        <w:t>12</w:t>
                      </w:r>
                    </w:p>
                  </w:txbxContent>
                </v:textbox>
              </v:shape>
            </w:pict>
          </mc:Fallback>
        </mc:AlternateContent>
      </w:r>
      <w:r>
        <w:pict>
          <v:shape id="_x0000_s1035" o:spid="_x0000_s1035" o:spt="202" type="#_x0000_t202" style="position:absolute;left:0pt;margin-left:60.3pt;margin-top:70.05pt;height:66.3pt;width:9.3pt;mso-position-horizontal-relative:page;mso-position-vertical-relative:page;z-index:251677696;mso-width-relative:page;mso-height-relative:page;" filled="f" stroked="f" coordsize="21600,21600" o:allowincell="f">
            <v:path/>
            <v:fill on="f" focussize="0,0"/>
            <v:stroke on="f"/>
            <v:imagedata o:title=""/>
            <o:lock v:ext="edit" aspectratio="f"/>
            <v:textbox inset="0mm,0mm,0mm,0mm">
              <w:txbxContent>
                <w:p w14:paraId="30D5E2AF">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A975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57211B5">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7E73AF3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2855F440">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0C03ABD0">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7D135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5" w:hRule="atLeast"/>
        </w:trPr>
        <w:tc>
          <w:tcPr>
            <w:tcW w:w="470" w:type="dxa"/>
            <w:vAlign w:val="top"/>
          </w:tcPr>
          <w:p w14:paraId="0FD528F0">
            <w:pPr>
              <w:spacing w:line="284" w:lineRule="auto"/>
              <w:rPr>
                <w:rFonts w:ascii="Arial"/>
                <w:sz w:val="21"/>
              </w:rPr>
            </w:pPr>
          </w:p>
          <w:p w14:paraId="5A9A5FD6">
            <w:pPr>
              <w:spacing w:line="285" w:lineRule="auto"/>
              <w:rPr>
                <w:rFonts w:ascii="Arial"/>
                <w:sz w:val="21"/>
              </w:rPr>
            </w:pPr>
          </w:p>
          <w:p w14:paraId="6EC14BFF">
            <w:pPr>
              <w:spacing w:line="285" w:lineRule="auto"/>
              <w:rPr>
                <w:rFonts w:ascii="Arial"/>
                <w:sz w:val="21"/>
              </w:rPr>
            </w:pPr>
          </w:p>
          <w:p w14:paraId="235016E1">
            <w:pPr>
              <w:pStyle w:val="6"/>
              <w:spacing w:before="68" w:line="183" w:lineRule="auto"/>
              <w:ind w:left="148"/>
            </w:pPr>
            <w:r>
              <w:rPr>
                <w:spacing w:val="-6"/>
              </w:rPr>
              <w:t>16</w:t>
            </w:r>
          </w:p>
        </w:tc>
        <w:tc>
          <w:tcPr>
            <w:tcW w:w="3570" w:type="dxa"/>
            <w:vAlign w:val="top"/>
          </w:tcPr>
          <w:p w14:paraId="5F40EEE3">
            <w:pPr>
              <w:spacing w:line="271" w:lineRule="auto"/>
              <w:rPr>
                <w:rFonts w:ascii="Arial"/>
                <w:sz w:val="21"/>
              </w:rPr>
            </w:pPr>
          </w:p>
          <w:p w14:paraId="1FB2CD55">
            <w:pPr>
              <w:spacing w:line="272" w:lineRule="auto"/>
              <w:rPr>
                <w:rFonts w:ascii="Arial"/>
                <w:sz w:val="21"/>
              </w:rPr>
            </w:pPr>
          </w:p>
          <w:p w14:paraId="52D57321">
            <w:pPr>
              <w:pStyle w:val="6"/>
              <w:spacing w:before="68" w:line="233" w:lineRule="auto"/>
              <w:ind w:left="110" w:right="104" w:hanging="2"/>
              <w:jc w:val="both"/>
            </w:pPr>
            <w:r>
              <w:rPr>
                <w:spacing w:val="-1"/>
              </w:rPr>
              <w:t>对未经批准，擅自设立音像制品出版</w:t>
            </w:r>
            <w:r>
              <w:rPr>
                <w:spacing w:val="7"/>
              </w:rPr>
              <w:t xml:space="preserve"> </w:t>
            </w:r>
            <w:r>
              <w:rPr>
                <w:spacing w:val="-1"/>
              </w:rPr>
              <w:t>单位，擅自从事音像制品出版业务的</w:t>
            </w:r>
            <w:r>
              <w:rPr>
                <w:spacing w:val="5"/>
              </w:rPr>
              <w:t xml:space="preserve"> </w:t>
            </w:r>
            <w:r>
              <w:rPr>
                <w:spacing w:val="-1"/>
              </w:rPr>
              <w:t>行政处罚</w:t>
            </w:r>
          </w:p>
        </w:tc>
        <w:tc>
          <w:tcPr>
            <w:tcW w:w="504" w:type="dxa"/>
            <w:vAlign w:val="top"/>
          </w:tcPr>
          <w:p w14:paraId="43B3F0B3">
            <w:pPr>
              <w:spacing w:line="341" w:lineRule="auto"/>
              <w:rPr>
                <w:rFonts w:ascii="Arial"/>
                <w:sz w:val="21"/>
              </w:rPr>
            </w:pPr>
          </w:p>
          <w:p w14:paraId="1C21EADD">
            <w:pPr>
              <w:spacing w:line="341" w:lineRule="auto"/>
              <w:rPr>
                <w:rFonts w:ascii="Arial"/>
                <w:sz w:val="21"/>
              </w:rPr>
            </w:pPr>
          </w:p>
          <w:p w14:paraId="75F5C69E">
            <w:pPr>
              <w:pStyle w:val="6"/>
              <w:spacing w:before="68" w:line="231" w:lineRule="auto"/>
              <w:ind w:left="46" w:right="41"/>
            </w:pPr>
            <w:r>
              <w:rPr>
                <w:spacing w:val="-5"/>
              </w:rPr>
              <w:t>行政</w:t>
            </w:r>
            <w:r>
              <w:t xml:space="preserve"> </w:t>
            </w:r>
            <w:r>
              <w:rPr>
                <w:spacing w:val="-6"/>
              </w:rPr>
              <w:t>处罚</w:t>
            </w:r>
          </w:p>
        </w:tc>
        <w:tc>
          <w:tcPr>
            <w:tcW w:w="9284" w:type="dxa"/>
            <w:vAlign w:val="top"/>
          </w:tcPr>
          <w:p w14:paraId="3274314F">
            <w:pPr>
              <w:pStyle w:val="6"/>
              <w:spacing w:before="207" w:line="221" w:lineRule="auto"/>
              <w:ind w:left="6"/>
            </w:pPr>
            <w:r>
              <w:rPr>
                <w:spacing w:val="-1"/>
              </w:rPr>
              <w:t>《音像制品管理条例》</w:t>
            </w:r>
          </w:p>
          <w:p w14:paraId="5DC886E5">
            <w:pPr>
              <w:pStyle w:val="6"/>
              <w:spacing w:before="16" w:line="236" w:lineRule="auto"/>
              <w:ind w:left="109" w:right="143"/>
            </w:pPr>
            <w:r>
              <w:t>第三十九条：未经批准，擅自设立音像制品</w:t>
            </w:r>
            <w:r>
              <w:rPr>
                <w:spacing w:val="-1"/>
              </w:rPr>
              <w:t>出版、进口单位，擅自从事音像制品出版、制作、复制</w:t>
            </w:r>
            <w:r>
              <w:t xml:space="preserve"> 业务或者进口、批发、零售经营活动的，由出版行政主管部门、工商行政管理部门依照</w:t>
            </w:r>
            <w:r>
              <w:rPr>
                <w:spacing w:val="-1"/>
              </w:rPr>
              <w:t>法定职权予</w:t>
            </w:r>
            <w:r>
              <w:t xml:space="preserve"> 以取缔；依照刑法关于非法经营罪的规定，依法追究刑事责任；尚不够刑事处罚的，没</w:t>
            </w:r>
            <w:r>
              <w:rPr>
                <w:spacing w:val="-1"/>
              </w:rPr>
              <w:t>收违法经营</w:t>
            </w:r>
            <w:r>
              <w:t xml:space="preserve"> </w:t>
            </w:r>
            <w:r>
              <w:rPr>
                <w:spacing w:val="-1"/>
              </w:rPr>
              <w:t>的音像制品和违法所得以及进行违法活动的专用工具、设备；违法经营额</w:t>
            </w:r>
            <w:r>
              <w:rPr>
                <w:spacing w:val="-28"/>
              </w:rPr>
              <w:t xml:space="preserve"> </w:t>
            </w:r>
            <w:r>
              <w:rPr>
                <w:spacing w:val="-1"/>
              </w:rPr>
              <w:t>1</w:t>
            </w:r>
            <w:r>
              <w:rPr>
                <w:spacing w:val="-39"/>
              </w:rPr>
              <w:t xml:space="preserve"> </w:t>
            </w:r>
            <w:r>
              <w:rPr>
                <w:spacing w:val="-1"/>
              </w:rPr>
              <w:t>万元以上的，并处违法</w:t>
            </w:r>
            <w:r>
              <w:t xml:space="preserve"> </w:t>
            </w:r>
            <w:r>
              <w:rPr>
                <w:spacing w:val="-3"/>
              </w:rPr>
              <w:t>经营额</w:t>
            </w:r>
            <w:r>
              <w:rPr>
                <w:spacing w:val="-34"/>
              </w:rPr>
              <w:t xml:space="preserve"> </w:t>
            </w:r>
            <w:r>
              <w:rPr>
                <w:spacing w:val="-3"/>
              </w:rPr>
              <w:t>5</w:t>
            </w:r>
            <w:r>
              <w:rPr>
                <w:spacing w:val="-44"/>
              </w:rPr>
              <w:t xml:space="preserve"> </w:t>
            </w:r>
            <w:r>
              <w:rPr>
                <w:spacing w:val="-3"/>
              </w:rPr>
              <w:t>倍以上</w:t>
            </w:r>
            <w:r>
              <w:rPr>
                <w:spacing w:val="-28"/>
              </w:rPr>
              <w:t xml:space="preserve"> </w:t>
            </w:r>
            <w:r>
              <w:rPr>
                <w:spacing w:val="-3"/>
              </w:rPr>
              <w:t>10</w:t>
            </w:r>
            <w:r>
              <w:rPr>
                <w:spacing w:val="-44"/>
              </w:rPr>
              <w:t xml:space="preserve"> </w:t>
            </w:r>
            <w:r>
              <w:rPr>
                <w:spacing w:val="-3"/>
              </w:rPr>
              <w:t>倍以下的罚款；违法经营额不足</w:t>
            </w:r>
            <w:r>
              <w:rPr>
                <w:spacing w:val="-34"/>
              </w:rPr>
              <w:t xml:space="preserve"> </w:t>
            </w:r>
            <w:r>
              <w:rPr>
                <w:spacing w:val="-3"/>
              </w:rPr>
              <w:t>1</w:t>
            </w:r>
            <w:r>
              <w:rPr>
                <w:spacing w:val="-38"/>
              </w:rPr>
              <w:t xml:space="preserve"> </w:t>
            </w:r>
            <w:r>
              <w:rPr>
                <w:spacing w:val="-3"/>
              </w:rPr>
              <w:t>万元的，可以处</w:t>
            </w:r>
            <w:r>
              <w:rPr>
                <w:spacing w:val="-40"/>
              </w:rPr>
              <w:t xml:space="preserve"> </w:t>
            </w:r>
            <w:r>
              <w:rPr>
                <w:spacing w:val="-3"/>
              </w:rPr>
              <w:t>5</w:t>
            </w:r>
            <w:r>
              <w:rPr>
                <w:spacing w:val="-44"/>
              </w:rPr>
              <w:t xml:space="preserve"> </w:t>
            </w:r>
            <w:r>
              <w:rPr>
                <w:spacing w:val="-3"/>
              </w:rPr>
              <w:t>万元以下的罚款。</w:t>
            </w:r>
          </w:p>
        </w:tc>
      </w:tr>
      <w:tr w14:paraId="02B95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9" w:hRule="atLeast"/>
        </w:trPr>
        <w:tc>
          <w:tcPr>
            <w:tcW w:w="470" w:type="dxa"/>
            <w:vAlign w:val="top"/>
          </w:tcPr>
          <w:p w14:paraId="0F79BDEA">
            <w:pPr>
              <w:spacing w:line="256" w:lineRule="auto"/>
              <w:rPr>
                <w:rFonts w:ascii="Arial"/>
                <w:sz w:val="21"/>
              </w:rPr>
            </w:pPr>
          </w:p>
          <w:p w14:paraId="44A7E17C">
            <w:pPr>
              <w:spacing w:line="256" w:lineRule="auto"/>
              <w:rPr>
                <w:rFonts w:ascii="Arial"/>
                <w:sz w:val="21"/>
              </w:rPr>
            </w:pPr>
          </w:p>
          <w:p w14:paraId="6F8B93DD">
            <w:pPr>
              <w:spacing w:line="256" w:lineRule="auto"/>
              <w:rPr>
                <w:rFonts w:ascii="Arial"/>
                <w:sz w:val="21"/>
              </w:rPr>
            </w:pPr>
          </w:p>
          <w:p w14:paraId="601FE4EF">
            <w:pPr>
              <w:spacing w:line="256" w:lineRule="auto"/>
              <w:rPr>
                <w:rFonts w:ascii="Arial"/>
                <w:sz w:val="21"/>
              </w:rPr>
            </w:pPr>
          </w:p>
          <w:p w14:paraId="1CCF67E7">
            <w:pPr>
              <w:spacing w:line="256" w:lineRule="auto"/>
              <w:rPr>
                <w:rFonts w:ascii="Arial"/>
                <w:sz w:val="21"/>
              </w:rPr>
            </w:pPr>
          </w:p>
          <w:p w14:paraId="566EA967">
            <w:pPr>
              <w:pStyle w:val="6"/>
              <w:spacing w:before="68" w:line="183" w:lineRule="auto"/>
              <w:ind w:left="148"/>
            </w:pPr>
            <w:r>
              <w:rPr>
                <w:spacing w:val="-6"/>
              </w:rPr>
              <w:t>17</w:t>
            </w:r>
          </w:p>
        </w:tc>
        <w:tc>
          <w:tcPr>
            <w:tcW w:w="3570" w:type="dxa"/>
            <w:vAlign w:val="top"/>
          </w:tcPr>
          <w:p w14:paraId="6C2E1575">
            <w:pPr>
              <w:spacing w:line="242" w:lineRule="auto"/>
              <w:rPr>
                <w:rFonts w:ascii="Arial"/>
                <w:sz w:val="21"/>
              </w:rPr>
            </w:pPr>
          </w:p>
          <w:p w14:paraId="3C4E8C3F">
            <w:pPr>
              <w:spacing w:line="242" w:lineRule="auto"/>
              <w:rPr>
                <w:rFonts w:ascii="Arial"/>
                <w:sz w:val="21"/>
              </w:rPr>
            </w:pPr>
          </w:p>
          <w:p w14:paraId="7479E636">
            <w:pPr>
              <w:spacing w:line="242" w:lineRule="auto"/>
              <w:rPr>
                <w:rFonts w:ascii="Arial"/>
                <w:sz w:val="21"/>
              </w:rPr>
            </w:pPr>
          </w:p>
          <w:p w14:paraId="50DF7434">
            <w:pPr>
              <w:spacing w:line="243" w:lineRule="auto"/>
              <w:rPr>
                <w:rFonts w:ascii="Arial"/>
                <w:sz w:val="21"/>
              </w:rPr>
            </w:pPr>
          </w:p>
          <w:p w14:paraId="54CD9733">
            <w:pPr>
              <w:pStyle w:val="6"/>
              <w:spacing w:before="68" w:line="233" w:lineRule="auto"/>
              <w:ind w:left="109" w:right="103" w:hanging="1"/>
              <w:jc w:val="both"/>
            </w:pPr>
            <w:r>
              <w:rPr>
                <w:spacing w:val="-1"/>
              </w:rPr>
              <w:t>对未经批准，擅自设立音像制品制作</w:t>
            </w:r>
            <w:r>
              <w:rPr>
                <w:spacing w:val="7"/>
              </w:rPr>
              <w:t xml:space="preserve"> </w:t>
            </w:r>
            <w:r>
              <w:rPr>
                <w:spacing w:val="-1"/>
              </w:rPr>
              <w:t>单位，擅自从事音像制品制作经营活</w:t>
            </w:r>
            <w:r>
              <w:rPr>
                <w:spacing w:val="5"/>
              </w:rPr>
              <w:t xml:space="preserve"> </w:t>
            </w:r>
            <w:r>
              <w:rPr>
                <w:spacing w:val="-1"/>
              </w:rPr>
              <w:t>动的行政处罚</w:t>
            </w:r>
          </w:p>
        </w:tc>
        <w:tc>
          <w:tcPr>
            <w:tcW w:w="504" w:type="dxa"/>
            <w:vAlign w:val="top"/>
          </w:tcPr>
          <w:p w14:paraId="523054C1">
            <w:pPr>
              <w:spacing w:line="277" w:lineRule="auto"/>
              <w:rPr>
                <w:rFonts w:ascii="Arial"/>
                <w:sz w:val="21"/>
              </w:rPr>
            </w:pPr>
          </w:p>
          <w:p w14:paraId="52D79585">
            <w:pPr>
              <w:spacing w:line="277" w:lineRule="auto"/>
              <w:rPr>
                <w:rFonts w:ascii="Arial"/>
                <w:sz w:val="21"/>
              </w:rPr>
            </w:pPr>
          </w:p>
          <w:p w14:paraId="131EF88E">
            <w:pPr>
              <w:spacing w:line="277" w:lineRule="auto"/>
              <w:rPr>
                <w:rFonts w:ascii="Arial"/>
                <w:sz w:val="21"/>
              </w:rPr>
            </w:pPr>
          </w:p>
          <w:p w14:paraId="2159CEE9">
            <w:pPr>
              <w:spacing w:line="277" w:lineRule="auto"/>
              <w:rPr>
                <w:rFonts w:ascii="Arial"/>
                <w:sz w:val="21"/>
              </w:rPr>
            </w:pPr>
          </w:p>
          <w:p w14:paraId="45377BCA">
            <w:pPr>
              <w:pStyle w:val="6"/>
              <w:spacing w:before="68" w:line="233" w:lineRule="auto"/>
              <w:ind w:left="46" w:right="41"/>
            </w:pPr>
            <w:r>
              <w:rPr>
                <w:spacing w:val="-5"/>
              </w:rPr>
              <w:t>行政</w:t>
            </w:r>
            <w:r>
              <w:t xml:space="preserve"> </w:t>
            </w:r>
            <w:r>
              <w:rPr>
                <w:spacing w:val="-6"/>
              </w:rPr>
              <w:t>处罚</w:t>
            </w:r>
          </w:p>
        </w:tc>
        <w:tc>
          <w:tcPr>
            <w:tcW w:w="9284" w:type="dxa"/>
            <w:vAlign w:val="top"/>
          </w:tcPr>
          <w:p w14:paraId="0C291713">
            <w:pPr>
              <w:pStyle w:val="6"/>
              <w:spacing w:before="228" w:line="221" w:lineRule="auto"/>
              <w:ind w:left="126"/>
            </w:pPr>
            <w:r>
              <w:rPr>
                <w:spacing w:val="-2"/>
              </w:rPr>
              <w:t>1.《音像制品管理条例》</w:t>
            </w:r>
          </w:p>
          <w:p w14:paraId="022BEF79">
            <w:pPr>
              <w:pStyle w:val="6"/>
              <w:spacing w:before="20" w:line="236" w:lineRule="auto"/>
              <w:ind w:left="109" w:right="143"/>
            </w:pPr>
            <w:r>
              <w:t>第三十九条：未经批准，擅自设立音像制品</w:t>
            </w:r>
            <w:r>
              <w:rPr>
                <w:spacing w:val="-1"/>
              </w:rPr>
              <w:t>出版、进口单位，擅自从事音像制品出版、制作、复制</w:t>
            </w:r>
            <w:r>
              <w:t xml:space="preserve"> 业务或者进口、批发、零售经营活动的，由出版行政主管部门、工商行政管理部门依照</w:t>
            </w:r>
            <w:r>
              <w:rPr>
                <w:spacing w:val="-1"/>
              </w:rPr>
              <w:t>法定职权予</w:t>
            </w:r>
            <w:r>
              <w:t xml:space="preserve"> 以取缔；依照刑法关于非法经营罪的规定，依法追究刑事责任；尚不够刑事处罚的，没</w:t>
            </w:r>
            <w:r>
              <w:rPr>
                <w:spacing w:val="-1"/>
              </w:rPr>
              <w:t>收违法经营</w:t>
            </w:r>
            <w:r>
              <w:t xml:space="preserve"> </w:t>
            </w:r>
            <w:r>
              <w:rPr>
                <w:spacing w:val="-1"/>
              </w:rPr>
              <w:t>的音像制品和违法所得以及进行违法活动的专用工具、设备；违法经营额</w:t>
            </w:r>
            <w:r>
              <w:rPr>
                <w:spacing w:val="-28"/>
              </w:rPr>
              <w:t xml:space="preserve"> </w:t>
            </w:r>
            <w:r>
              <w:rPr>
                <w:spacing w:val="-1"/>
              </w:rPr>
              <w:t>1</w:t>
            </w:r>
            <w:r>
              <w:rPr>
                <w:spacing w:val="-39"/>
              </w:rPr>
              <w:t xml:space="preserve"> </w:t>
            </w:r>
            <w:r>
              <w:rPr>
                <w:spacing w:val="-1"/>
              </w:rPr>
              <w:t>万元以上的，并处违法</w:t>
            </w:r>
            <w:r>
              <w:t xml:space="preserve"> </w:t>
            </w:r>
            <w:r>
              <w:rPr>
                <w:spacing w:val="-3"/>
              </w:rPr>
              <w:t>经营额</w:t>
            </w:r>
            <w:r>
              <w:rPr>
                <w:spacing w:val="-34"/>
              </w:rPr>
              <w:t xml:space="preserve"> </w:t>
            </w:r>
            <w:r>
              <w:rPr>
                <w:spacing w:val="-3"/>
              </w:rPr>
              <w:t>5</w:t>
            </w:r>
            <w:r>
              <w:rPr>
                <w:spacing w:val="-44"/>
              </w:rPr>
              <w:t xml:space="preserve"> </w:t>
            </w:r>
            <w:r>
              <w:rPr>
                <w:spacing w:val="-3"/>
              </w:rPr>
              <w:t>倍以上</w:t>
            </w:r>
            <w:r>
              <w:rPr>
                <w:spacing w:val="-28"/>
              </w:rPr>
              <w:t xml:space="preserve"> </w:t>
            </w:r>
            <w:r>
              <w:rPr>
                <w:spacing w:val="-3"/>
              </w:rPr>
              <w:t>10</w:t>
            </w:r>
            <w:r>
              <w:rPr>
                <w:spacing w:val="-44"/>
              </w:rPr>
              <w:t xml:space="preserve"> </w:t>
            </w:r>
            <w:r>
              <w:rPr>
                <w:spacing w:val="-3"/>
              </w:rPr>
              <w:t>倍以下的罚款；违法经营额不足</w:t>
            </w:r>
            <w:r>
              <w:rPr>
                <w:spacing w:val="-34"/>
              </w:rPr>
              <w:t xml:space="preserve"> </w:t>
            </w:r>
            <w:r>
              <w:rPr>
                <w:spacing w:val="-3"/>
              </w:rPr>
              <w:t>1</w:t>
            </w:r>
            <w:r>
              <w:rPr>
                <w:spacing w:val="-38"/>
              </w:rPr>
              <w:t xml:space="preserve"> </w:t>
            </w:r>
            <w:r>
              <w:rPr>
                <w:spacing w:val="-3"/>
              </w:rPr>
              <w:t>万元的，可以处</w:t>
            </w:r>
            <w:r>
              <w:rPr>
                <w:spacing w:val="-40"/>
              </w:rPr>
              <w:t xml:space="preserve"> </w:t>
            </w:r>
            <w:r>
              <w:rPr>
                <w:spacing w:val="-3"/>
              </w:rPr>
              <w:t>5</w:t>
            </w:r>
            <w:r>
              <w:rPr>
                <w:spacing w:val="-44"/>
              </w:rPr>
              <w:t xml:space="preserve"> </w:t>
            </w:r>
            <w:r>
              <w:rPr>
                <w:spacing w:val="-3"/>
              </w:rPr>
              <w:t>万元以下的罚款。</w:t>
            </w:r>
          </w:p>
          <w:p w14:paraId="1800EAEF">
            <w:pPr>
              <w:pStyle w:val="6"/>
              <w:spacing w:before="17" w:line="221" w:lineRule="auto"/>
              <w:ind w:left="112"/>
            </w:pPr>
            <w:r>
              <w:rPr>
                <w:spacing w:val="-1"/>
              </w:rPr>
              <w:t>2.《音像制品制作管理规定》</w:t>
            </w:r>
          </w:p>
          <w:p w14:paraId="507BB514">
            <w:pPr>
              <w:pStyle w:val="6"/>
              <w:spacing w:before="21" w:line="231" w:lineRule="auto"/>
              <w:ind w:left="110" w:right="143"/>
            </w:pPr>
            <w:r>
              <w:t>第二十二条第一款：未经批准，擅自从事音像制品制作经营活动的，依照《音像制品</w:t>
            </w:r>
            <w:r>
              <w:rPr>
                <w:spacing w:val="-1"/>
              </w:rPr>
              <w:t>管理条例》第</w:t>
            </w:r>
            <w:r>
              <w:t xml:space="preserve"> </w:t>
            </w:r>
            <w:r>
              <w:rPr>
                <w:spacing w:val="-1"/>
              </w:rPr>
              <w:t>三十九条的规定处罚。</w:t>
            </w:r>
          </w:p>
        </w:tc>
      </w:tr>
      <w:tr w14:paraId="1A4E9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9" w:hRule="atLeast"/>
        </w:trPr>
        <w:tc>
          <w:tcPr>
            <w:tcW w:w="470" w:type="dxa"/>
            <w:vAlign w:val="top"/>
          </w:tcPr>
          <w:p w14:paraId="6DA27153">
            <w:pPr>
              <w:spacing w:line="242" w:lineRule="auto"/>
              <w:rPr>
                <w:rFonts w:ascii="Arial"/>
                <w:sz w:val="21"/>
              </w:rPr>
            </w:pPr>
          </w:p>
          <w:p w14:paraId="3440ED17">
            <w:pPr>
              <w:spacing w:line="242" w:lineRule="auto"/>
              <w:rPr>
                <w:rFonts w:ascii="Arial"/>
                <w:sz w:val="21"/>
              </w:rPr>
            </w:pPr>
          </w:p>
          <w:p w14:paraId="3C604FED">
            <w:pPr>
              <w:spacing w:line="242" w:lineRule="auto"/>
              <w:rPr>
                <w:rFonts w:ascii="Arial"/>
                <w:sz w:val="21"/>
              </w:rPr>
            </w:pPr>
          </w:p>
          <w:p w14:paraId="4129F68F">
            <w:pPr>
              <w:spacing w:line="242" w:lineRule="auto"/>
              <w:rPr>
                <w:rFonts w:ascii="Arial"/>
                <w:sz w:val="21"/>
              </w:rPr>
            </w:pPr>
          </w:p>
          <w:p w14:paraId="509FA681">
            <w:pPr>
              <w:spacing w:line="242" w:lineRule="auto"/>
              <w:rPr>
                <w:rFonts w:ascii="Arial"/>
                <w:sz w:val="21"/>
              </w:rPr>
            </w:pPr>
          </w:p>
          <w:p w14:paraId="4B655902">
            <w:pPr>
              <w:spacing w:line="243" w:lineRule="auto"/>
              <w:rPr>
                <w:rFonts w:ascii="Arial"/>
                <w:sz w:val="21"/>
              </w:rPr>
            </w:pPr>
          </w:p>
          <w:p w14:paraId="1D1BB616">
            <w:pPr>
              <w:pStyle w:val="6"/>
              <w:spacing w:before="68" w:line="183" w:lineRule="auto"/>
              <w:ind w:left="148"/>
            </w:pPr>
            <w:r>
              <w:rPr>
                <w:spacing w:val="-6"/>
              </w:rPr>
              <w:t>18</w:t>
            </w:r>
          </w:p>
        </w:tc>
        <w:tc>
          <w:tcPr>
            <w:tcW w:w="3570" w:type="dxa"/>
            <w:vAlign w:val="top"/>
          </w:tcPr>
          <w:p w14:paraId="31B894E2">
            <w:pPr>
              <w:spacing w:line="285" w:lineRule="auto"/>
              <w:rPr>
                <w:rFonts w:ascii="Arial"/>
                <w:sz w:val="21"/>
              </w:rPr>
            </w:pPr>
          </w:p>
          <w:p w14:paraId="27D77E9C">
            <w:pPr>
              <w:spacing w:line="286" w:lineRule="auto"/>
              <w:rPr>
                <w:rFonts w:ascii="Arial"/>
                <w:sz w:val="21"/>
              </w:rPr>
            </w:pPr>
          </w:p>
          <w:p w14:paraId="602DD8AE">
            <w:pPr>
              <w:spacing w:line="286" w:lineRule="auto"/>
              <w:rPr>
                <w:rFonts w:ascii="Arial"/>
                <w:sz w:val="21"/>
              </w:rPr>
            </w:pPr>
          </w:p>
          <w:p w14:paraId="46938461">
            <w:pPr>
              <w:spacing w:line="286" w:lineRule="auto"/>
              <w:rPr>
                <w:rFonts w:ascii="Arial"/>
                <w:sz w:val="21"/>
              </w:rPr>
            </w:pPr>
          </w:p>
          <w:p w14:paraId="695A3049">
            <w:pPr>
              <w:pStyle w:val="6"/>
              <w:spacing w:before="68" w:line="234" w:lineRule="auto"/>
              <w:ind w:left="108" w:right="104"/>
              <w:jc w:val="both"/>
            </w:pPr>
            <w:r>
              <w:rPr>
                <w:spacing w:val="-1"/>
              </w:rPr>
              <w:t>对未经批准，擅自设立电子出版物的</w:t>
            </w:r>
            <w:r>
              <w:rPr>
                <w:spacing w:val="7"/>
              </w:rPr>
              <w:t xml:space="preserve"> </w:t>
            </w:r>
            <w:r>
              <w:rPr>
                <w:spacing w:val="-1"/>
              </w:rPr>
              <w:t>出版单位，擅自从事电子出版物出版</w:t>
            </w:r>
            <w:r>
              <w:rPr>
                <w:spacing w:val="7"/>
              </w:rPr>
              <w:t xml:space="preserve"> </w:t>
            </w:r>
            <w:r>
              <w:rPr>
                <w:spacing w:val="-1"/>
              </w:rPr>
              <w:t>业务等行为的行政处罚</w:t>
            </w:r>
          </w:p>
        </w:tc>
        <w:tc>
          <w:tcPr>
            <w:tcW w:w="504" w:type="dxa"/>
            <w:vAlign w:val="top"/>
          </w:tcPr>
          <w:p w14:paraId="6DBE24C1">
            <w:pPr>
              <w:spacing w:line="256" w:lineRule="auto"/>
              <w:rPr>
                <w:rFonts w:ascii="Arial"/>
                <w:sz w:val="21"/>
              </w:rPr>
            </w:pPr>
          </w:p>
          <w:p w14:paraId="3261E8A1">
            <w:pPr>
              <w:spacing w:line="256" w:lineRule="auto"/>
              <w:rPr>
                <w:rFonts w:ascii="Arial"/>
                <w:sz w:val="21"/>
              </w:rPr>
            </w:pPr>
          </w:p>
          <w:p w14:paraId="4065D356">
            <w:pPr>
              <w:spacing w:line="256" w:lineRule="auto"/>
              <w:rPr>
                <w:rFonts w:ascii="Arial"/>
                <w:sz w:val="21"/>
              </w:rPr>
            </w:pPr>
          </w:p>
          <w:p w14:paraId="5E94CA43">
            <w:pPr>
              <w:spacing w:line="256" w:lineRule="auto"/>
              <w:rPr>
                <w:rFonts w:ascii="Arial"/>
                <w:sz w:val="21"/>
              </w:rPr>
            </w:pPr>
          </w:p>
          <w:p w14:paraId="02568E01">
            <w:pPr>
              <w:spacing w:line="257" w:lineRule="auto"/>
              <w:rPr>
                <w:rFonts w:ascii="Arial"/>
                <w:sz w:val="21"/>
              </w:rPr>
            </w:pPr>
          </w:p>
          <w:p w14:paraId="3C50FE8D">
            <w:pPr>
              <w:pStyle w:val="6"/>
              <w:spacing w:before="68" w:line="233" w:lineRule="auto"/>
              <w:ind w:left="46" w:right="41"/>
            </w:pPr>
            <w:r>
              <w:rPr>
                <w:spacing w:val="-5"/>
              </w:rPr>
              <w:t>行政</w:t>
            </w:r>
            <w:r>
              <w:t xml:space="preserve"> </w:t>
            </w:r>
            <w:r>
              <w:rPr>
                <w:spacing w:val="-6"/>
              </w:rPr>
              <w:t>处罚</w:t>
            </w:r>
          </w:p>
        </w:tc>
        <w:tc>
          <w:tcPr>
            <w:tcW w:w="9284" w:type="dxa"/>
            <w:vAlign w:val="top"/>
          </w:tcPr>
          <w:p w14:paraId="43044CFD">
            <w:pPr>
              <w:pStyle w:val="6"/>
              <w:spacing w:before="128" w:line="221" w:lineRule="auto"/>
              <w:ind w:left="126"/>
            </w:pPr>
            <w:r>
              <w:rPr>
                <w:spacing w:val="-3"/>
              </w:rPr>
              <w:t>1.《出版管理条例》</w:t>
            </w:r>
          </w:p>
          <w:p w14:paraId="7BE4F7A0">
            <w:pPr>
              <w:pStyle w:val="6"/>
              <w:spacing w:before="18" w:line="237" w:lineRule="auto"/>
              <w:ind w:left="111" w:right="104" w:hanging="1"/>
            </w:pPr>
            <w:r>
              <w:t>第六十一条：未经批准，擅自设立出版物的出版、印刷或者复制、进口单位，或者擅</w:t>
            </w:r>
            <w:r>
              <w:rPr>
                <w:spacing w:val="-1"/>
              </w:rPr>
              <w:t>自从事出版物</w:t>
            </w:r>
            <w:r>
              <w:t xml:space="preserve"> 的出版、印刷或者复制、进口、发行业务，假冒出版单位名称或者伪造、假冒报</w:t>
            </w:r>
            <w:r>
              <w:rPr>
                <w:spacing w:val="-1"/>
              </w:rPr>
              <w:t>纸、期刊名称出版</w:t>
            </w:r>
            <w:r>
              <w:t xml:space="preserve"> 出版物的，由出版行政主管部门、工商行政管理部门依照法定职权予以取缔；依</w:t>
            </w:r>
            <w:r>
              <w:rPr>
                <w:spacing w:val="-1"/>
              </w:rPr>
              <w:t>照刑法关于非法经</w:t>
            </w:r>
            <w:r>
              <w:t xml:space="preserve"> 营罪的规定，依法追究刑事责任；尚不够刑事处罚的，没收出版物、违法所得和</w:t>
            </w:r>
            <w:r>
              <w:rPr>
                <w:spacing w:val="-1"/>
              </w:rPr>
              <w:t>从事违法活动的专</w:t>
            </w:r>
            <w:r>
              <w:t xml:space="preserve"> </w:t>
            </w:r>
            <w:r>
              <w:rPr>
                <w:spacing w:val="-4"/>
              </w:rPr>
              <w:t>用工具、设备，违法经营额</w:t>
            </w:r>
            <w:r>
              <w:rPr>
                <w:spacing w:val="-19"/>
              </w:rPr>
              <w:t xml:space="preserve"> </w:t>
            </w:r>
            <w:r>
              <w:rPr>
                <w:spacing w:val="-4"/>
              </w:rPr>
              <w:t>1</w:t>
            </w:r>
            <w:r>
              <w:rPr>
                <w:spacing w:val="-38"/>
              </w:rPr>
              <w:t xml:space="preserve"> </w:t>
            </w:r>
            <w:r>
              <w:rPr>
                <w:spacing w:val="-4"/>
              </w:rPr>
              <w:t>万元以上的，并处违法经营额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4"/>
              </w:rPr>
              <w:t xml:space="preserve"> </w:t>
            </w:r>
            <w:r>
              <w:rPr>
                <w:spacing w:val="-4"/>
              </w:rPr>
              <w:t>倍以下的罚款，违法经营额</w:t>
            </w:r>
            <w:r>
              <w:t xml:space="preserve"> </w:t>
            </w:r>
            <w:r>
              <w:rPr>
                <w:spacing w:val="-2"/>
              </w:rPr>
              <w:t>不足</w:t>
            </w:r>
            <w:r>
              <w:rPr>
                <w:spacing w:val="-28"/>
              </w:rPr>
              <w:t xml:space="preserve"> </w:t>
            </w:r>
            <w:r>
              <w:rPr>
                <w:spacing w:val="-2"/>
              </w:rPr>
              <w:t>1</w:t>
            </w:r>
            <w:r>
              <w:rPr>
                <w:spacing w:val="-39"/>
              </w:rPr>
              <w:t xml:space="preserve"> </w:t>
            </w:r>
            <w:r>
              <w:rPr>
                <w:spacing w:val="-2"/>
              </w:rPr>
              <w:t>万元的，可以处</w:t>
            </w:r>
            <w:r>
              <w:rPr>
                <w:spacing w:val="-40"/>
              </w:rPr>
              <w:t xml:space="preserve"> </w:t>
            </w:r>
            <w:r>
              <w:rPr>
                <w:spacing w:val="-2"/>
              </w:rPr>
              <w:t>5</w:t>
            </w:r>
            <w:r>
              <w:rPr>
                <w:spacing w:val="-39"/>
              </w:rPr>
              <w:t xml:space="preserve"> </w:t>
            </w:r>
            <w:r>
              <w:rPr>
                <w:spacing w:val="-2"/>
              </w:rPr>
              <w:t>万元以下的罚款；侵犯他人合法权益</w:t>
            </w:r>
            <w:r>
              <w:rPr>
                <w:spacing w:val="-3"/>
              </w:rPr>
              <w:t>的，依法承担民事责任。</w:t>
            </w:r>
          </w:p>
          <w:p w14:paraId="1A8D950B">
            <w:pPr>
              <w:pStyle w:val="6"/>
              <w:spacing w:before="23" w:line="221" w:lineRule="auto"/>
              <w:ind w:left="112"/>
            </w:pPr>
            <w:r>
              <w:rPr>
                <w:spacing w:val="-1"/>
              </w:rPr>
              <w:t>2.《电子出版物出版管理规定》</w:t>
            </w:r>
          </w:p>
          <w:p w14:paraId="5E5F2A3C">
            <w:pPr>
              <w:pStyle w:val="6"/>
              <w:spacing w:before="17" w:line="234" w:lineRule="auto"/>
              <w:ind w:left="109" w:right="143"/>
              <w:jc w:val="both"/>
            </w:pPr>
            <w:r>
              <w:t>第五十七条第一款：未经批准，擅自设立电子出版物出版单位，擅自从事电子出版物</w:t>
            </w:r>
            <w:r>
              <w:rPr>
                <w:spacing w:val="-1"/>
              </w:rPr>
              <w:t>出版业务，伪</w:t>
            </w:r>
            <w:r>
              <w:t xml:space="preserve"> 造假冒电子出版物出版单位或者连续型电子出版物名称，电子出版物专用中国标准书号</w:t>
            </w:r>
            <w:r>
              <w:rPr>
                <w:spacing w:val="-1"/>
              </w:rPr>
              <w:t>出版电子出</w:t>
            </w:r>
            <w:r>
              <w:t xml:space="preserve"> 版物的，按照《出版管理条例》第六十一条</w:t>
            </w:r>
            <w:r>
              <w:rPr>
                <w:spacing w:val="-1"/>
              </w:rPr>
              <w:t>处罚。</w:t>
            </w:r>
          </w:p>
        </w:tc>
      </w:tr>
    </w:tbl>
    <w:p w14:paraId="2E9428F8">
      <w:pPr>
        <w:rPr>
          <w:rFonts w:ascii="Arial"/>
          <w:sz w:val="21"/>
        </w:rPr>
      </w:pPr>
    </w:p>
    <w:p w14:paraId="21955B77">
      <w:pPr>
        <w:rPr>
          <w:rFonts w:ascii="Arial" w:hAnsi="Arial" w:eastAsia="Arial" w:cs="Arial"/>
          <w:sz w:val="21"/>
          <w:szCs w:val="21"/>
        </w:rPr>
        <w:sectPr>
          <w:pgSz w:w="16840" w:h="11900"/>
          <w:pgMar w:top="1011" w:right="1364" w:bottom="0" w:left="1137" w:header="0" w:footer="0" w:gutter="0"/>
          <w:cols w:space="720" w:num="1"/>
        </w:sectPr>
      </w:pPr>
    </w:p>
    <w:p w14:paraId="4F548EEC">
      <w:pPr>
        <w:spacing w:before="159"/>
      </w:pPr>
      <w:r>
        <mc:AlternateContent>
          <mc:Choice Requires="wps">
            <w:drawing>
              <wp:anchor distT="0" distB="0" distL="0" distR="0" simplePos="0" relativeHeight="251680768" behindDoc="0" locked="0" layoutInCell="0" allowOverlap="1">
                <wp:simplePos x="0" y="0"/>
                <wp:positionH relativeFrom="page">
                  <wp:posOffset>690245</wp:posOffset>
                </wp:positionH>
                <wp:positionV relativeFrom="page">
                  <wp:posOffset>6188710</wp:posOffset>
                </wp:positionV>
                <wp:extent cx="182245" cy="249555"/>
                <wp:effectExtent l="0" t="0" r="0" b="0"/>
                <wp:wrapNone/>
                <wp:docPr id="22" name="TextBox 22"/>
                <wp:cNvGraphicFramePr/>
                <a:graphic xmlns:a="http://schemas.openxmlformats.org/drawingml/2006/main">
                  <a:graphicData uri="http://schemas.microsoft.com/office/word/2010/wordprocessingShape">
                    <wps:wsp>
                      <wps:cNvSpPr txBox="1"/>
                      <wps:spPr>
                        <a:xfrm rot="5400000">
                          <a:off x="690363" y="6189167"/>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7C7D508">
                            <w:pPr>
                              <w:pStyle w:val="2"/>
                              <w:spacing w:before="100" w:line="186" w:lineRule="auto"/>
                              <w:ind w:left="20"/>
                            </w:pPr>
                            <w:r>
                              <w:rPr>
                                <w:spacing w:val="-6"/>
                              </w:rPr>
                              <w:t>13</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 o:spid="_x0000_s1026" o:spt="202" type="#_x0000_t202" style="position:absolute;left:0pt;margin-left:54.35pt;margin-top:487.3pt;height:19.65pt;width:14.35pt;mso-position-horizontal-relative:page;mso-position-vertical-relative:page;rotation:5898240f;z-index:251680768;mso-width-relative:page;mso-height-relative:page;" filled="f" stroked="f" coordsize="21600,21600" o:allowincell="f" o:gfxdata="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FF6sNgAAAAMAQAADwAA&#10;AAAAAAABACAAAAAiAAAAZHJzL2Rvd25yZXYueG1sUEsBAhQAFAAAAAgAh07iQDVOVnFPAgAAoQQA&#10;AA4AAAAAAAAAAQAgAAAAJwEAAGRycy9lMm9Eb2MueG1sUEsFBgAAAAAGAAYAWQEAAOgFAAAAAA==&#10;">
                <v:fill on="f" focussize="0,0"/>
                <v:stroke on="f" weight="0pt" miterlimit="0" joinstyle="miter"/>
                <v:imagedata o:title=""/>
                <o:lock v:ext="edit" aspectratio="f"/>
                <v:textbox inset="0mm,0mm,0mm,0mm">
                  <w:txbxContent>
                    <w:p w14:paraId="47C7D508">
                      <w:pPr>
                        <w:pStyle w:val="2"/>
                        <w:spacing w:before="100" w:line="186" w:lineRule="auto"/>
                        <w:ind w:left="20"/>
                      </w:pPr>
                      <w:r>
                        <w:rPr>
                          <w:spacing w:val="-6"/>
                        </w:rPr>
                        <w:t>13</w:t>
                      </w:r>
                    </w:p>
                  </w:txbxContent>
                </v:textbox>
              </v:shape>
            </w:pict>
          </mc:Fallback>
        </mc:AlternateContent>
      </w:r>
      <w:r>
        <w:pict>
          <v:shape id="_x0000_s1036" o:spid="_x0000_s1036" o:spt="202" type="#_x0000_t202" style="position:absolute;left:0pt;margin-left:60.3pt;margin-top:467.5pt;height:66.3pt;width:9.3pt;mso-position-horizontal-relative:page;mso-position-vertical-relative:page;z-index:251679744;mso-width-relative:page;mso-height-relative:page;" filled="f" stroked="f" coordsize="21600,21600" o:allowincell="f">
            <v:path/>
            <v:fill on="f" focussize="0,0"/>
            <v:stroke on="f"/>
            <v:imagedata o:title=""/>
            <o:lock v:ext="edit" aspectratio="f"/>
            <v:textbox inset="0mm,0mm,0mm,0mm">
              <w:txbxContent>
                <w:p w14:paraId="2A693C09">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AC05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91BFFA9">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023DA89A">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1DEEEE1D">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49EA8D9">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3E4A8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7" w:hRule="atLeast"/>
        </w:trPr>
        <w:tc>
          <w:tcPr>
            <w:tcW w:w="470" w:type="dxa"/>
            <w:vAlign w:val="top"/>
          </w:tcPr>
          <w:p w14:paraId="574650D4">
            <w:pPr>
              <w:spacing w:line="243" w:lineRule="auto"/>
              <w:rPr>
                <w:rFonts w:ascii="Arial"/>
                <w:sz w:val="21"/>
              </w:rPr>
            </w:pPr>
          </w:p>
          <w:p w14:paraId="55BF4314">
            <w:pPr>
              <w:spacing w:line="243" w:lineRule="auto"/>
              <w:rPr>
                <w:rFonts w:ascii="Arial"/>
                <w:sz w:val="21"/>
              </w:rPr>
            </w:pPr>
          </w:p>
          <w:p w14:paraId="4E6098AD">
            <w:pPr>
              <w:spacing w:line="243" w:lineRule="auto"/>
              <w:rPr>
                <w:rFonts w:ascii="Arial"/>
                <w:sz w:val="21"/>
              </w:rPr>
            </w:pPr>
          </w:p>
          <w:p w14:paraId="194D2CA7">
            <w:pPr>
              <w:spacing w:line="243" w:lineRule="auto"/>
              <w:rPr>
                <w:rFonts w:ascii="Arial"/>
                <w:sz w:val="21"/>
              </w:rPr>
            </w:pPr>
          </w:p>
          <w:p w14:paraId="4DA328F8">
            <w:pPr>
              <w:spacing w:line="243" w:lineRule="auto"/>
              <w:rPr>
                <w:rFonts w:ascii="Arial"/>
                <w:sz w:val="21"/>
              </w:rPr>
            </w:pPr>
          </w:p>
          <w:p w14:paraId="6B27E51A">
            <w:pPr>
              <w:spacing w:line="244" w:lineRule="auto"/>
              <w:rPr>
                <w:rFonts w:ascii="Arial"/>
                <w:sz w:val="21"/>
              </w:rPr>
            </w:pPr>
          </w:p>
          <w:p w14:paraId="6F1BAB3E">
            <w:pPr>
              <w:spacing w:line="244" w:lineRule="auto"/>
              <w:rPr>
                <w:rFonts w:ascii="Arial"/>
                <w:sz w:val="21"/>
              </w:rPr>
            </w:pPr>
          </w:p>
          <w:p w14:paraId="35468200">
            <w:pPr>
              <w:pStyle w:val="6"/>
              <w:spacing w:before="68" w:line="183" w:lineRule="auto"/>
              <w:ind w:left="148"/>
            </w:pPr>
            <w:r>
              <w:rPr>
                <w:spacing w:val="-6"/>
              </w:rPr>
              <w:t>19</w:t>
            </w:r>
          </w:p>
        </w:tc>
        <w:tc>
          <w:tcPr>
            <w:tcW w:w="3570" w:type="dxa"/>
            <w:vAlign w:val="top"/>
          </w:tcPr>
          <w:p w14:paraId="7E3F79FF">
            <w:pPr>
              <w:spacing w:line="279" w:lineRule="auto"/>
              <w:rPr>
                <w:rFonts w:ascii="Arial"/>
                <w:sz w:val="21"/>
              </w:rPr>
            </w:pPr>
          </w:p>
          <w:p w14:paraId="32DD424A">
            <w:pPr>
              <w:spacing w:line="279" w:lineRule="auto"/>
              <w:rPr>
                <w:rFonts w:ascii="Arial"/>
                <w:sz w:val="21"/>
              </w:rPr>
            </w:pPr>
          </w:p>
          <w:p w14:paraId="784A940F">
            <w:pPr>
              <w:spacing w:line="279" w:lineRule="auto"/>
              <w:rPr>
                <w:rFonts w:ascii="Arial"/>
                <w:sz w:val="21"/>
              </w:rPr>
            </w:pPr>
          </w:p>
          <w:p w14:paraId="09AF3073">
            <w:pPr>
              <w:spacing w:line="280" w:lineRule="auto"/>
              <w:rPr>
                <w:rFonts w:ascii="Arial"/>
                <w:sz w:val="21"/>
              </w:rPr>
            </w:pPr>
          </w:p>
          <w:p w14:paraId="717164F1">
            <w:pPr>
              <w:spacing w:line="280" w:lineRule="auto"/>
              <w:rPr>
                <w:rFonts w:ascii="Arial"/>
                <w:sz w:val="21"/>
              </w:rPr>
            </w:pPr>
          </w:p>
          <w:p w14:paraId="641F6135">
            <w:pPr>
              <w:pStyle w:val="6"/>
              <w:spacing w:before="68" w:line="233" w:lineRule="auto"/>
              <w:ind w:left="110" w:right="104" w:hanging="2"/>
              <w:jc w:val="both"/>
            </w:pPr>
            <w:r>
              <w:rPr>
                <w:spacing w:val="13"/>
              </w:rPr>
              <w:t>对音像制作单位以外的单位或者个</w:t>
            </w:r>
            <w:r>
              <w:rPr>
                <w:spacing w:val="6"/>
              </w:rPr>
              <w:t xml:space="preserve"> </w:t>
            </w:r>
            <w:r>
              <w:rPr>
                <w:spacing w:val="13"/>
              </w:rPr>
              <w:t>人以制作单位名义在音像制品上署</w:t>
            </w:r>
            <w:r>
              <w:rPr>
                <w:spacing w:val="4"/>
              </w:rPr>
              <w:t xml:space="preserve"> </w:t>
            </w:r>
            <w:r>
              <w:rPr>
                <w:spacing w:val="-2"/>
              </w:rPr>
              <w:t>名的行政处罚</w:t>
            </w:r>
          </w:p>
        </w:tc>
        <w:tc>
          <w:tcPr>
            <w:tcW w:w="504" w:type="dxa"/>
            <w:vAlign w:val="top"/>
          </w:tcPr>
          <w:p w14:paraId="5C9A7114">
            <w:pPr>
              <w:spacing w:line="255" w:lineRule="auto"/>
              <w:rPr>
                <w:rFonts w:ascii="Arial"/>
                <w:sz w:val="21"/>
              </w:rPr>
            </w:pPr>
          </w:p>
          <w:p w14:paraId="6E9B5FB1">
            <w:pPr>
              <w:spacing w:line="255" w:lineRule="auto"/>
              <w:rPr>
                <w:rFonts w:ascii="Arial"/>
                <w:sz w:val="21"/>
              </w:rPr>
            </w:pPr>
          </w:p>
          <w:p w14:paraId="637A3F7B">
            <w:pPr>
              <w:spacing w:line="255" w:lineRule="auto"/>
              <w:rPr>
                <w:rFonts w:ascii="Arial"/>
                <w:sz w:val="21"/>
              </w:rPr>
            </w:pPr>
          </w:p>
          <w:p w14:paraId="20F82FB9">
            <w:pPr>
              <w:spacing w:line="255" w:lineRule="auto"/>
              <w:rPr>
                <w:rFonts w:ascii="Arial"/>
                <w:sz w:val="21"/>
              </w:rPr>
            </w:pPr>
          </w:p>
          <w:p w14:paraId="2F60E637">
            <w:pPr>
              <w:spacing w:line="255" w:lineRule="auto"/>
              <w:rPr>
                <w:rFonts w:ascii="Arial"/>
                <w:sz w:val="21"/>
              </w:rPr>
            </w:pPr>
          </w:p>
          <w:p w14:paraId="7A461347">
            <w:pPr>
              <w:spacing w:line="256" w:lineRule="auto"/>
              <w:rPr>
                <w:rFonts w:ascii="Arial"/>
                <w:sz w:val="21"/>
              </w:rPr>
            </w:pPr>
          </w:p>
          <w:p w14:paraId="0F77C894">
            <w:pPr>
              <w:pStyle w:val="6"/>
              <w:spacing w:before="68" w:line="231" w:lineRule="auto"/>
              <w:ind w:left="46" w:right="41"/>
            </w:pPr>
            <w:r>
              <w:rPr>
                <w:spacing w:val="-5"/>
              </w:rPr>
              <w:t>行政</w:t>
            </w:r>
            <w:r>
              <w:t xml:space="preserve"> </w:t>
            </w:r>
            <w:r>
              <w:rPr>
                <w:spacing w:val="-6"/>
              </w:rPr>
              <w:t>处罚</w:t>
            </w:r>
          </w:p>
        </w:tc>
        <w:tc>
          <w:tcPr>
            <w:tcW w:w="9284" w:type="dxa"/>
            <w:vAlign w:val="top"/>
          </w:tcPr>
          <w:p w14:paraId="0A1E0935">
            <w:pPr>
              <w:spacing w:line="315" w:lineRule="auto"/>
              <w:rPr>
                <w:rFonts w:ascii="Arial"/>
                <w:sz w:val="21"/>
              </w:rPr>
            </w:pPr>
          </w:p>
          <w:p w14:paraId="0EAA84E7">
            <w:pPr>
              <w:pStyle w:val="6"/>
              <w:spacing w:before="68" w:line="221" w:lineRule="auto"/>
              <w:ind w:left="126"/>
            </w:pPr>
            <w:r>
              <w:rPr>
                <w:spacing w:val="-2"/>
              </w:rPr>
              <w:t>1.《音像制品制作管理规定》</w:t>
            </w:r>
          </w:p>
          <w:p w14:paraId="443C2878">
            <w:pPr>
              <w:pStyle w:val="6"/>
              <w:spacing w:before="16" w:line="231" w:lineRule="auto"/>
              <w:ind w:left="111" w:right="143" w:hanging="1"/>
            </w:pPr>
            <w:r>
              <w:t>第二十二条：未经批准，擅自从事音像制品制作经营活动的，依照《音像制品管理条</w:t>
            </w:r>
            <w:r>
              <w:rPr>
                <w:spacing w:val="-1"/>
              </w:rPr>
              <w:t>例》第三十九</w:t>
            </w:r>
            <w:r>
              <w:t xml:space="preserve"> </w:t>
            </w:r>
            <w:r>
              <w:rPr>
                <w:spacing w:val="-2"/>
              </w:rPr>
              <w:t>条的规定处罚。</w:t>
            </w:r>
          </w:p>
          <w:p w14:paraId="2347C3B9">
            <w:pPr>
              <w:pStyle w:val="6"/>
              <w:spacing w:before="22" w:line="229" w:lineRule="auto"/>
              <w:ind w:left="111" w:right="143"/>
            </w:pPr>
            <w:r>
              <w:t>音像制作单位以外的单位或者个人以制作单位名义在音像制品上署名的，按照擅</w:t>
            </w:r>
            <w:r>
              <w:rPr>
                <w:spacing w:val="-1"/>
              </w:rPr>
              <w:t>自从事音像制品制</w:t>
            </w:r>
            <w:r>
              <w:t xml:space="preserve"> </w:t>
            </w:r>
            <w:r>
              <w:rPr>
                <w:spacing w:val="-1"/>
              </w:rPr>
              <w:t>作经营活动处罚。</w:t>
            </w:r>
          </w:p>
          <w:p w14:paraId="0001941C">
            <w:pPr>
              <w:pStyle w:val="6"/>
              <w:spacing w:before="21" w:line="221" w:lineRule="auto"/>
              <w:ind w:left="112"/>
            </w:pPr>
            <w:r>
              <w:rPr>
                <w:spacing w:val="-1"/>
              </w:rPr>
              <w:t>2.《音像制品管理条例》</w:t>
            </w:r>
          </w:p>
          <w:p w14:paraId="15959B93">
            <w:pPr>
              <w:pStyle w:val="6"/>
              <w:spacing w:before="20" w:line="236" w:lineRule="auto"/>
              <w:ind w:left="109" w:right="143"/>
            </w:pPr>
            <w:r>
              <w:t>第三十九条：未经批准，擅自设立音像制品</w:t>
            </w:r>
            <w:r>
              <w:rPr>
                <w:spacing w:val="-1"/>
              </w:rPr>
              <w:t>出版、进口单位，擅自从事音像制品出版、制作、复制</w:t>
            </w:r>
            <w:r>
              <w:t xml:space="preserve"> 业务或者进口、批发、零售经营活动的，由出版行政主管部门、工商行政管理部门依照</w:t>
            </w:r>
            <w:r>
              <w:rPr>
                <w:spacing w:val="-1"/>
              </w:rPr>
              <w:t>法定职权予</w:t>
            </w:r>
            <w:r>
              <w:t xml:space="preserve"> 以取缔；依照刑法关于非法经营罪的规定，依法追究刑事责任；尚不够刑事处罚的，没</w:t>
            </w:r>
            <w:r>
              <w:rPr>
                <w:spacing w:val="-1"/>
              </w:rPr>
              <w:t>收违法经营</w:t>
            </w:r>
            <w:r>
              <w:t xml:space="preserve"> </w:t>
            </w:r>
            <w:r>
              <w:rPr>
                <w:spacing w:val="-1"/>
              </w:rPr>
              <w:t>的音像制品和违法所得以及进行违法活动的专用工具、设备；违法经营额</w:t>
            </w:r>
            <w:r>
              <w:rPr>
                <w:spacing w:val="-28"/>
              </w:rPr>
              <w:t xml:space="preserve"> </w:t>
            </w:r>
            <w:r>
              <w:rPr>
                <w:spacing w:val="-1"/>
              </w:rPr>
              <w:t>1</w:t>
            </w:r>
            <w:r>
              <w:rPr>
                <w:spacing w:val="-39"/>
              </w:rPr>
              <w:t xml:space="preserve"> </w:t>
            </w:r>
            <w:r>
              <w:rPr>
                <w:spacing w:val="-1"/>
              </w:rPr>
              <w:t>万元以上的，并处违法</w:t>
            </w:r>
            <w:r>
              <w:t xml:space="preserve"> </w:t>
            </w:r>
            <w:r>
              <w:rPr>
                <w:spacing w:val="-3"/>
              </w:rPr>
              <w:t>经营额</w:t>
            </w:r>
            <w:r>
              <w:rPr>
                <w:spacing w:val="-34"/>
              </w:rPr>
              <w:t xml:space="preserve"> </w:t>
            </w:r>
            <w:r>
              <w:rPr>
                <w:spacing w:val="-3"/>
              </w:rPr>
              <w:t>5</w:t>
            </w:r>
            <w:r>
              <w:rPr>
                <w:spacing w:val="-44"/>
              </w:rPr>
              <w:t xml:space="preserve"> </w:t>
            </w:r>
            <w:r>
              <w:rPr>
                <w:spacing w:val="-3"/>
              </w:rPr>
              <w:t>倍以上</w:t>
            </w:r>
            <w:r>
              <w:rPr>
                <w:spacing w:val="-28"/>
              </w:rPr>
              <w:t xml:space="preserve"> </w:t>
            </w:r>
            <w:r>
              <w:rPr>
                <w:spacing w:val="-3"/>
              </w:rPr>
              <w:t>10</w:t>
            </w:r>
            <w:r>
              <w:rPr>
                <w:spacing w:val="-44"/>
              </w:rPr>
              <w:t xml:space="preserve"> </w:t>
            </w:r>
            <w:r>
              <w:rPr>
                <w:spacing w:val="-3"/>
              </w:rPr>
              <w:t>倍以下的罚款；违法经营额不足</w:t>
            </w:r>
            <w:r>
              <w:rPr>
                <w:spacing w:val="-34"/>
              </w:rPr>
              <w:t xml:space="preserve"> </w:t>
            </w:r>
            <w:r>
              <w:rPr>
                <w:spacing w:val="-3"/>
              </w:rPr>
              <w:t>1</w:t>
            </w:r>
            <w:r>
              <w:rPr>
                <w:spacing w:val="-38"/>
              </w:rPr>
              <w:t xml:space="preserve"> </w:t>
            </w:r>
            <w:r>
              <w:rPr>
                <w:spacing w:val="-3"/>
              </w:rPr>
              <w:t>万元的，可以处</w:t>
            </w:r>
            <w:r>
              <w:rPr>
                <w:spacing w:val="-40"/>
              </w:rPr>
              <w:t xml:space="preserve"> </w:t>
            </w:r>
            <w:r>
              <w:rPr>
                <w:spacing w:val="-3"/>
              </w:rPr>
              <w:t>5</w:t>
            </w:r>
            <w:r>
              <w:rPr>
                <w:spacing w:val="-44"/>
              </w:rPr>
              <w:t xml:space="preserve"> </w:t>
            </w:r>
            <w:r>
              <w:rPr>
                <w:spacing w:val="-3"/>
              </w:rPr>
              <w:t>万元以下的罚款。</w:t>
            </w:r>
          </w:p>
        </w:tc>
      </w:tr>
      <w:tr w14:paraId="08FCF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1" w:hRule="atLeast"/>
        </w:trPr>
        <w:tc>
          <w:tcPr>
            <w:tcW w:w="470" w:type="dxa"/>
            <w:vAlign w:val="top"/>
          </w:tcPr>
          <w:p w14:paraId="7B9F619B">
            <w:pPr>
              <w:spacing w:line="271" w:lineRule="auto"/>
              <w:rPr>
                <w:rFonts w:ascii="Arial"/>
                <w:sz w:val="21"/>
              </w:rPr>
            </w:pPr>
          </w:p>
          <w:p w14:paraId="739E42B4">
            <w:pPr>
              <w:spacing w:line="272" w:lineRule="auto"/>
              <w:rPr>
                <w:rFonts w:ascii="Arial"/>
                <w:sz w:val="21"/>
              </w:rPr>
            </w:pPr>
          </w:p>
          <w:p w14:paraId="684A9159">
            <w:pPr>
              <w:spacing w:line="272" w:lineRule="auto"/>
              <w:rPr>
                <w:rFonts w:ascii="Arial"/>
                <w:sz w:val="21"/>
              </w:rPr>
            </w:pPr>
          </w:p>
          <w:p w14:paraId="3461AD9F">
            <w:pPr>
              <w:spacing w:line="272" w:lineRule="auto"/>
              <w:rPr>
                <w:rFonts w:ascii="Arial"/>
                <w:sz w:val="21"/>
              </w:rPr>
            </w:pPr>
          </w:p>
          <w:p w14:paraId="6C831DC5">
            <w:pPr>
              <w:spacing w:line="272" w:lineRule="auto"/>
              <w:rPr>
                <w:rFonts w:ascii="Arial"/>
                <w:sz w:val="21"/>
              </w:rPr>
            </w:pPr>
          </w:p>
          <w:p w14:paraId="6E356E0E">
            <w:pPr>
              <w:spacing w:line="272" w:lineRule="auto"/>
              <w:rPr>
                <w:rFonts w:ascii="Arial"/>
                <w:sz w:val="21"/>
              </w:rPr>
            </w:pPr>
          </w:p>
          <w:p w14:paraId="6CBC1A24">
            <w:pPr>
              <w:spacing w:line="272" w:lineRule="auto"/>
              <w:rPr>
                <w:rFonts w:ascii="Arial"/>
                <w:sz w:val="21"/>
              </w:rPr>
            </w:pPr>
          </w:p>
          <w:p w14:paraId="4C6C74B1">
            <w:pPr>
              <w:pStyle w:val="6"/>
              <w:spacing w:before="68" w:line="182" w:lineRule="auto"/>
              <w:ind w:left="135"/>
            </w:pPr>
            <w:r>
              <w:rPr>
                <w:spacing w:val="-3"/>
              </w:rPr>
              <w:t>20</w:t>
            </w:r>
          </w:p>
        </w:tc>
        <w:tc>
          <w:tcPr>
            <w:tcW w:w="3570" w:type="dxa"/>
            <w:vAlign w:val="top"/>
          </w:tcPr>
          <w:p w14:paraId="3F677427">
            <w:pPr>
              <w:spacing w:line="296" w:lineRule="auto"/>
              <w:rPr>
                <w:rFonts w:ascii="Arial"/>
                <w:sz w:val="21"/>
              </w:rPr>
            </w:pPr>
          </w:p>
          <w:p w14:paraId="57CF32C5">
            <w:pPr>
              <w:spacing w:line="296" w:lineRule="auto"/>
              <w:rPr>
                <w:rFonts w:ascii="Arial"/>
                <w:sz w:val="21"/>
              </w:rPr>
            </w:pPr>
          </w:p>
          <w:p w14:paraId="7FD6AB27">
            <w:pPr>
              <w:spacing w:line="297" w:lineRule="auto"/>
              <w:rPr>
                <w:rFonts w:ascii="Arial"/>
                <w:sz w:val="21"/>
              </w:rPr>
            </w:pPr>
          </w:p>
          <w:p w14:paraId="3D4ED6D2">
            <w:pPr>
              <w:spacing w:line="297" w:lineRule="auto"/>
              <w:rPr>
                <w:rFonts w:ascii="Arial"/>
                <w:sz w:val="21"/>
              </w:rPr>
            </w:pPr>
          </w:p>
          <w:p w14:paraId="51E63C7B">
            <w:pPr>
              <w:pStyle w:val="6"/>
              <w:spacing w:before="69" w:line="236" w:lineRule="auto"/>
              <w:ind w:left="108" w:right="104"/>
              <w:jc w:val="both"/>
            </w:pPr>
            <w:r>
              <w:rPr>
                <w:spacing w:val="13"/>
              </w:rPr>
              <w:t>对音像制作单位接受非出版单位委</w:t>
            </w:r>
            <w:r>
              <w:rPr>
                <w:spacing w:val="6"/>
              </w:rPr>
              <w:t xml:space="preserve"> </w:t>
            </w:r>
            <w:r>
              <w:rPr>
                <w:spacing w:val="-1"/>
              </w:rPr>
              <w:t>托制作音像制品，未依照《音像制品</w:t>
            </w:r>
            <w:r>
              <w:rPr>
                <w:spacing w:val="7"/>
              </w:rPr>
              <w:t xml:space="preserve"> </w:t>
            </w:r>
            <w:r>
              <w:rPr>
                <w:spacing w:val="-1"/>
              </w:rPr>
              <w:t>制作管理规定》验证委托单位的有关</w:t>
            </w:r>
            <w:r>
              <w:rPr>
                <w:spacing w:val="7"/>
              </w:rPr>
              <w:t xml:space="preserve"> </w:t>
            </w:r>
            <w:r>
              <w:rPr>
                <w:spacing w:val="-1"/>
              </w:rPr>
              <w:t>证明文件或者未依照《音像制品制作</w:t>
            </w:r>
            <w:r>
              <w:rPr>
                <w:spacing w:val="7"/>
              </w:rPr>
              <w:t xml:space="preserve"> </w:t>
            </w:r>
            <w:r>
              <w:rPr>
                <w:spacing w:val="-1"/>
              </w:rPr>
              <w:t>管理规定》留存备查材料等行为的行</w:t>
            </w:r>
            <w:r>
              <w:rPr>
                <w:spacing w:val="7"/>
              </w:rPr>
              <w:t xml:space="preserve"> </w:t>
            </w:r>
            <w:r>
              <w:rPr>
                <w:spacing w:val="-1"/>
              </w:rPr>
              <w:t>政处罚</w:t>
            </w:r>
          </w:p>
        </w:tc>
        <w:tc>
          <w:tcPr>
            <w:tcW w:w="504" w:type="dxa"/>
            <w:vAlign w:val="top"/>
          </w:tcPr>
          <w:p w14:paraId="68B07EA2">
            <w:pPr>
              <w:spacing w:line="247" w:lineRule="auto"/>
              <w:rPr>
                <w:rFonts w:ascii="Arial"/>
                <w:sz w:val="21"/>
              </w:rPr>
            </w:pPr>
          </w:p>
          <w:p w14:paraId="4ECDB46C">
            <w:pPr>
              <w:spacing w:line="247" w:lineRule="auto"/>
              <w:rPr>
                <w:rFonts w:ascii="Arial"/>
                <w:sz w:val="21"/>
              </w:rPr>
            </w:pPr>
          </w:p>
          <w:p w14:paraId="2FA033E5">
            <w:pPr>
              <w:spacing w:line="247" w:lineRule="auto"/>
              <w:rPr>
                <w:rFonts w:ascii="Arial"/>
                <w:sz w:val="21"/>
              </w:rPr>
            </w:pPr>
          </w:p>
          <w:p w14:paraId="243D7E02">
            <w:pPr>
              <w:spacing w:line="247" w:lineRule="auto"/>
              <w:rPr>
                <w:rFonts w:ascii="Arial"/>
                <w:sz w:val="21"/>
              </w:rPr>
            </w:pPr>
          </w:p>
          <w:p w14:paraId="5EDF4366">
            <w:pPr>
              <w:spacing w:line="247" w:lineRule="auto"/>
              <w:rPr>
                <w:rFonts w:ascii="Arial"/>
                <w:sz w:val="21"/>
              </w:rPr>
            </w:pPr>
          </w:p>
          <w:p w14:paraId="797D80CF">
            <w:pPr>
              <w:spacing w:line="247" w:lineRule="auto"/>
              <w:rPr>
                <w:rFonts w:ascii="Arial"/>
                <w:sz w:val="21"/>
              </w:rPr>
            </w:pPr>
          </w:p>
          <w:p w14:paraId="5B1C424A">
            <w:pPr>
              <w:spacing w:line="247" w:lineRule="auto"/>
              <w:rPr>
                <w:rFonts w:ascii="Arial"/>
                <w:sz w:val="21"/>
              </w:rPr>
            </w:pPr>
          </w:p>
          <w:p w14:paraId="6E0F48A4">
            <w:pPr>
              <w:pStyle w:val="6"/>
              <w:spacing w:before="68" w:line="231" w:lineRule="auto"/>
              <w:ind w:left="46" w:right="41"/>
            </w:pPr>
            <w:r>
              <w:rPr>
                <w:spacing w:val="-5"/>
              </w:rPr>
              <w:t>行政</w:t>
            </w:r>
            <w:r>
              <w:t xml:space="preserve"> </w:t>
            </w:r>
            <w:r>
              <w:rPr>
                <w:spacing w:val="-6"/>
              </w:rPr>
              <w:t>处罚</w:t>
            </w:r>
          </w:p>
        </w:tc>
        <w:tc>
          <w:tcPr>
            <w:tcW w:w="9284" w:type="dxa"/>
            <w:vAlign w:val="top"/>
          </w:tcPr>
          <w:p w14:paraId="4896D1D7">
            <w:pPr>
              <w:spacing w:line="263" w:lineRule="auto"/>
              <w:rPr>
                <w:rFonts w:ascii="Arial"/>
                <w:sz w:val="21"/>
              </w:rPr>
            </w:pPr>
          </w:p>
          <w:p w14:paraId="3D13DF5C">
            <w:pPr>
              <w:spacing w:line="263" w:lineRule="auto"/>
              <w:rPr>
                <w:rFonts w:ascii="Arial"/>
                <w:sz w:val="21"/>
              </w:rPr>
            </w:pPr>
          </w:p>
          <w:p w14:paraId="6733E274">
            <w:pPr>
              <w:spacing w:line="263" w:lineRule="auto"/>
              <w:rPr>
                <w:rFonts w:ascii="Arial"/>
                <w:sz w:val="21"/>
              </w:rPr>
            </w:pPr>
          </w:p>
          <w:p w14:paraId="2308E0F0">
            <w:pPr>
              <w:spacing w:line="263" w:lineRule="auto"/>
              <w:rPr>
                <w:rFonts w:ascii="Arial"/>
                <w:sz w:val="21"/>
              </w:rPr>
            </w:pPr>
          </w:p>
          <w:p w14:paraId="538E0E5D">
            <w:pPr>
              <w:pStyle w:val="6"/>
              <w:spacing w:before="68" w:line="221" w:lineRule="auto"/>
              <w:ind w:left="6"/>
            </w:pPr>
            <w:r>
              <w:rPr>
                <w:spacing w:val="-1"/>
              </w:rPr>
              <w:t>《音像制品制作管理规定》</w:t>
            </w:r>
          </w:p>
          <w:p w14:paraId="7E9C4420">
            <w:pPr>
              <w:pStyle w:val="6"/>
              <w:spacing w:before="14" w:line="236" w:lineRule="auto"/>
              <w:ind w:left="110" w:right="45"/>
            </w:pPr>
            <w:r>
              <w:rPr>
                <w:spacing w:val="-3"/>
              </w:rPr>
              <w:t>第二十七条：音像制作单位有下列行为之一的，由出版行政部门责令改正，给予警告；情节严重的，</w:t>
            </w:r>
            <w:r>
              <w:rPr>
                <w:spacing w:val="14"/>
              </w:rPr>
              <w:t xml:space="preserve"> </w:t>
            </w:r>
            <w:r>
              <w:t>并处</w:t>
            </w:r>
            <w:r>
              <w:rPr>
                <w:spacing w:val="-39"/>
              </w:rPr>
              <w:t xml:space="preserve"> </w:t>
            </w:r>
            <w:r>
              <w:t>3</w:t>
            </w:r>
            <w:r>
              <w:rPr>
                <w:spacing w:val="-39"/>
              </w:rPr>
              <w:t xml:space="preserve"> </w:t>
            </w:r>
            <w:r>
              <w:t>万元以下的罚款</w:t>
            </w:r>
            <w:r>
              <w:rPr>
                <w:spacing w:val="-10"/>
              </w:rPr>
              <w:t>：（</w:t>
            </w:r>
            <w:r>
              <w:t>一）法定代表人或者主要负责人未按本规定参加岗位培</w:t>
            </w:r>
            <w:r>
              <w:rPr>
                <w:spacing w:val="-1"/>
              </w:rPr>
              <w:t>训的</w:t>
            </w:r>
            <w:r>
              <w:rPr>
                <w:spacing w:val="-10"/>
              </w:rPr>
              <w:t>；（</w:t>
            </w:r>
            <w:r>
              <w:rPr>
                <w:spacing w:val="-1"/>
              </w:rPr>
              <w:t>二）未</w:t>
            </w:r>
            <w:r>
              <w:t xml:space="preserve">  </w:t>
            </w:r>
            <w:r>
              <w:rPr>
                <w:spacing w:val="1"/>
              </w:rPr>
              <w:t>按本规定填写制作或者归档保存制作文档记录的</w:t>
            </w:r>
            <w:r>
              <w:rPr>
                <w:spacing w:val="-17"/>
              </w:rPr>
              <w:t>；（</w:t>
            </w:r>
            <w:r>
              <w:rPr>
                <w:spacing w:val="1"/>
              </w:rPr>
              <w:t>三）接受非</w:t>
            </w:r>
            <w:r>
              <w:t>出版单位委托制作音像制品，未依  照本规定验证委托单位的有关证明文件的或者未依照本规定留存备查材料的</w:t>
            </w:r>
            <w:r>
              <w:rPr>
                <w:spacing w:val="-4"/>
              </w:rPr>
              <w:t>；（</w:t>
            </w:r>
            <w:r>
              <w:t>四）未经授权将委</w:t>
            </w:r>
          </w:p>
          <w:p w14:paraId="01A5A34B">
            <w:pPr>
              <w:pStyle w:val="6"/>
              <w:spacing w:before="16" w:line="231" w:lineRule="auto"/>
              <w:ind w:left="110" w:right="143"/>
            </w:pPr>
            <w:r>
              <w:t>托制作的音像制品提供给委托方以外的单位或者个人的；（五）制作的音像制品不符</w:t>
            </w:r>
            <w:r>
              <w:rPr>
                <w:spacing w:val="-1"/>
              </w:rPr>
              <w:t>合国家有关质</w:t>
            </w:r>
            <w:r>
              <w:t xml:space="preserve"> 量、技术标准和规定的</w:t>
            </w:r>
            <w:r>
              <w:rPr>
                <w:spacing w:val="-3"/>
              </w:rPr>
              <w:t>；（</w:t>
            </w:r>
            <w:r>
              <w:t>六）未依照有关规定参加年度核验的。</w:t>
            </w:r>
          </w:p>
        </w:tc>
      </w:tr>
    </w:tbl>
    <w:p w14:paraId="2DBFA6EB">
      <w:pPr>
        <w:rPr>
          <w:rFonts w:ascii="Arial"/>
          <w:sz w:val="21"/>
        </w:rPr>
      </w:pPr>
    </w:p>
    <w:p w14:paraId="19E591C4">
      <w:pPr>
        <w:rPr>
          <w:rFonts w:ascii="Arial" w:hAnsi="Arial" w:eastAsia="Arial" w:cs="Arial"/>
          <w:sz w:val="21"/>
          <w:szCs w:val="21"/>
        </w:rPr>
        <w:sectPr>
          <w:pgSz w:w="16840" w:h="11900"/>
          <w:pgMar w:top="1011" w:right="1364" w:bottom="0" w:left="1135" w:header="0" w:footer="0" w:gutter="0"/>
          <w:cols w:space="720" w:num="1"/>
        </w:sectPr>
      </w:pPr>
    </w:p>
    <w:p w14:paraId="53D2EFFD">
      <w:pPr>
        <w:spacing w:before="159"/>
      </w:pPr>
      <w:r>
        <mc:AlternateContent>
          <mc:Choice Requires="wps">
            <w:drawing>
              <wp:anchor distT="0" distB="0" distL="0" distR="0" simplePos="0" relativeHeight="251682816" behindDoc="0" locked="0" layoutInCell="0" allowOverlap="1">
                <wp:simplePos x="0" y="0"/>
                <wp:positionH relativeFrom="page">
                  <wp:posOffset>690880</wp:posOffset>
                </wp:positionH>
                <wp:positionV relativeFrom="page">
                  <wp:posOffset>1140460</wp:posOffset>
                </wp:positionV>
                <wp:extent cx="182245" cy="250825"/>
                <wp:effectExtent l="0" t="0" r="0" b="0"/>
                <wp:wrapNone/>
                <wp:docPr id="24" name="TextBox 24"/>
                <wp:cNvGraphicFramePr/>
                <a:graphic xmlns:a="http://schemas.openxmlformats.org/drawingml/2006/main">
                  <a:graphicData uri="http://schemas.microsoft.com/office/word/2010/wordprocessingShape">
                    <wps:wsp>
                      <wps:cNvSpPr txBox="1"/>
                      <wps:spPr>
                        <a:xfrm rot="5400000">
                          <a:off x="691070" y="1141047"/>
                          <a:ext cx="182245" cy="2508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2581C99">
                            <w:pPr>
                              <w:pStyle w:val="2"/>
                              <w:spacing w:before="102" w:line="186" w:lineRule="auto"/>
                              <w:ind w:left="20"/>
                            </w:pPr>
                            <w:r>
                              <w:rPr>
                                <w:spacing w:val="-6"/>
                              </w:rPr>
                              <w:t>14</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 o:spid="_x0000_s1026" o:spt="202" type="#_x0000_t202" style="position:absolute;left:0pt;margin-left:54.4pt;margin-top:89.8pt;height:19.75pt;width:14.35pt;mso-position-horizontal-relative:page;mso-position-vertical-relative:page;rotation:5898240f;z-index:251682816;mso-width-relative:page;mso-height-relative:page;" filled="f" stroked="f" coordsize="21600,21600" o:allowincell="f" o:gfxdata="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onuOA9kAAAALAQAADwAA&#10;AAAAAAABACAAAAAiAAAAZHJzL2Rvd25yZXYueG1sUEsBAhQAFAAAAAgAh07iQDOj0PVOAgAAoQQA&#10;AA4AAAAAAAAAAQAgAAAAKAEAAGRycy9lMm9Eb2MueG1sUEsFBgAAAAAGAAYAWQEAAOgFAAAAAA==&#10;">
                <v:fill on="f" focussize="0,0"/>
                <v:stroke on="f" weight="0pt" miterlimit="0" joinstyle="miter"/>
                <v:imagedata o:title=""/>
                <o:lock v:ext="edit" aspectratio="f"/>
                <v:textbox inset="0mm,0mm,0mm,0mm">
                  <w:txbxContent>
                    <w:p w14:paraId="12581C99">
                      <w:pPr>
                        <w:pStyle w:val="2"/>
                        <w:spacing w:before="102" w:line="186" w:lineRule="auto"/>
                        <w:ind w:left="20"/>
                      </w:pPr>
                      <w:r>
                        <w:rPr>
                          <w:spacing w:val="-6"/>
                        </w:rPr>
                        <w:t>14</w:t>
                      </w:r>
                    </w:p>
                  </w:txbxContent>
                </v:textbox>
              </v:shape>
            </w:pict>
          </mc:Fallback>
        </mc:AlternateContent>
      </w:r>
      <w:r>
        <w:pict>
          <v:shape id="_x0000_s1037" o:spid="_x0000_s1037" o:spt="202" type="#_x0000_t202" style="position:absolute;left:0pt;margin-left:60.3pt;margin-top:70.05pt;height:66.3pt;width:9.3pt;mso-position-horizontal-relative:page;mso-position-vertical-relative:page;z-index:251681792;mso-width-relative:page;mso-height-relative:page;" filled="f" stroked="f" coordsize="21600,21600" o:allowincell="f">
            <v:path/>
            <v:fill on="f" focussize="0,0"/>
            <v:stroke on="f"/>
            <v:imagedata o:title=""/>
            <o:lock v:ext="edit" aspectratio="f"/>
            <v:textbox inset="0mm,0mm,0mm,0mm">
              <w:txbxContent>
                <w:p w14:paraId="5709DE65">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408B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2C933965">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FB16F52">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154C05FC">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9811A79">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25D17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8" w:hRule="atLeast"/>
        </w:trPr>
        <w:tc>
          <w:tcPr>
            <w:tcW w:w="470" w:type="dxa"/>
            <w:vAlign w:val="top"/>
          </w:tcPr>
          <w:p w14:paraId="3B1B7985">
            <w:pPr>
              <w:spacing w:line="241" w:lineRule="auto"/>
              <w:rPr>
                <w:rFonts w:ascii="Arial"/>
                <w:sz w:val="21"/>
              </w:rPr>
            </w:pPr>
          </w:p>
          <w:p w14:paraId="16C5D718">
            <w:pPr>
              <w:spacing w:line="241" w:lineRule="auto"/>
              <w:rPr>
                <w:rFonts w:ascii="Arial"/>
                <w:sz w:val="21"/>
              </w:rPr>
            </w:pPr>
          </w:p>
          <w:p w14:paraId="57E79B94">
            <w:pPr>
              <w:spacing w:line="241" w:lineRule="auto"/>
              <w:rPr>
                <w:rFonts w:ascii="Arial"/>
                <w:sz w:val="21"/>
              </w:rPr>
            </w:pPr>
          </w:p>
          <w:p w14:paraId="590D392E">
            <w:pPr>
              <w:spacing w:line="242" w:lineRule="auto"/>
              <w:rPr>
                <w:rFonts w:ascii="Arial"/>
                <w:sz w:val="21"/>
              </w:rPr>
            </w:pPr>
          </w:p>
          <w:p w14:paraId="156D0525">
            <w:pPr>
              <w:spacing w:line="242" w:lineRule="auto"/>
              <w:rPr>
                <w:rFonts w:ascii="Arial"/>
                <w:sz w:val="21"/>
              </w:rPr>
            </w:pPr>
          </w:p>
          <w:p w14:paraId="3E73F17E">
            <w:pPr>
              <w:spacing w:line="242" w:lineRule="auto"/>
              <w:rPr>
                <w:rFonts w:ascii="Arial"/>
                <w:sz w:val="21"/>
              </w:rPr>
            </w:pPr>
          </w:p>
          <w:p w14:paraId="306D00EB">
            <w:pPr>
              <w:spacing w:line="242" w:lineRule="auto"/>
              <w:rPr>
                <w:rFonts w:ascii="Arial"/>
                <w:sz w:val="21"/>
              </w:rPr>
            </w:pPr>
          </w:p>
          <w:p w14:paraId="06AD1FB2">
            <w:pPr>
              <w:spacing w:line="242" w:lineRule="auto"/>
              <w:rPr>
                <w:rFonts w:ascii="Arial"/>
                <w:sz w:val="21"/>
              </w:rPr>
            </w:pPr>
          </w:p>
          <w:p w14:paraId="7ED8EBAE">
            <w:pPr>
              <w:spacing w:line="242" w:lineRule="auto"/>
              <w:rPr>
                <w:rFonts w:ascii="Arial"/>
                <w:sz w:val="21"/>
              </w:rPr>
            </w:pPr>
          </w:p>
          <w:p w14:paraId="7E67DFBF">
            <w:pPr>
              <w:spacing w:line="242" w:lineRule="auto"/>
              <w:rPr>
                <w:rFonts w:ascii="Arial"/>
                <w:sz w:val="21"/>
              </w:rPr>
            </w:pPr>
          </w:p>
          <w:p w14:paraId="593D0779">
            <w:pPr>
              <w:spacing w:line="242" w:lineRule="auto"/>
              <w:rPr>
                <w:rFonts w:ascii="Arial"/>
                <w:sz w:val="21"/>
              </w:rPr>
            </w:pPr>
          </w:p>
          <w:p w14:paraId="264A3F93">
            <w:pPr>
              <w:spacing w:line="242" w:lineRule="auto"/>
              <w:rPr>
                <w:rFonts w:ascii="Arial"/>
                <w:sz w:val="21"/>
              </w:rPr>
            </w:pPr>
          </w:p>
          <w:p w14:paraId="671CE6FB">
            <w:pPr>
              <w:spacing w:line="242" w:lineRule="auto"/>
              <w:rPr>
                <w:rFonts w:ascii="Arial"/>
                <w:sz w:val="21"/>
              </w:rPr>
            </w:pPr>
          </w:p>
          <w:p w14:paraId="54517FEA">
            <w:pPr>
              <w:spacing w:line="242" w:lineRule="auto"/>
              <w:rPr>
                <w:rFonts w:ascii="Arial"/>
                <w:sz w:val="21"/>
              </w:rPr>
            </w:pPr>
          </w:p>
          <w:p w14:paraId="4681E500">
            <w:pPr>
              <w:spacing w:line="242" w:lineRule="auto"/>
              <w:rPr>
                <w:rFonts w:ascii="Arial"/>
                <w:sz w:val="21"/>
              </w:rPr>
            </w:pPr>
          </w:p>
          <w:p w14:paraId="2C2F6854">
            <w:pPr>
              <w:spacing w:line="242" w:lineRule="auto"/>
              <w:rPr>
                <w:rFonts w:ascii="Arial"/>
                <w:sz w:val="21"/>
              </w:rPr>
            </w:pPr>
          </w:p>
          <w:p w14:paraId="3456248B">
            <w:pPr>
              <w:pStyle w:val="6"/>
              <w:spacing w:before="68" w:line="183" w:lineRule="auto"/>
              <w:ind w:left="135"/>
            </w:pPr>
            <w:r>
              <w:rPr>
                <w:spacing w:val="-3"/>
              </w:rPr>
              <w:t>21</w:t>
            </w:r>
          </w:p>
        </w:tc>
        <w:tc>
          <w:tcPr>
            <w:tcW w:w="3570" w:type="dxa"/>
            <w:vAlign w:val="top"/>
          </w:tcPr>
          <w:p w14:paraId="70E58BE2">
            <w:pPr>
              <w:spacing w:line="244" w:lineRule="auto"/>
              <w:rPr>
                <w:rFonts w:ascii="Arial"/>
                <w:sz w:val="21"/>
              </w:rPr>
            </w:pPr>
          </w:p>
          <w:p w14:paraId="3611D689">
            <w:pPr>
              <w:spacing w:line="245" w:lineRule="auto"/>
              <w:rPr>
                <w:rFonts w:ascii="Arial"/>
                <w:sz w:val="21"/>
              </w:rPr>
            </w:pPr>
          </w:p>
          <w:p w14:paraId="229CFF42">
            <w:pPr>
              <w:spacing w:line="245" w:lineRule="auto"/>
              <w:rPr>
                <w:rFonts w:ascii="Arial"/>
                <w:sz w:val="21"/>
              </w:rPr>
            </w:pPr>
          </w:p>
          <w:p w14:paraId="417EBE10">
            <w:pPr>
              <w:spacing w:line="245" w:lineRule="auto"/>
              <w:rPr>
                <w:rFonts w:ascii="Arial"/>
                <w:sz w:val="21"/>
              </w:rPr>
            </w:pPr>
          </w:p>
          <w:p w14:paraId="2CE6FD83">
            <w:pPr>
              <w:spacing w:line="245" w:lineRule="auto"/>
              <w:rPr>
                <w:rFonts w:ascii="Arial"/>
                <w:sz w:val="21"/>
              </w:rPr>
            </w:pPr>
          </w:p>
          <w:p w14:paraId="1D2508D3">
            <w:pPr>
              <w:spacing w:line="245" w:lineRule="auto"/>
              <w:rPr>
                <w:rFonts w:ascii="Arial"/>
                <w:sz w:val="21"/>
              </w:rPr>
            </w:pPr>
          </w:p>
          <w:p w14:paraId="67C39005">
            <w:pPr>
              <w:spacing w:line="245" w:lineRule="auto"/>
              <w:rPr>
                <w:rFonts w:ascii="Arial"/>
                <w:sz w:val="21"/>
              </w:rPr>
            </w:pPr>
          </w:p>
          <w:p w14:paraId="572D80DF">
            <w:pPr>
              <w:spacing w:line="245" w:lineRule="auto"/>
              <w:rPr>
                <w:rFonts w:ascii="Arial"/>
                <w:sz w:val="21"/>
              </w:rPr>
            </w:pPr>
          </w:p>
          <w:p w14:paraId="187E4D7D">
            <w:pPr>
              <w:spacing w:line="245" w:lineRule="auto"/>
              <w:rPr>
                <w:rFonts w:ascii="Arial"/>
                <w:sz w:val="21"/>
              </w:rPr>
            </w:pPr>
          </w:p>
          <w:p w14:paraId="4CC7D4D6">
            <w:pPr>
              <w:spacing w:line="245" w:lineRule="auto"/>
              <w:rPr>
                <w:rFonts w:ascii="Arial"/>
                <w:sz w:val="21"/>
              </w:rPr>
            </w:pPr>
          </w:p>
          <w:p w14:paraId="10091AE2">
            <w:pPr>
              <w:spacing w:line="245" w:lineRule="auto"/>
              <w:rPr>
                <w:rFonts w:ascii="Arial"/>
                <w:sz w:val="21"/>
              </w:rPr>
            </w:pPr>
          </w:p>
          <w:p w14:paraId="75679831">
            <w:pPr>
              <w:spacing w:line="245" w:lineRule="auto"/>
              <w:rPr>
                <w:rFonts w:ascii="Arial"/>
                <w:sz w:val="21"/>
              </w:rPr>
            </w:pPr>
          </w:p>
          <w:p w14:paraId="66575B24">
            <w:pPr>
              <w:spacing w:line="245" w:lineRule="auto"/>
              <w:rPr>
                <w:rFonts w:ascii="Arial"/>
                <w:sz w:val="21"/>
              </w:rPr>
            </w:pPr>
          </w:p>
          <w:p w14:paraId="5DF70796">
            <w:pPr>
              <w:spacing w:line="245" w:lineRule="auto"/>
              <w:rPr>
                <w:rFonts w:ascii="Arial"/>
                <w:sz w:val="21"/>
              </w:rPr>
            </w:pPr>
          </w:p>
          <w:p w14:paraId="05C73D2B">
            <w:pPr>
              <w:pStyle w:val="6"/>
              <w:spacing w:before="68" w:line="235" w:lineRule="auto"/>
              <w:ind w:left="108" w:right="104"/>
            </w:pPr>
            <w:r>
              <w:rPr>
                <w:spacing w:val="13"/>
              </w:rPr>
              <w:t>对印刷业经营者印刷明知或者应知</w:t>
            </w:r>
            <w:r>
              <w:rPr>
                <w:spacing w:val="6"/>
              </w:rPr>
              <w:t xml:space="preserve"> </w:t>
            </w:r>
            <w:r>
              <w:rPr>
                <w:spacing w:val="-1"/>
              </w:rPr>
              <w:t>含有《内部资料性出版物管理办法》</w:t>
            </w:r>
            <w:r>
              <w:rPr>
                <w:spacing w:val="2"/>
              </w:rPr>
              <w:t xml:space="preserve"> </w:t>
            </w:r>
            <w:r>
              <w:rPr>
                <w:spacing w:val="13"/>
              </w:rPr>
              <w:t>规定禁止内容的内部资料等行为的</w:t>
            </w:r>
            <w:r>
              <w:rPr>
                <w:spacing w:val="5"/>
              </w:rPr>
              <w:t xml:space="preserve"> </w:t>
            </w:r>
            <w:r>
              <w:rPr>
                <w:spacing w:val="-1"/>
              </w:rPr>
              <w:t>行政处罚（不包括吊销许可证）</w:t>
            </w:r>
          </w:p>
        </w:tc>
        <w:tc>
          <w:tcPr>
            <w:tcW w:w="504" w:type="dxa"/>
            <w:vAlign w:val="top"/>
          </w:tcPr>
          <w:p w14:paraId="1CAFFB79">
            <w:pPr>
              <w:spacing w:line="246" w:lineRule="auto"/>
              <w:rPr>
                <w:rFonts w:ascii="Arial"/>
                <w:sz w:val="21"/>
              </w:rPr>
            </w:pPr>
          </w:p>
          <w:p w14:paraId="2C51E428">
            <w:pPr>
              <w:spacing w:line="246" w:lineRule="auto"/>
              <w:rPr>
                <w:rFonts w:ascii="Arial"/>
                <w:sz w:val="21"/>
              </w:rPr>
            </w:pPr>
          </w:p>
          <w:p w14:paraId="70C48F90">
            <w:pPr>
              <w:spacing w:line="246" w:lineRule="auto"/>
              <w:rPr>
                <w:rFonts w:ascii="Arial"/>
                <w:sz w:val="21"/>
              </w:rPr>
            </w:pPr>
          </w:p>
          <w:p w14:paraId="3EE2095D">
            <w:pPr>
              <w:spacing w:line="246" w:lineRule="auto"/>
              <w:rPr>
                <w:rFonts w:ascii="Arial"/>
                <w:sz w:val="21"/>
              </w:rPr>
            </w:pPr>
          </w:p>
          <w:p w14:paraId="54E5DECD">
            <w:pPr>
              <w:spacing w:line="246" w:lineRule="auto"/>
              <w:rPr>
                <w:rFonts w:ascii="Arial"/>
                <w:sz w:val="21"/>
              </w:rPr>
            </w:pPr>
          </w:p>
          <w:p w14:paraId="2F37D3D8">
            <w:pPr>
              <w:spacing w:line="246" w:lineRule="auto"/>
              <w:rPr>
                <w:rFonts w:ascii="Arial"/>
                <w:sz w:val="21"/>
              </w:rPr>
            </w:pPr>
          </w:p>
          <w:p w14:paraId="02CE30AF">
            <w:pPr>
              <w:spacing w:line="246" w:lineRule="auto"/>
              <w:rPr>
                <w:rFonts w:ascii="Arial"/>
                <w:sz w:val="21"/>
              </w:rPr>
            </w:pPr>
          </w:p>
          <w:p w14:paraId="25AE1185">
            <w:pPr>
              <w:spacing w:line="246" w:lineRule="auto"/>
              <w:rPr>
                <w:rFonts w:ascii="Arial"/>
                <w:sz w:val="21"/>
              </w:rPr>
            </w:pPr>
          </w:p>
          <w:p w14:paraId="6CF6BBD0">
            <w:pPr>
              <w:spacing w:line="247" w:lineRule="auto"/>
              <w:rPr>
                <w:rFonts w:ascii="Arial"/>
                <w:sz w:val="21"/>
              </w:rPr>
            </w:pPr>
          </w:p>
          <w:p w14:paraId="653ED759">
            <w:pPr>
              <w:spacing w:line="247" w:lineRule="auto"/>
              <w:rPr>
                <w:rFonts w:ascii="Arial"/>
                <w:sz w:val="21"/>
              </w:rPr>
            </w:pPr>
          </w:p>
          <w:p w14:paraId="34FA345F">
            <w:pPr>
              <w:spacing w:line="247" w:lineRule="auto"/>
              <w:rPr>
                <w:rFonts w:ascii="Arial"/>
                <w:sz w:val="21"/>
              </w:rPr>
            </w:pPr>
          </w:p>
          <w:p w14:paraId="5627FC22">
            <w:pPr>
              <w:spacing w:line="247" w:lineRule="auto"/>
              <w:rPr>
                <w:rFonts w:ascii="Arial"/>
                <w:sz w:val="21"/>
              </w:rPr>
            </w:pPr>
          </w:p>
          <w:p w14:paraId="35E74465">
            <w:pPr>
              <w:spacing w:line="247" w:lineRule="auto"/>
              <w:rPr>
                <w:rFonts w:ascii="Arial"/>
                <w:sz w:val="21"/>
              </w:rPr>
            </w:pPr>
          </w:p>
          <w:p w14:paraId="736B1340">
            <w:pPr>
              <w:spacing w:line="247" w:lineRule="auto"/>
              <w:rPr>
                <w:rFonts w:ascii="Arial"/>
                <w:sz w:val="21"/>
              </w:rPr>
            </w:pPr>
          </w:p>
          <w:p w14:paraId="1AE68B4B">
            <w:pPr>
              <w:spacing w:line="247" w:lineRule="auto"/>
              <w:rPr>
                <w:rFonts w:ascii="Arial"/>
                <w:sz w:val="21"/>
              </w:rPr>
            </w:pPr>
          </w:p>
          <w:p w14:paraId="5C1AB3B9">
            <w:pPr>
              <w:pStyle w:val="6"/>
              <w:spacing w:before="68" w:line="233" w:lineRule="auto"/>
              <w:ind w:left="46" w:right="41"/>
            </w:pPr>
            <w:r>
              <w:rPr>
                <w:spacing w:val="-5"/>
              </w:rPr>
              <w:t>行政</w:t>
            </w:r>
            <w:r>
              <w:t xml:space="preserve"> </w:t>
            </w:r>
            <w:r>
              <w:rPr>
                <w:spacing w:val="-6"/>
              </w:rPr>
              <w:t>处罚</w:t>
            </w:r>
          </w:p>
        </w:tc>
        <w:tc>
          <w:tcPr>
            <w:tcW w:w="9284" w:type="dxa"/>
            <w:vAlign w:val="top"/>
          </w:tcPr>
          <w:p w14:paraId="16810D12">
            <w:pPr>
              <w:pStyle w:val="6"/>
              <w:spacing w:before="116" w:line="221" w:lineRule="auto"/>
              <w:ind w:left="126"/>
            </w:pPr>
            <w:r>
              <w:rPr>
                <w:spacing w:val="-2"/>
              </w:rPr>
              <w:t>1.《内部资料性出版物管理办法》</w:t>
            </w:r>
          </w:p>
          <w:p w14:paraId="2A055D9A">
            <w:pPr>
              <w:pStyle w:val="6"/>
              <w:spacing w:before="16" w:line="236" w:lineRule="auto"/>
              <w:ind w:left="110" w:right="104"/>
            </w:pPr>
            <w:r>
              <w:t>第二十三条：有下列情形的，由县级以上新闻出版行政部门依照《印刷业管理条例》的</w:t>
            </w:r>
            <w:r>
              <w:rPr>
                <w:spacing w:val="-1"/>
              </w:rPr>
              <w:t>有关规定，</w:t>
            </w:r>
            <w:r>
              <w:t xml:space="preserve"> </w:t>
            </w:r>
            <w:r>
              <w:rPr>
                <w:spacing w:val="-2"/>
              </w:rPr>
              <w:t>责令停业整顿，没收内部资料和违法所得，违法经营额</w:t>
            </w:r>
            <w:r>
              <w:rPr>
                <w:spacing w:val="-29"/>
              </w:rPr>
              <w:t xml:space="preserve"> </w:t>
            </w:r>
            <w:r>
              <w:rPr>
                <w:spacing w:val="-2"/>
              </w:rPr>
              <w:t>1</w:t>
            </w:r>
            <w:r>
              <w:rPr>
                <w:spacing w:val="-39"/>
              </w:rPr>
              <w:t xml:space="preserve"> </w:t>
            </w:r>
            <w:r>
              <w:rPr>
                <w:spacing w:val="-2"/>
              </w:rPr>
              <w:t>万元以上</w:t>
            </w:r>
            <w:r>
              <w:rPr>
                <w:spacing w:val="-3"/>
              </w:rPr>
              <w:t>的，并处违法经营额</w:t>
            </w:r>
            <w:r>
              <w:rPr>
                <w:spacing w:val="-39"/>
              </w:rPr>
              <w:t xml:space="preserve"> </w:t>
            </w:r>
            <w:r>
              <w:rPr>
                <w:spacing w:val="-3"/>
              </w:rPr>
              <w:t>5</w:t>
            </w:r>
            <w:r>
              <w:rPr>
                <w:spacing w:val="-44"/>
              </w:rPr>
              <w:t xml:space="preserve"> </w:t>
            </w:r>
            <w:r>
              <w:rPr>
                <w:spacing w:val="-3"/>
              </w:rPr>
              <w:t>倍以上</w:t>
            </w:r>
            <w:r>
              <w:rPr>
                <w:spacing w:val="-29"/>
              </w:rPr>
              <w:t xml:space="preserve"> </w:t>
            </w:r>
            <w:r>
              <w:rPr>
                <w:spacing w:val="-3"/>
              </w:rPr>
              <w:t>10</w:t>
            </w:r>
            <w:r>
              <w:t xml:space="preserve"> </w:t>
            </w:r>
            <w:r>
              <w:rPr>
                <w:spacing w:val="-3"/>
              </w:rPr>
              <w:t>倍以下的罚款；违法经营额不足</w:t>
            </w:r>
            <w:r>
              <w:rPr>
                <w:spacing w:val="-18"/>
              </w:rPr>
              <w:t xml:space="preserve"> </w:t>
            </w:r>
            <w:r>
              <w:rPr>
                <w:spacing w:val="-3"/>
              </w:rPr>
              <w:t>1</w:t>
            </w:r>
            <w:r>
              <w:rPr>
                <w:spacing w:val="-39"/>
              </w:rPr>
              <w:t xml:space="preserve"> </w:t>
            </w:r>
            <w:r>
              <w:rPr>
                <w:spacing w:val="-3"/>
              </w:rPr>
              <w:t>万元的，并处</w:t>
            </w:r>
            <w:r>
              <w:rPr>
                <w:spacing w:val="-33"/>
              </w:rPr>
              <w:t xml:space="preserve"> </w:t>
            </w:r>
            <w:r>
              <w:rPr>
                <w:spacing w:val="-3"/>
              </w:rPr>
              <w:t>1</w:t>
            </w:r>
            <w:r>
              <w:rPr>
                <w:spacing w:val="-39"/>
              </w:rPr>
              <w:t xml:space="preserve"> </w:t>
            </w:r>
            <w:r>
              <w:rPr>
                <w:spacing w:val="-3"/>
              </w:rPr>
              <w:t>万元以上</w:t>
            </w:r>
            <w:r>
              <w:rPr>
                <w:spacing w:val="-40"/>
              </w:rPr>
              <w:t xml:space="preserve"> </w:t>
            </w:r>
            <w:r>
              <w:rPr>
                <w:spacing w:val="-3"/>
              </w:rPr>
              <w:t>5</w:t>
            </w:r>
            <w:r>
              <w:rPr>
                <w:spacing w:val="-39"/>
              </w:rPr>
              <w:t xml:space="preserve"> </w:t>
            </w:r>
            <w:r>
              <w:rPr>
                <w:spacing w:val="-3"/>
              </w:rPr>
              <w:t>万元以下的罚款；情节严重的，由原</w:t>
            </w:r>
            <w:r>
              <w:t xml:space="preserve"> </w:t>
            </w:r>
            <w:r>
              <w:rPr>
                <w:spacing w:val="1"/>
              </w:rPr>
              <w:t>发证机关吊销许可证</w:t>
            </w:r>
            <w:r>
              <w:rPr>
                <w:spacing w:val="-17"/>
              </w:rPr>
              <w:t>：（</w:t>
            </w:r>
            <w:r>
              <w:rPr>
                <w:spacing w:val="1"/>
              </w:rPr>
              <w:t>一）印刷业经营者印刷明知或者应知含有</w:t>
            </w:r>
            <w:r>
              <w:t>本办法第十三条规定禁止内容的</w:t>
            </w:r>
            <w:r>
              <w:rPr>
                <w:spacing w:val="1"/>
              </w:rPr>
              <w:t xml:space="preserve"> 内部资料的</w:t>
            </w:r>
            <w:r>
              <w:rPr>
                <w:spacing w:val="-17"/>
              </w:rPr>
              <w:t>；（</w:t>
            </w:r>
            <w:r>
              <w:rPr>
                <w:spacing w:val="1"/>
              </w:rPr>
              <w:t>二）非出版物印刷企业印刷内部资料的。</w:t>
            </w:r>
          </w:p>
          <w:p w14:paraId="2742FC4D">
            <w:pPr>
              <w:pStyle w:val="6"/>
              <w:spacing w:before="19" w:line="237" w:lineRule="auto"/>
              <w:ind w:left="11" w:right="30" w:firstLine="99"/>
              <w:jc w:val="both"/>
            </w:pPr>
            <w:r>
              <w:t>第十三条：内部资料不得含有下列内容</w:t>
            </w:r>
            <w:r>
              <w:rPr>
                <w:spacing w:val="-25"/>
              </w:rPr>
              <w:t>：（</w:t>
            </w:r>
            <w:r>
              <w:t>一）反对宪法确定的基本原则的</w:t>
            </w:r>
            <w:r>
              <w:rPr>
                <w:spacing w:val="-25"/>
              </w:rPr>
              <w:t>；（</w:t>
            </w:r>
            <w:r>
              <w:t>二）危害国</w:t>
            </w:r>
            <w:r>
              <w:rPr>
                <w:spacing w:val="-1"/>
              </w:rPr>
              <w:t>家统一、</w:t>
            </w:r>
            <w:r>
              <w:rPr>
                <w:spacing w:val="1"/>
              </w:rPr>
              <w:t xml:space="preserve"> </w:t>
            </w:r>
            <w:r>
              <w:rPr>
                <w:spacing w:val="4"/>
              </w:rPr>
              <w:t>主权和领土完整的</w:t>
            </w:r>
            <w:r>
              <w:rPr>
                <w:spacing w:val="-14"/>
              </w:rPr>
              <w:t>；（</w:t>
            </w:r>
            <w:r>
              <w:rPr>
                <w:spacing w:val="4"/>
              </w:rPr>
              <w:t>三）泄露国家秘密、危害国家安全或者损害国家荣</w:t>
            </w:r>
            <w:r>
              <w:rPr>
                <w:spacing w:val="3"/>
              </w:rPr>
              <w:t>誉和利益的</w:t>
            </w:r>
            <w:r>
              <w:rPr>
                <w:spacing w:val="-14"/>
              </w:rPr>
              <w:t>；（</w:t>
            </w:r>
            <w:r>
              <w:rPr>
                <w:spacing w:val="3"/>
              </w:rPr>
              <w:t>四）煽动</w:t>
            </w:r>
            <w:r>
              <w:rPr>
                <w:spacing w:val="1"/>
              </w:rPr>
              <w:t xml:space="preserve">  </w:t>
            </w:r>
            <w:r>
              <w:t>民族仇恨、民族歧视，破坏民族团结，或者侵害少数民族风俗、习惯的</w:t>
            </w:r>
            <w:r>
              <w:rPr>
                <w:spacing w:val="-2"/>
              </w:rPr>
              <w:t>；（</w:t>
            </w:r>
            <w:r>
              <w:t>五）宣扬邪教、迷信的； （六）扰乱社会秩序，破坏社会稳定的</w:t>
            </w:r>
            <w:r>
              <w:rPr>
                <w:spacing w:val="-20"/>
              </w:rPr>
              <w:t>；（</w:t>
            </w:r>
            <w:r>
              <w:t>七）宣扬淫秽、赌博、暴力或者教唆犯罪的</w:t>
            </w:r>
            <w:r>
              <w:rPr>
                <w:spacing w:val="-20"/>
              </w:rPr>
              <w:t>；（</w:t>
            </w:r>
            <w:r>
              <w:t>八）侮辱</w:t>
            </w:r>
            <w:r>
              <w:rPr>
                <w:spacing w:val="2"/>
              </w:rPr>
              <w:t xml:space="preserve"> 或者诽谤他人，侵害他人合法权益的</w:t>
            </w:r>
            <w:r>
              <w:rPr>
                <w:spacing w:val="-21"/>
              </w:rPr>
              <w:t>；（</w:t>
            </w:r>
            <w:r>
              <w:rPr>
                <w:spacing w:val="2"/>
              </w:rPr>
              <w:t>九）危害社会公德或者民族优秀文化传统的</w:t>
            </w:r>
            <w:r>
              <w:rPr>
                <w:spacing w:val="-21"/>
              </w:rPr>
              <w:t>；（</w:t>
            </w:r>
            <w:r>
              <w:rPr>
                <w:spacing w:val="2"/>
              </w:rPr>
              <w:t>十）法律、</w:t>
            </w:r>
            <w:r>
              <w:t xml:space="preserve"> </w:t>
            </w:r>
            <w:r>
              <w:rPr>
                <w:spacing w:val="5"/>
              </w:rPr>
              <w:t>行政法规和国家规定禁止的其他内容的。</w:t>
            </w:r>
          </w:p>
          <w:p w14:paraId="705C0522">
            <w:pPr>
              <w:pStyle w:val="6"/>
              <w:spacing w:before="17" w:line="221" w:lineRule="auto"/>
              <w:ind w:left="112"/>
            </w:pPr>
            <w:r>
              <w:rPr>
                <w:spacing w:val="-2"/>
              </w:rPr>
              <w:t>2.《印刷业管理条例》</w:t>
            </w:r>
          </w:p>
          <w:p w14:paraId="220DB2A0">
            <w:pPr>
              <w:pStyle w:val="6"/>
              <w:spacing w:before="22" w:line="237" w:lineRule="auto"/>
              <w:ind w:left="109" w:right="45"/>
            </w:pPr>
            <w:r>
              <w:t>第三十七条：印刷业经营者违反本条例规定，有下列行为之一的，由县级以上地方人</w:t>
            </w:r>
            <w:r>
              <w:rPr>
                <w:spacing w:val="-1"/>
              </w:rPr>
              <w:t>民政府出版行</w:t>
            </w:r>
            <w:r>
              <w:t xml:space="preserve">  </w:t>
            </w:r>
            <w:r>
              <w:rPr>
                <w:spacing w:val="-1"/>
              </w:rPr>
              <w:t>政部门责令停止违法行为，责令停业整顿，没收印刷品和违法所得，违法经营额</w:t>
            </w:r>
            <w:r>
              <w:rPr>
                <w:spacing w:val="-24"/>
              </w:rPr>
              <w:t xml:space="preserve"> </w:t>
            </w:r>
            <w:r>
              <w:rPr>
                <w:spacing w:val="-1"/>
              </w:rPr>
              <w:t>1</w:t>
            </w:r>
            <w:r>
              <w:rPr>
                <w:spacing w:val="-43"/>
              </w:rPr>
              <w:t xml:space="preserve"> </w:t>
            </w:r>
            <w:r>
              <w:rPr>
                <w:spacing w:val="-1"/>
              </w:rPr>
              <w:t>万元以上的，并</w:t>
            </w:r>
            <w:r>
              <w:t xml:space="preserve">  </w:t>
            </w:r>
            <w:r>
              <w:rPr>
                <w:spacing w:val="-5"/>
              </w:rPr>
              <w:t>处违法经营额</w:t>
            </w:r>
            <w:r>
              <w:rPr>
                <w:spacing w:val="-40"/>
              </w:rPr>
              <w:t xml:space="preserve"> </w:t>
            </w:r>
            <w:r>
              <w:rPr>
                <w:spacing w:val="-5"/>
              </w:rPr>
              <w:t>5</w:t>
            </w:r>
            <w:r>
              <w:rPr>
                <w:spacing w:val="-44"/>
              </w:rPr>
              <w:t xml:space="preserve"> </w:t>
            </w:r>
            <w:r>
              <w:rPr>
                <w:spacing w:val="-5"/>
              </w:rPr>
              <w:t>倍以上</w:t>
            </w:r>
            <w:r>
              <w:rPr>
                <w:spacing w:val="-28"/>
              </w:rPr>
              <w:t xml:space="preserve"> </w:t>
            </w:r>
            <w:r>
              <w:rPr>
                <w:spacing w:val="-5"/>
              </w:rPr>
              <w:t>10</w:t>
            </w:r>
            <w:r>
              <w:rPr>
                <w:spacing w:val="-44"/>
              </w:rPr>
              <w:t xml:space="preserve"> </w:t>
            </w:r>
            <w:r>
              <w:rPr>
                <w:spacing w:val="-5"/>
              </w:rPr>
              <w:t>倍以下的罚款；违法经营额不足</w:t>
            </w:r>
            <w:r>
              <w:rPr>
                <w:spacing w:val="-28"/>
              </w:rPr>
              <w:t xml:space="preserve"> </w:t>
            </w:r>
            <w:r>
              <w:rPr>
                <w:spacing w:val="-5"/>
              </w:rPr>
              <w:t>1</w:t>
            </w:r>
            <w:r>
              <w:rPr>
                <w:spacing w:val="-39"/>
              </w:rPr>
              <w:t xml:space="preserve"> </w:t>
            </w:r>
            <w:r>
              <w:rPr>
                <w:spacing w:val="-5"/>
              </w:rPr>
              <w:t>万元的，并处</w:t>
            </w:r>
            <w:r>
              <w:rPr>
                <w:spacing w:val="-29"/>
              </w:rPr>
              <w:t xml:space="preserve"> </w:t>
            </w:r>
            <w:r>
              <w:rPr>
                <w:spacing w:val="-5"/>
              </w:rPr>
              <w:t>1</w:t>
            </w:r>
            <w:r>
              <w:rPr>
                <w:spacing w:val="-43"/>
              </w:rPr>
              <w:t xml:space="preserve"> </w:t>
            </w:r>
            <w:r>
              <w:rPr>
                <w:spacing w:val="-5"/>
              </w:rPr>
              <w:t>万元以上</w:t>
            </w:r>
            <w:r>
              <w:rPr>
                <w:spacing w:val="-40"/>
              </w:rPr>
              <w:t xml:space="preserve"> </w:t>
            </w:r>
            <w:r>
              <w:rPr>
                <w:spacing w:val="-5"/>
              </w:rPr>
              <w:t>5</w:t>
            </w:r>
            <w:r>
              <w:rPr>
                <w:spacing w:val="-39"/>
              </w:rPr>
              <w:t xml:space="preserve"> </w:t>
            </w:r>
            <w:r>
              <w:rPr>
                <w:spacing w:val="-5"/>
              </w:rPr>
              <w:t>万元</w:t>
            </w:r>
            <w:r>
              <w:rPr>
                <w:spacing w:val="-6"/>
              </w:rPr>
              <w:t>以下的</w:t>
            </w:r>
            <w:r>
              <w:t xml:space="preserve"> </w:t>
            </w:r>
            <w:r>
              <w:rPr>
                <w:spacing w:val="1"/>
              </w:rPr>
              <w:t>罚款；情节严重的，由原发证机关吊销许可证；构成犯罪的，依</w:t>
            </w:r>
            <w:r>
              <w:t>法追究刑事责任</w:t>
            </w:r>
            <w:r>
              <w:rPr>
                <w:spacing w:val="-17"/>
              </w:rPr>
              <w:t>：（</w:t>
            </w:r>
            <w:r>
              <w:t xml:space="preserve">一）未取得出  </w:t>
            </w:r>
            <w:r>
              <w:rPr>
                <w:spacing w:val="-3"/>
              </w:rPr>
              <w:t>版行政部门的许可，擅自兼营或者变更从事出版物、包装装潢印刷品或者其他印刷品印刷经营活动，</w:t>
            </w:r>
            <w:r>
              <w:rPr>
                <w:spacing w:val="15"/>
              </w:rPr>
              <w:t xml:space="preserve"> </w:t>
            </w:r>
            <w:r>
              <w:t>或者擅自兼并其他印刷业经营者的</w:t>
            </w:r>
            <w:r>
              <w:rPr>
                <w:spacing w:val="-3"/>
              </w:rPr>
              <w:t>；（</w:t>
            </w:r>
            <w:r>
              <w:t xml:space="preserve">二）因合并、分立而设立新的印刷业经营者，未依照本条例  </w:t>
            </w:r>
            <w:r>
              <w:rPr>
                <w:spacing w:val="1"/>
              </w:rPr>
              <w:t>的规定办理手续的</w:t>
            </w:r>
            <w:r>
              <w:rPr>
                <w:spacing w:val="-17"/>
              </w:rPr>
              <w:t>；（</w:t>
            </w:r>
            <w:r>
              <w:rPr>
                <w:spacing w:val="1"/>
              </w:rPr>
              <w:t>三）出售、出租、出借或者以其他形式</w:t>
            </w:r>
            <w:r>
              <w:t>转让印刷经营许可证的。</w:t>
            </w:r>
          </w:p>
          <w:p w14:paraId="22208811">
            <w:pPr>
              <w:pStyle w:val="6"/>
              <w:spacing w:before="14" w:line="237" w:lineRule="auto"/>
              <w:ind w:left="110" w:right="104"/>
              <w:jc w:val="both"/>
            </w:pPr>
            <w:r>
              <w:t>第三十八条：印刷业经营者印刷明知或者应知含有本条例第三条规定禁止印刷内容的</w:t>
            </w:r>
            <w:r>
              <w:rPr>
                <w:spacing w:val="-1"/>
              </w:rPr>
              <w:t>出版物、包装</w:t>
            </w:r>
            <w:r>
              <w:t xml:space="preserve"> 装潢印刷品或者其他印刷品的，或者印刷国家明令禁止出版的出版物或者非出版单位</w:t>
            </w:r>
            <w:r>
              <w:rPr>
                <w:spacing w:val="-1"/>
              </w:rPr>
              <w:t>出版的出版物</w:t>
            </w:r>
            <w:r>
              <w:t xml:space="preserve"> 的，由县级以上地方人民政府出版行政部门、公安部门依据法定职权责令停业整顿，</w:t>
            </w:r>
            <w:r>
              <w:rPr>
                <w:spacing w:val="-1"/>
              </w:rPr>
              <w:t>没收印刷品和</w:t>
            </w:r>
            <w:r>
              <w:t xml:space="preserve"> </w:t>
            </w:r>
            <w:r>
              <w:rPr>
                <w:spacing w:val="-4"/>
              </w:rPr>
              <w:t>违法所得，违法经营额</w:t>
            </w:r>
            <w:r>
              <w:rPr>
                <w:spacing w:val="-12"/>
              </w:rPr>
              <w:t xml:space="preserve"> </w:t>
            </w:r>
            <w:r>
              <w:rPr>
                <w:spacing w:val="-4"/>
              </w:rPr>
              <w:t>1</w:t>
            </w:r>
            <w:r>
              <w:rPr>
                <w:spacing w:val="-44"/>
              </w:rPr>
              <w:t xml:space="preserve"> </w:t>
            </w:r>
            <w:r>
              <w:rPr>
                <w:spacing w:val="-4"/>
              </w:rPr>
              <w:t>万元以上的，并处违法经营额</w:t>
            </w:r>
            <w:r>
              <w:rPr>
                <w:spacing w:val="-39"/>
              </w:rPr>
              <w:t xml:space="preserve"> </w:t>
            </w:r>
            <w:r>
              <w:rPr>
                <w:spacing w:val="-4"/>
              </w:rPr>
              <w:t>5</w:t>
            </w:r>
            <w:r>
              <w:rPr>
                <w:spacing w:val="-44"/>
              </w:rPr>
              <w:t xml:space="preserve"> </w:t>
            </w:r>
            <w:r>
              <w:rPr>
                <w:spacing w:val="-4"/>
              </w:rPr>
              <w:t>倍以上</w:t>
            </w:r>
            <w:r>
              <w:rPr>
                <w:spacing w:val="-29"/>
              </w:rPr>
              <w:t xml:space="preserve"> </w:t>
            </w:r>
            <w:r>
              <w:rPr>
                <w:spacing w:val="-4"/>
              </w:rPr>
              <w:t>10</w:t>
            </w:r>
            <w:r>
              <w:rPr>
                <w:spacing w:val="-44"/>
              </w:rPr>
              <w:t xml:space="preserve"> </w:t>
            </w:r>
            <w:r>
              <w:rPr>
                <w:spacing w:val="-4"/>
              </w:rPr>
              <w:t>倍以下的罚款；违法经营额不足</w:t>
            </w:r>
            <w:r>
              <w:t xml:space="preserve"> </w:t>
            </w:r>
            <w:r>
              <w:rPr>
                <w:spacing w:val="-2"/>
              </w:rPr>
              <w:t>1</w:t>
            </w:r>
            <w:r>
              <w:rPr>
                <w:spacing w:val="-32"/>
              </w:rPr>
              <w:t xml:space="preserve"> </w:t>
            </w:r>
            <w:r>
              <w:rPr>
                <w:spacing w:val="-2"/>
              </w:rPr>
              <w:t>万元的，并处</w:t>
            </w:r>
            <w:r>
              <w:rPr>
                <w:spacing w:val="-29"/>
              </w:rPr>
              <w:t xml:space="preserve"> </w:t>
            </w:r>
            <w:r>
              <w:rPr>
                <w:spacing w:val="-2"/>
              </w:rPr>
              <w:t>1</w:t>
            </w:r>
            <w:r>
              <w:rPr>
                <w:spacing w:val="-39"/>
              </w:rPr>
              <w:t xml:space="preserve"> </w:t>
            </w:r>
            <w:r>
              <w:rPr>
                <w:spacing w:val="-2"/>
              </w:rPr>
              <w:t>万元以上</w:t>
            </w:r>
            <w:r>
              <w:rPr>
                <w:spacing w:val="-39"/>
              </w:rPr>
              <w:t xml:space="preserve"> </w:t>
            </w:r>
            <w:r>
              <w:rPr>
                <w:spacing w:val="-2"/>
              </w:rPr>
              <w:t>5</w:t>
            </w:r>
            <w:r>
              <w:rPr>
                <w:spacing w:val="-44"/>
              </w:rPr>
              <w:t xml:space="preserve"> </w:t>
            </w:r>
            <w:r>
              <w:rPr>
                <w:spacing w:val="-2"/>
              </w:rPr>
              <w:t>万元以下的罚款；情节严重的，由原发证机关吊销许可证；构成犯罪</w:t>
            </w:r>
            <w:r>
              <w:t xml:space="preserve">  </w:t>
            </w:r>
            <w:r>
              <w:rPr>
                <w:spacing w:val="-2"/>
              </w:rPr>
              <w:t>的，依法追究刑事责任。</w:t>
            </w:r>
          </w:p>
          <w:p w14:paraId="36DD03BF">
            <w:pPr>
              <w:pStyle w:val="6"/>
              <w:spacing w:before="22" w:line="221" w:lineRule="auto"/>
              <w:ind w:left="110"/>
            </w:pPr>
            <w:r>
              <w:t>第三条：印刷业经营者必须遵守有关法律、法规和规章，讲</w:t>
            </w:r>
            <w:r>
              <w:rPr>
                <w:spacing w:val="-1"/>
              </w:rPr>
              <w:t>求社会效益。</w:t>
            </w:r>
          </w:p>
          <w:p w14:paraId="0F5E8F17">
            <w:pPr>
              <w:pStyle w:val="6"/>
              <w:spacing w:before="18" w:line="231" w:lineRule="auto"/>
              <w:ind w:left="110" w:right="143"/>
            </w:pPr>
            <w:r>
              <w:t>禁止印刷含有反动、淫秽、迷信内容和国家明令禁止印刷的其他内容的出版物、包装</w:t>
            </w:r>
            <w:r>
              <w:rPr>
                <w:spacing w:val="-1"/>
              </w:rPr>
              <w:t>装潢印刷品和</w:t>
            </w:r>
            <w:r>
              <w:t xml:space="preserve"> </w:t>
            </w:r>
            <w:r>
              <w:rPr>
                <w:spacing w:val="-4"/>
              </w:rPr>
              <w:t>其他印刷品。</w:t>
            </w:r>
          </w:p>
        </w:tc>
      </w:tr>
    </w:tbl>
    <w:p w14:paraId="6700BFA9">
      <w:pPr>
        <w:rPr>
          <w:rFonts w:ascii="Arial"/>
          <w:sz w:val="21"/>
        </w:rPr>
      </w:pPr>
    </w:p>
    <w:p w14:paraId="100D55F2">
      <w:pPr>
        <w:rPr>
          <w:rFonts w:ascii="Arial" w:hAnsi="Arial" w:eastAsia="Arial" w:cs="Arial"/>
          <w:sz w:val="21"/>
          <w:szCs w:val="21"/>
        </w:rPr>
        <w:sectPr>
          <w:pgSz w:w="16840" w:h="11900"/>
          <w:pgMar w:top="1011" w:right="1364" w:bottom="0" w:left="1137" w:header="0" w:footer="0" w:gutter="0"/>
          <w:cols w:space="720" w:num="1"/>
        </w:sectPr>
      </w:pPr>
    </w:p>
    <w:p w14:paraId="35F7FA01">
      <w:pPr>
        <w:spacing w:before="159"/>
      </w:pPr>
      <w:r>
        <mc:AlternateContent>
          <mc:Choice Requires="wps">
            <w:drawing>
              <wp:anchor distT="0" distB="0" distL="0" distR="0" simplePos="0" relativeHeight="251684864" behindDoc="0" locked="0" layoutInCell="0" allowOverlap="1">
                <wp:simplePos x="0" y="0"/>
                <wp:positionH relativeFrom="page">
                  <wp:posOffset>690245</wp:posOffset>
                </wp:positionH>
                <wp:positionV relativeFrom="page">
                  <wp:posOffset>6188710</wp:posOffset>
                </wp:positionV>
                <wp:extent cx="182245" cy="249555"/>
                <wp:effectExtent l="0" t="0" r="0" b="0"/>
                <wp:wrapNone/>
                <wp:docPr id="26" name="TextBox 26"/>
                <wp:cNvGraphicFramePr/>
                <a:graphic xmlns:a="http://schemas.openxmlformats.org/drawingml/2006/main">
                  <a:graphicData uri="http://schemas.microsoft.com/office/word/2010/wordprocessingShape">
                    <wps:wsp>
                      <wps:cNvSpPr txBox="1"/>
                      <wps:spPr>
                        <a:xfrm rot="5400000">
                          <a:off x="690363" y="6189167"/>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C3780A4">
                            <w:pPr>
                              <w:pStyle w:val="2"/>
                              <w:spacing w:before="100" w:line="186" w:lineRule="auto"/>
                              <w:ind w:left="20"/>
                            </w:pPr>
                            <w:r>
                              <w:rPr>
                                <w:spacing w:val="-6"/>
                              </w:rPr>
                              <w:t>15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 o:spid="_x0000_s1026" o:spt="202" type="#_x0000_t202" style="position:absolute;left:0pt;margin-left:54.35pt;margin-top:487.3pt;height:19.65pt;width:14.35pt;mso-position-horizontal-relative:page;mso-position-vertical-relative:page;rotation:5898240f;z-index:251684864;mso-width-relative:page;mso-height-relative:page;" filled="f" stroked="f" coordsize="21600,21600" o:allowincell="f" o:gfxdata="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FF6sNgAAAAMAQAADwAA&#10;AAAAAAABACAAAAAiAAAAZHJzL2Rvd25yZXYueG1sUEsBAhQAFAAAAAgAh07iQP9wWuRPAgAAoQQA&#10;AA4AAAAAAAAAAQAgAAAAJwEAAGRycy9lMm9Eb2MueG1sUEsFBgAAAAAGAAYAWQEAAOgFAAAAAA==&#10;">
                <v:fill on="f" focussize="0,0"/>
                <v:stroke on="f" weight="0pt" miterlimit="0" joinstyle="miter"/>
                <v:imagedata o:title=""/>
                <o:lock v:ext="edit" aspectratio="f"/>
                <v:textbox inset="0mm,0mm,0mm,0mm">
                  <w:txbxContent>
                    <w:p w14:paraId="4C3780A4">
                      <w:pPr>
                        <w:pStyle w:val="2"/>
                        <w:spacing w:before="100" w:line="186" w:lineRule="auto"/>
                        <w:ind w:left="20"/>
                      </w:pPr>
                      <w:r>
                        <w:rPr>
                          <w:spacing w:val="-6"/>
                        </w:rPr>
                        <w:t>15</w:t>
                      </w:r>
                    </w:p>
                  </w:txbxContent>
                </v:textbox>
              </v:shape>
            </w:pict>
          </mc:Fallback>
        </mc:AlternateContent>
      </w:r>
      <w:r>
        <w:pict>
          <v:shape id="_x0000_s1038" o:spid="_x0000_s1038" o:spt="202" type="#_x0000_t202" style="position:absolute;left:0pt;margin-left:60.3pt;margin-top:467.5pt;height:66.3pt;width:9.3pt;mso-position-horizontal-relative:page;mso-position-vertical-relative:page;z-index:251683840;mso-width-relative:page;mso-height-relative:page;" filled="f" stroked="f" coordsize="21600,21600" o:allowincell="f">
            <v:path/>
            <v:fill on="f" focussize="0,0"/>
            <v:stroke on="f"/>
            <v:imagedata o:title=""/>
            <o:lock v:ext="edit" aspectratio="f"/>
            <v:textbox inset="0mm,0mm,0mm,0mm">
              <w:txbxContent>
                <w:p w14:paraId="2F664310">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5FB9A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224AA4F3">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603D8907">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4A3EDD1E">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50A43DC">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202CE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4" w:hRule="atLeast"/>
        </w:trPr>
        <w:tc>
          <w:tcPr>
            <w:tcW w:w="470" w:type="dxa"/>
            <w:vAlign w:val="top"/>
          </w:tcPr>
          <w:p w14:paraId="2CC76E42">
            <w:pPr>
              <w:spacing w:line="252" w:lineRule="auto"/>
              <w:rPr>
                <w:rFonts w:ascii="Arial"/>
                <w:sz w:val="21"/>
              </w:rPr>
            </w:pPr>
          </w:p>
          <w:p w14:paraId="04F5FFA0">
            <w:pPr>
              <w:spacing w:line="253" w:lineRule="auto"/>
              <w:rPr>
                <w:rFonts w:ascii="Arial"/>
                <w:sz w:val="21"/>
              </w:rPr>
            </w:pPr>
          </w:p>
          <w:p w14:paraId="163EAD81">
            <w:pPr>
              <w:spacing w:line="253" w:lineRule="auto"/>
              <w:rPr>
                <w:rFonts w:ascii="Arial"/>
                <w:sz w:val="21"/>
              </w:rPr>
            </w:pPr>
          </w:p>
          <w:p w14:paraId="11248D56">
            <w:pPr>
              <w:spacing w:line="253" w:lineRule="auto"/>
              <w:rPr>
                <w:rFonts w:ascii="Arial"/>
                <w:sz w:val="21"/>
              </w:rPr>
            </w:pPr>
          </w:p>
          <w:p w14:paraId="2438DFCC">
            <w:pPr>
              <w:spacing w:line="253" w:lineRule="auto"/>
              <w:rPr>
                <w:rFonts w:ascii="Arial"/>
                <w:sz w:val="21"/>
              </w:rPr>
            </w:pPr>
          </w:p>
          <w:p w14:paraId="0BE8930D">
            <w:pPr>
              <w:spacing w:line="253" w:lineRule="auto"/>
              <w:rPr>
                <w:rFonts w:ascii="Arial"/>
                <w:sz w:val="21"/>
              </w:rPr>
            </w:pPr>
          </w:p>
          <w:p w14:paraId="75173179">
            <w:pPr>
              <w:spacing w:line="253" w:lineRule="auto"/>
              <w:rPr>
                <w:rFonts w:ascii="Arial"/>
                <w:sz w:val="21"/>
              </w:rPr>
            </w:pPr>
          </w:p>
          <w:p w14:paraId="4A637733">
            <w:pPr>
              <w:spacing w:line="253" w:lineRule="auto"/>
              <w:rPr>
                <w:rFonts w:ascii="Arial"/>
                <w:sz w:val="21"/>
              </w:rPr>
            </w:pPr>
          </w:p>
          <w:p w14:paraId="21C4B11A">
            <w:pPr>
              <w:spacing w:line="253" w:lineRule="auto"/>
              <w:rPr>
                <w:rFonts w:ascii="Arial"/>
                <w:sz w:val="21"/>
              </w:rPr>
            </w:pPr>
          </w:p>
          <w:p w14:paraId="70ADB1CC">
            <w:pPr>
              <w:spacing w:line="253" w:lineRule="auto"/>
              <w:rPr>
                <w:rFonts w:ascii="Arial"/>
                <w:sz w:val="21"/>
              </w:rPr>
            </w:pPr>
          </w:p>
          <w:p w14:paraId="5727487E">
            <w:pPr>
              <w:spacing w:line="253" w:lineRule="auto"/>
              <w:rPr>
                <w:rFonts w:ascii="Arial"/>
                <w:sz w:val="21"/>
              </w:rPr>
            </w:pPr>
          </w:p>
          <w:p w14:paraId="2B31E433">
            <w:pPr>
              <w:spacing w:line="253" w:lineRule="auto"/>
              <w:rPr>
                <w:rFonts w:ascii="Arial"/>
                <w:sz w:val="21"/>
              </w:rPr>
            </w:pPr>
          </w:p>
          <w:p w14:paraId="18C096DF">
            <w:pPr>
              <w:spacing w:line="253" w:lineRule="auto"/>
              <w:rPr>
                <w:rFonts w:ascii="Arial"/>
                <w:sz w:val="21"/>
              </w:rPr>
            </w:pPr>
          </w:p>
          <w:p w14:paraId="553C9733">
            <w:pPr>
              <w:spacing w:line="253" w:lineRule="auto"/>
              <w:rPr>
                <w:rFonts w:ascii="Arial"/>
                <w:sz w:val="21"/>
              </w:rPr>
            </w:pPr>
          </w:p>
          <w:p w14:paraId="79D4B407">
            <w:pPr>
              <w:spacing w:line="253" w:lineRule="auto"/>
              <w:rPr>
                <w:rFonts w:ascii="Arial"/>
                <w:sz w:val="21"/>
              </w:rPr>
            </w:pPr>
          </w:p>
          <w:p w14:paraId="22FB95A8">
            <w:pPr>
              <w:pStyle w:val="6"/>
              <w:spacing w:before="68" w:line="182" w:lineRule="auto"/>
              <w:ind w:left="135"/>
            </w:pPr>
            <w:r>
              <w:rPr>
                <w:spacing w:val="-3"/>
              </w:rPr>
              <w:t>22</w:t>
            </w:r>
          </w:p>
        </w:tc>
        <w:tc>
          <w:tcPr>
            <w:tcW w:w="3570" w:type="dxa"/>
            <w:vAlign w:val="top"/>
          </w:tcPr>
          <w:p w14:paraId="13E6FCE5">
            <w:pPr>
              <w:spacing w:line="249" w:lineRule="auto"/>
              <w:rPr>
                <w:rFonts w:ascii="Arial"/>
                <w:sz w:val="21"/>
              </w:rPr>
            </w:pPr>
          </w:p>
          <w:p w14:paraId="440C5EFB">
            <w:pPr>
              <w:spacing w:line="249" w:lineRule="auto"/>
              <w:rPr>
                <w:rFonts w:ascii="Arial"/>
                <w:sz w:val="21"/>
              </w:rPr>
            </w:pPr>
          </w:p>
          <w:p w14:paraId="118565D7">
            <w:pPr>
              <w:spacing w:line="249" w:lineRule="auto"/>
              <w:rPr>
                <w:rFonts w:ascii="Arial"/>
                <w:sz w:val="21"/>
              </w:rPr>
            </w:pPr>
          </w:p>
          <w:p w14:paraId="0B3A3197">
            <w:pPr>
              <w:spacing w:line="249" w:lineRule="auto"/>
              <w:rPr>
                <w:rFonts w:ascii="Arial"/>
                <w:sz w:val="21"/>
              </w:rPr>
            </w:pPr>
          </w:p>
          <w:p w14:paraId="6757C185">
            <w:pPr>
              <w:spacing w:line="249" w:lineRule="auto"/>
              <w:rPr>
                <w:rFonts w:ascii="Arial"/>
                <w:sz w:val="21"/>
              </w:rPr>
            </w:pPr>
          </w:p>
          <w:p w14:paraId="1CF67B5F">
            <w:pPr>
              <w:spacing w:line="249" w:lineRule="auto"/>
              <w:rPr>
                <w:rFonts w:ascii="Arial"/>
                <w:sz w:val="21"/>
              </w:rPr>
            </w:pPr>
          </w:p>
          <w:p w14:paraId="32605677">
            <w:pPr>
              <w:spacing w:line="249" w:lineRule="auto"/>
              <w:rPr>
                <w:rFonts w:ascii="Arial"/>
                <w:sz w:val="21"/>
              </w:rPr>
            </w:pPr>
          </w:p>
          <w:p w14:paraId="4CA17920">
            <w:pPr>
              <w:spacing w:line="249" w:lineRule="auto"/>
              <w:rPr>
                <w:rFonts w:ascii="Arial"/>
                <w:sz w:val="21"/>
              </w:rPr>
            </w:pPr>
          </w:p>
          <w:p w14:paraId="1733E2F8">
            <w:pPr>
              <w:spacing w:line="249" w:lineRule="auto"/>
              <w:rPr>
                <w:rFonts w:ascii="Arial"/>
                <w:sz w:val="21"/>
              </w:rPr>
            </w:pPr>
          </w:p>
          <w:p w14:paraId="62D65CFB">
            <w:pPr>
              <w:spacing w:line="249" w:lineRule="auto"/>
              <w:rPr>
                <w:rFonts w:ascii="Arial"/>
                <w:sz w:val="21"/>
              </w:rPr>
            </w:pPr>
          </w:p>
          <w:p w14:paraId="4FC0873B">
            <w:pPr>
              <w:spacing w:line="249" w:lineRule="auto"/>
              <w:rPr>
                <w:rFonts w:ascii="Arial"/>
                <w:sz w:val="21"/>
              </w:rPr>
            </w:pPr>
          </w:p>
          <w:p w14:paraId="60945E0F">
            <w:pPr>
              <w:spacing w:line="249" w:lineRule="auto"/>
              <w:rPr>
                <w:rFonts w:ascii="Arial"/>
                <w:sz w:val="21"/>
              </w:rPr>
            </w:pPr>
          </w:p>
          <w:p w14:paraId="17683B8C">
            <w:pPr>
              <w:spacing w:line="249" w:lineRule="auto"/>
              <w:rPr>
                <w:rFonts w:ascii="Arial"/>
                <w:sz w:val="21"/>
              </w:rPr>
            </w:pPr>
          </w:p>
          <w:p w14:paraId="183AF8CA">
            <w:pPr>
              <w:spacing w:line="250" w:lineRule="auto"/>
              <w:rPr>
                <w:rFonts w:ascii="Arial"/>
                <w:sz w:val="21"/>
              </w:rPr>
            </w:pPr>
          </w:p>
          <w:p w14:paraId="409F2303">
            <w:pPr>
              <w:pStyle w:val="6"/>
              <w:spacing w:before="68" w:line="233" w:lineRule="auto"/>
              <w:ind w:left="108" w:right="104"/>
              <w:jc w:val="both"/>
            </w:pPr>
            <w:r>
              <w:rPr>
                <w:spacing w:val="-1"/>
              </w:rPr>
              <w:t>对出版物印刷企业未按《内部资料性</w:t>
            </w:r>
            <w:r>
              <w:rPr>
                <w:spacing w:val="7"/>
              </w:rPr>
              <w:t xml:space="preserve"> </w:t>
            </w:r>
            <w:r>
              <w:rPr>
                <w:spacing w:val="-1"/>
              </w:rPr>
              <w:t>出版物管理办法》承印内部资料的行</w:t>
            </w:r>
            <w:r>
              <w:rPr>
                <w:spacing w:val="7"/>
              </w:rPr>
              <w:t xml:space="preserve"> </w:t>
            </w:r>
            <w:r>
              <w:rPr>
                <w:spacing w:val="-1"/>
              </w:rPr>
              <w:t>政处罚（不包括吊销许可证）</w:t>
            </w:r>
          </w:p>
        </w:tc>
        <w:tc>
          <w:tcPr>
            <w:tcW w:w="504" w:type="dxa"/>
            <w:vAlign w:val="top"/>
          </w:tcPr>
          <w:p w14:paraId="4D1A3C2F">
            <w:pPr>
              <w:spacing w:line="241" w:lineRule="auto"/>
              <w:rPr>
                <w:rFonts w:ascii="Arial"/>
                <w:sz w:val="21"/>
              </w:rPr>
            </w:pPr>
          </w:p>
          <w:p w14:paraId="2D7AED09">
            <w:pPr>
              <w:spacing w:line="241" w:lineRule="auto"/>
              <w:rPr>
                <w:rFonts w:ascii="Arial"/>
                <w:sz w:val="21"/>
              </w:rPr>
            </w:pPr>
          </w:p>
          <w:p w14:paraId="726BF274">
            <w:pPr>
              <w:spacing w:line="241" w:lineRule="auto"/>
              <w:rPr>
                <w:rFonts w:ascii="Arial"/>
                <w:sz w:val="21"/>
              </w:rPr>
            </w:pPr>
          </w:p>
          <w:p w14:paraId="20EA87B5">
            <w:pPr>
              <w:spacing w:line="241" w:lineRule="auto"/>
              <w:rPr>
                <w:rFonts w:ascii="Arial"/>
                <w:sz w:val="21"/>
              </w:rPr>
            </w:pPr>
          </w:p>
          <w:p w14:paraId="6C069B69">
            <w:pPr>
              <w:spacing w:line="241" w:lineRule="auto"/>
              <w:rPr>
                <w:rFonts w:ascii="Arial"/>
                <w:sz w:val="21"/>
              </w:rPr>
            </w:pPr>
          </w:p>
          <w:p w14:paraId="580B495F">
            <w:pPr>
              <w:spacing w:line="241" w:lineRule="auto"/>
              <w:rPr>
                <w:rFonts w:ascii="Arial"/>
                <w:sz w:val="21"/>
              </w:rPr>
            </w:pPr>
          </w:p>
          <w:p w14:paraId="11C43F4A">
            <w:pPr>
              <w:spacing w:line="241" w:lineRule="auto"/>
              <w:rPr>
                <w:rFonts w:ascii="Arial"/>
                <w:sz w:val="21"/>
              </w:rPr>
            </w:pPr>
          </w:p>
          <w:p w14:paraId="178DCC30">
            <w:pPr>
              <w:spacing w:line="241" w:lineRule="auto"/>
              <w:rPr>
                <w:rFonts w:ascii="Arial"/>
                <w:sz w:val="21"/>
              </w:rPr>
            </w:pPr>
          </w:p>
          <w:p w14:paraId="53776697">
            <w:pPr>
              <w:spacing w:line="241" w:lineRule="auto"/>
              <w:rPr>
                <w:rFonts w:ascii="Arial"/>
                <w:sz w:val="21"/>
              </w:rPr>
            </w:pPr>
          </w:p>
          <w:p w14:paraId="0AF427B7">
            <w:pPr>
              <w:spacing w:line="241" w:lineRule="auto"/>
              <w:rPr>
                <w:rFonts w:ascii="Arial"/>
                <w:sz w:val="21"/>
              </w:rPr>
            </w:pPr>
          </w:p>
          <w:p w14:paraId="6605995D">
            <w:pPr>
              <w:spacing w:line="242" w:lineRule="auto"/>
              <w:rPr>
                <w:rFonts w:ascii="Arial"/>
                <w:sz w:val="21"/>
              </w:rPr>
            </w:pPr>
          </w:p>
          <w:p w14:paraId="1B1CB0CF">
            <w:pPr>
              <w:spacing w:line="242" w:lineRule="auto"/>
              <w:rPr>
                <w:rFonts w:ascii="Arial"/>
                <w:sz w:val="21"/>
              </w:rPr>
            </w:pPr>
          </w:p>
          <w:p w14:paraId="26B6A132">
            <w:pPr>
              <w:spacing w:line="242" w:lineRule="auto"/>
              <w:rPr>
                <w:rFonts w:ascii="Arial"/>
                <w:sz w:val="21"/>
              </w:rPr>
            </w:pPr>
          </w:p>
          <w:p w14:paraId="7B493D00">
            <w:pPr>
              <w:spacing w:line="242" w:lineRule="auto"/>
              <w:rPr>
                <w:rFonts w:ascii="Arial"/>
                <w:sz w:val="21"/>
              </w:rPr>
            </w:pPr>
          </w:p>
          <w:p w14:paraId="2FF78D61">
            <w:pPr>
              <w:spacing w:line="242" w:lineRule="auto"/>
              <w:rPr>
                <w:rFonts w:ascii="Arial"/>
                <w:sz w:val="21"/>
              </w:rPr>
            </w:pPr>
          </w:p>
          <w:p w14:paraId="3A352059">
            <w:pPr>
              <w:pStyle w:val="6"/>
              <w:spacing w:before="69" w:line="231" w:lineRule="auto"/>
              <w:ind w:left="46" w:right="41"/>
            </w:pPr>
            <w:r>
              <w:rPr>
                <w:spacing w:val="-5"/>
              </w:rPr>
              <w:t>行政</w:t>
            </w:r>
            <w:r>
              <w:t xml:space="preserve"> </w:t>
            </w:r>
            <w:r>
              <w:rPr>
                <w:spacing w:val="-6"/>
              </w:rPr>
              <w:t>处罚</w:t>
            </w:r>
          </w:p>
        </w:tc>
        <w:tc>
          <w:tcPr>
            <w:tcW w:w="9284" w:type="dxa"/>
            <w:vAlign w:val="top"/>
          </w:tcPr>
          <w:p w14:paraId="00FA1271">
            <w:pPr>
              <w:spacing w:line="265" w:lineRule="auto"/>
              <w:rPr>
                <w:rFonts w:ascii="Arial"/>
                <w:sz w:val="21"/>
              </w:rPr>
            </w:pPr>
          </w:p>
          <w:p w14:paraId="713B7412">
            <w:pPr>
              <w:spacing w:line="265" w:lineRule="auto"/>
              <w:rPr>
                <w:rFonts w:ascii="Arial"/>
                <w:sz w:val="21"/>
              </w:rPr>
            </w:pPr>
          </w:p>
          <w:p w14:paraId="1F4551A7">
            <w:pPr>
              <w:spacing w:line="266" w:lineRule="auto"/>
              <w:rPr>
                <w:rFonts w:ascii="Arial"/>
                <w:sz w:val="21"/>
              </w:rPr>
            </w:pPr>
          </w:p>
          <w:p w14:paraId="61BFF9C2">
            <w:pPr>
              <w:spacing w:line="266" w:lineRule="auto"/>
              <w:rPr>
                <w:rFonts w:ascii="Arial"/>
                <w:sz w:val="21"/>
              </w:rPr>
            </w:pPr>
          </w:p>
          <w:p w14:paraId="2E3E8F82">
            <w:pPr>
              <w:spacing w:line="266" w:lineRule="auto"/>
              <w:rPr>
                <w:rFonts w:ascii="Arial"/>
                <w:sz w:val="21"/>
              </w:rPr>
            </w:pPr>
          </w:p>
          <w:p w14:paraId="1721AC88">
            <w:pPr>
              <w:spacing w:line="266" w:lineRule="auto"/>
              <w:rPr>
                <w:rFonts w:ascii="Arial"/>
                <w:sz w:val="21"/>
              </w:rPr>
            </w:pPr>
          </w:p>
          <w:p w14:paraId="5280A564">
            <w:pPr>
              <w:spacing w:line="266" w:lineRule="auto"/>
              <w:rPr>
                <w:rFonts w:ascii="Arial"/>
                <w:sz w:val="21"/>
              </w:rPr>
            </w:pPr>
          </w:p>
          <w:p w14:paraId="6BE3846C">
            <w:pPr>
              <w:pStyle w:val="6"/>
              <w:spacing w:before="69" w:line="221" w:lineRule="auto"/>
              <w:ind w:left="126"/>
            </w:pPr>
            <w:r>
              <w:rPr>
                <w:spacing w:val="-2"/>
              </w:rPr>
              <w:t>1.《内部资料性出版物管理办法》</w:t>
            </w:r>
          </w:p>
          <w:p w14:paraId="379F8B7E">
            <w:pPr>
              <w:pStyle w:val="6"/>
              <w:spacing w:before="19" w:line="234" w:lineRule="auto"/>
              <w:ind w:left="109" w:right="104"/>
            </w:pPr>
            <w:r>
              <w:t>第二十四条：出版物印刷企业未按本规定承印内部资料的，由县级以上新闻出版行政</w:t>
            </w:r>
            <w:r>
              <w:rPr>
                <w:spacing w:val="-1"/>
              </w:rPr>
              <w:t>部门依照《印</w:t>
            </w:r>
            <w:r>
              <w:t xml:space="preserve"> </w:t>
            </w:r>
            <w:r>
              <w:rPr>
                <w:spacing w:val="-1"/>
              </w:rPr>
              <w:t>刷业管理条例》的有关规定，给予警告，没收违法所得，违法经营额</w:t>
            </w:r>
            <w:r>
              <w:rPr>
                <w:spacing w:val="-28"/>
              </w:rPr>
              <w:t xml:space="preserve"> </w:t>
            </w:r>
            <w:r>
              <w:rPr>
                <w:spacing w:val="-1"/>
              </w:rPr>
              <w:t>1</w:t>
            </w:r>
            <w:r>
              <w:rPr>
                <w:spacing w:val="-39"/>
              </w:rPr>
              <w:t xml:space="preserve"> </w:t>
            </w:r>
            <w:r>
              <w:rPr>
                <w:spacing w:val="-1"/>
              </w:rPr>
              <w:t>万元以上的，并处违法经营</w:t>
            </w:r>
            <w:r>
              <w:t xml:space="preserve"> </w:t>
            </w:r>
            <w:r>
              <w:rPr>
                <w:spacing w:val="-5"/>
              </w:rPr>
              <w:t>额</w:t>
            </w:r>
            <w:r>
              <w:rPr>
                <w:spacing w:val="-40"/>
              </w:rPr>
              <w:t xml:space="preserve"> </w:t>
            </w:r>
            <w:r>
              <w:rPr>
                <w:spacing w:val="-5"/>
              </w:rPr>
              <w:t>5</w:t>
            </w:r>
            <w:r>
              <w:rPr>
                <w:spacing w:val="-44"/>
              </w:rPr>
              <w:t xml:space="preserve"> </w:t>
            </w:r>
            <w:r>
              <w:rPr>
                <w:spacing w:val="-5"/>
              </w:rPr>
              <w:t>倍以上</w:t>
            </w:r>
            <w:r>
              <w:rPr>
                <w:spacing w:val="-28"/>
              </w:rPr>
              <w:t xml:space="preserve"> </w:t>
            </w:r>
            <w:r>
              <w:rPr>
                <w:spacing w:val="-5"/>
              </w:rPr>
              <w:t>10</w:t>
            </w:r>
            <w:r>
              <w:rPr>
                <w:spacing w:val="-44"/>
              </w:rPr>
              <w:t xml:space="preserve"> </w:t>
            </w:r>
            <w:r>
              <w:rPr>
                <w:spacing w:val="-5"/>
              </w:rPr>
              <w:t>倍以下的罚款；违法经营额不足</w:t>
            </w:r>
            <w:r>
              <w:rPr>
                <w:spacing w:val="-28"/>
              </w:rPr>
              <w:t xml:space="preserve"> </w:t>
            </w:r>
            <w:r>
              <w:rPr>
                <w:spacing w:val="-5"/>
              </w:rPr>
              <w:t>1</w:t>
            </w:r>
            <w:r>
              <w:rPr>
                <w:spacing w:val="-39"/>
              </w:rPr>
              <w:t xml:space="preserve"> </w:t>
            </w:r>
            <w:r>
              <w:rPr>
                <w:spacing w:val="-5"/>
              </w:rPr>
              <w:t>万元的，并处</w:t>
            </w:r>
            <w:r>
              <w:rPr>
                <w:spacing w:val="-28"/>
              </w:rPr>
              <w:t xml:space="preserve"> </w:t>
            </w:r>
            <w:r>
              <w:rPr>
                <w:spacing w:val="-5"/>
              </w:rPr>
              <w:t>1</w:t>
            </w:r>
            <w:r>
              <w:rPr>
                <w:spacing w:val="-39"/>
              </w:rPr>
              <w:t xml:space="preserve"> </w:t>
            </w:r>
            <w:r>
              <w:rPr>
                <w:spacing w:val="-5"/>
              </w:rPr>
              <w:t>万元以上</w:t>
            </w:r>
            <w:r>
              <w:rPr>
                <w:spacing w:val="-40"/>
              </w:rPr>
              <w:t xml:space="preserve"> </w:t>
            </w:r>
            <w:r>
              <w:rPr>
                <w:spacing w:val="-5"/>
              </w:rPr>
              <w:t>5</w:t>
            </w:r>
            <w:r>
              <w:rPr>
                <w:spacing w:val="-39"/>
              </w:rPr>
              <w:t xml:space="preserve"> </w:t>
            </w:r>
            <w:r>
              <w:rPr>
                <w:spacing w:val="-5"/>
              </w:rPr>
              <w:t>万元</w:t>
            </w:r>
            <w:r>
              <w:rPr>
                <w:spacing w:val="-6"/>
              </w:rPr>
              <w:t>以下的罚款；情节</w:t>
            </w:r>
            <w:r>
              <w:t xml:space="preserve"> 严重的，责令停业整顿或者由原发证机关吊</w:t>
            </w:r>
            <w:r>
              <w:rPr>
                <w:spacing w:val="-1"/>
              </w:rPr>
              <w:t>销许可证。</w:t>
            </w:r>
          </w:p>
          <w:p w14:paraId="75451AFF">
            <w:pPr>
              <w:pStyle w:val="6"/>
              <w:spacing w:before="23" w:line="221" w:lineRule="auto"/>
              <w:ind w:left="112"/>
            </w:pPr>
            <w:r>
              <w:rPr>
                <w:spacing w:val="-2"/>
              </w:rPr>
              <w:t>2.《印刷业管理条例》</w:t>
            </w:r>
          </w:p>
          <w:p w14:paraId="5B982157">
            <w:pPr>
              <w:pStyle w:val="6"/>
              <w:spacing w:before="26" w:line="237" w:lineRule="auto"/>
              <w:ind w:left="110" w:right="104"/>
            </w:pPr>
            <w:r>
              <w:t>第四十条：从事出版物印刷经营活动的企业有下列行为之一的，由县级以上地方人民</w:t>
            </w:r>
            <w:r>
              <w:rPr>
                <w:spacing w:val="-1"/>
              </w:rPr>
              <w:t>政府出版行政</w:t>
            </w:r>
            <w:r>
              <w:t xml:space="preserve"> </w:t>
            </w:r>
            <w:r>
              <w:rPr>
                <w:spacing w:val="-3"/>
              </w:rPr>
              <w:t>部门给予警告，没收违法所得，违法经营额</w:t>
            </w:r>
            <w:r>
              <w:rPr>
                <w:spacing w:val="-28"/>
              </w:rPr>
              <w:t xml:space="preserve"> </w:t>
            </w:r>
            <w:r>
              <w:rPr>
                <w:spacing w:val="-3"/>
              </w:rPr>
              <w:t>1</w:t>
            </w:r>
            <w:r>
              <w:rPr>
                <w:spacing w:val="-44"/>
              </w:rPr>
              <w:t xml:space="preserve"> </w:t>
            </w:r>
            <w:r>
              <w:rPr>
                <w:spacing w:val="-4"/>
              </w:rPr>
              <w:t>万元以上的，并处违法经营额</w:t>
            </w:r>
            <w:r>
              <w:rPr>
                <w:spacing w:val="-40"/>
              </w:rPr>
              <w:t xml:space="preserve"> </w:t>
            </w:r>
            <w:r>
              <w:rPr>
                <w:spacing w:val="-4"/>
              </w:rPr>
              <w:t>5</w:t>
            </w:r>
            <w:r>
              <w:rPr>
                <w:spacing w:val="-48"/>
              </w:rPr>
              <w:t xml:space="preserve"> </w:t>
            </w:r>
            <w:r>
              <w:rPr>
                <w:spacing w:val="-4"/>
              </w:rPr>
              <w:t>倍以上</w:t>
            </w:r>
            <w:r>
              <w:rPr>
                <w:spacing w:val="-29"/>
              </w:rPr>
              <w:t xml:space="preserve"> </w:t>
            </w:r>
            <w:r>
              <w:rPr>
                <w:spacing w:val="-4"/>
              </w:rPr>
              <w:t>10</w:t>
            </w:r>
            <w:r>
              <w:rPr>
                <w:spacing w:val="-44"/>
              </w:rPr>
              <w:t xml:space="preserve"> </w:t>
            </w:r>
            <w:r>
              <w:rPr>
                <w:spacing w:val="-4"/>
              </w:rPr>
              <w:t>倍以下的罚</w:t>
            </w:r>
            <w:r>
              <w:t xml:space="preserve"> </w:t>
            </w:r>
            <w:r>
              <w:rPr>
                <w:spacing w:val="-2"/>
              </w:rPr>
              <w:t>款；违法经营额不足</w:t>
            </w:r>
            <w:r>
              <w:rPr>
                <w:spacing w:val="-33"/>
              </w:rPr>
              <w:t xml:space="preserve"> </w:t>
            </w:r>
            <w:r>
              <w:rPr>
                <w:spacing w:val="-2"/>
              </w:rPr>
              <w:t>1</w:t>
            </w:r>
            <w:r>
              <w:rPr>
                <w:spacing w:val="-39"/>
              </w:rPr>
              <w:t xml:space="preserve"> </w:t>
            </w:r>
            <w:r>
              <w:rPr>
                <w:spacing w:val="-2"/>
              </w:rPr>
              <w:t>万元的，并处</w:t>
            </w:r>
            <w:r>
              <w:rPr>
                <w:spacing w:val="-19"/>
              </w:rPr>
              <w:t xml:space="preserve"> </w:t>
            </w:r>
            <w:r>
              <w:rPr>
                <w:spacing w:val="-2"/>
              </w:rPr>
              <w:t>1</w:t>
            </w:r>
            <w:r>
              <w:rPr>
                <w:spacing w:val="-44"/>
              </w:rPr>
              <w:t xml:space="preserve"> </w:t>
            </w:r>
            <w:r>
              <w:rPr>
                <w:spacing w:val="-2"/>
              </w:rPr>
              <w:t>万元以上</w:t>
            </w:r>
            <w:r>
              <w:rPr>
                <w:spacing w:val="-44"/>
              </w:rPr>
              <w:t xml:space="preserve"> </w:t>
            </w:r>
            <w:r>
              <w:rPr>
                <w:spacing w:val="-2"/>
              </w:rPr>
              <w:t>5</w:t>
            </w:r>
            <w:r>
              <w:rPr>
                <w:spacing w:val="-39"/>
              </w:rPr>
              <w:t xml:space="preserve"> </w:t>
            </w:r>
            <w:r>
              <w:rPr>
                <w:spacing w:val="-2"/>
              </w:rPr>
              <w:t>万元以</w:t>
            </w:r>
            <w:r>
              <w:rPr>
                <w:spacing w:val="-3"/>
              </w:rPr>
              <w:t>下的罚款；情节严重的，责令停业整顿或</w:t>
            </w:r>
            <w:r>
              <w:t xml:space="preserve"> </w:t>
            </w:r>
            <w:r>
              <w:rPr>
                <w:spacing w:val="1"/>
              </w:rPr>
              <w:t>者由原发证机关吊销许可证；构成犯罪的，依法追究刑事责任</w:t>
            </w:r>
            <w:r>
              <w:rPr>
                <w:spacing w:val="-17"/>
              </w:rPr>
              <w:t>：（</w:t>
            </w:r>
            <w:r>
              <w:t>一）接受他人委托印刷出版物，</w:t>
            </w:r>
            <w:r>
              <w:rPr>
                <w:spacing w:val="1"/>
              </w:rPr>
              <w:t xml:space="preserve"> </w:t>
            </w:r>
            <w:r>
              <w:t>未依照本条例的规定验证印刷委托书、有关证明或者准印证，或者未将印刷委托书</w:t>
            </w:r>
            <w:r>
              <w:rPr>
                <w:spacing w:val="-1"/>
              </w:rPr>
              <w:t>报出版行政部门</w:t>
            </w:r>
            <w:r>
              <w:t xml:space="preserve"> </w:t>
            </w:r>
            <w:r>
              <w:rPr>
                <w:spacing w:val="2"/>
              </w:rPr>
              <w:t>备案的</w:t>
            </w:r>
            <w:r>
              <w:rPr>
                <w:spacing w:val="-12"/>
              </w:rPr>
              <w:t>；（</w:t>
            </w:r>
            <w:r>
              <w:rPr>
                <w:spacing w:val="2"/>
              </w:rPr>
              <w:t>二）假冒或者盗用他人名义，印刷出版物的</w:t>
            </w:r>
            <w:r>
              <w:rPr>
                <w:spacing w:val="-12"/>
              </w:rPr>
              <w:t>；（</w:t>
            </w:r>
            <w:r>
              <w:rPr>
                <w:spacing w:val="2"/>
              </w:rPr>
              <w:t>三）盗印他人</w:t>
            </w:r>
            <w:r>
              <w:rPr>
                <w:spacing w:val="1"/>
              </w:rPr>
              <w:t>出版物的</w:t>
            </w:r>
            <w:r>
              <w:rPr>
                <w:spacing w:val="-12"/>
              </w:rPr>
              <w:t>；（</w:t>
            </w:r>
            <w:r>
              <w:rPr>
                <w:spacing w:val="1"/>
              </w:rPr>
              <w:t>四）非法加</w:t>
            </w:r>
            <w:r>
              <w:t xml:space="preserve"> </w:t>
            </w:r>
            <w:r>
              <w:rPr>
                <w:spacing w:val="1"/>
              </w:rPr>
              <w:t>印或者销售受委托印刷的出版物的</w:t>
            </w:r>
            <w:r>
              <w:rPr>
                <w:spacing w:val="-7"/>
              </w:rPr>
              <w:t>；（</w:t>
            </w:r>
            <w:r>
              <w:rPr>
                <w:spacing w:val="1"/>
              </w:rPr>
              <w:t>五）征订、销</w:t>
            </w:r>
            <w:r>
              <w:t>售出版物的</w:t>
            </w:r>
            <w:r>
              <w:rPr>
                <w:spacing w:val="-7"/>
              </w:rPr>
              <w:t>；（</w:t>
            </w:r>
            <w:r>
              <w:t>六）擅自将出版单位委托印刷 的出版物纸型及印刷底片等出售、出租、出借或者以其他形式转让的</w:t>
            </w:r>
            <w:r>
              <w:rPr>
                <w:spacing w:val="-4"/>
              </w:rPr>
              <w:t>；（</w:t>
            </w:r>
            <w:r>
              <w:t>七）未经批准，接受委托</w:t>
            </w:r>
            <w:r>
              <w:rPr>
                <w:spacing w:val="1"/>
              </w:rPr>
              <w:t xml:space="preserve"> </w:t>
            </w:r>
            <w:r>
              <w:t>印刷境外出版物的，或者未将印刷的境外出版物全部</w:t>
            </w:r>
            <w:r>
              <w:rPr>
                <w:spacing w:val="-1"/>
              </w:rPr>
              <w:t>运输出境的。</w:t>
            </w:r>
          </w:p>
        </w:tc>
      </w:tr>
    </w:tbl>
    <w:p w14:paraId="4C545AB8">
      <w:pPr>
        <w:rPr>
          <w:rFonts w:ascii="Arial"/>
          <w:sz w:val="21"/>
        </w:rPr>
      </w:pPr>
    </w:p>
    <w:p w14:paraId="197BFB35">
      <w:pPr>
        <w:rPr>
          <w:rFonts w:ascii="Arial" w:hAnsi="Arial" w:eastAsia="Arial" w:cs="Arial"/>
          <w:sz w:val="21"/>
          <w:szCs w:val="21"/>
        </w:rPr>
        <w:sectPr>
          <w:pgSz w:w="16840" w:h="11900"/>
          <w:pgMar w:top="1011" w:right="1364" w:bottom="0" w:left="1135" w:header="0" w:footer="0" w:gutter="0"/>
          <w:cols w:space="720" w:num="1"/>
        </w:sectPr>
      </w:pPr>
    </w:p>
    <w:p w14:paraId="629B6FAD">
      <w:pPr>
        <w:spacing w:before="159"/>
      </w:pPr>
      <w:r>
        <mc:AlternateContent>
          <mc:Choice Requires="wps">
            <w:drawing>
              <wp:anchor distT="0" distB="0" distL="0" distR="0" simplePos="0" relativeHeight="251686912" behindDoc="0" locked="0" layoutInCell="0" allowOverlap="1">
                <wp:simplePos x="0" y="0"/>
                <wp:positionH relativeFrom="page">
                  <wp:posOffset>690245</wp:posOffset>
                </wp:positionH>
                <wp:positionV relativeFrom="page">
                  <wp:posOffset>1141095</wp:posOffset>
                </wp:positionV>
                <wp:extent cx="182245" cy="249555"/>
                <wp:effectExtent l="0" t="0" r="0" b="0"/>
                <wp:wrapNone/>
                <wp:docPr id="28" name="TextBox 28"/>
                <wp:cNvGraphicFramePr/>
                <a:graphic xmlns:a="http://schemas.openxmlformats.org/drawingml/2006/main">
                  <a:graphicData uri="http://schemas.microsoft.com/office/word/2010/wordprocessingShape">
                    <wps:wsp>
                      <wps:cNvSpPr txBox="1"/>
                      <wps:spPr>
                        <a:xfrm rot="5400000">
                          <a:off x="690363" y="1141679"/>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FA0BCF4">
                            <w:pPr>
                              <w:pStyle w:val="2"/>
                              <w:spacing w:before="100" w:line="186" w:lineRule="auto"/>
                              <w:ind w:left="20"/>
                            </w:pPr>
                            <w:r>
                              <w:rPr>
                                <w:spacing w:val="-6"/>
                              </w:rPr>
                              <w:t>16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8" o:spid="_x0000_s1026" o:spt="202" type="#_x0000_t202" style="position:absolute;left:0pt;margin-left:54.35pt;margin-top:89.85pt;height:19.65pt;width:14.35pt;mso-position-horizontal-relative:page;mso-position-vertical-relative:page;rotation:5898240f;z-index:251686912;mso-width-relative:page;mso-height-relative:page;" filled="f" stroked="f" coordsize="21600,21600" o:allowincell="f" o:gfxdata="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WgWKudgAAAALAQAADwAA&#10;AAAAAAABACAAAAAiAAAAZHJzL2Rvd25yZXYueG1sUEsBAhQAFAAAAAgAh07iQBIuCSVPAgAAoQQA&#10;AA4AAAAAAAAAAQAgAAAAJwEAAGRycy9lMm9Eb2MueG1sUEsFBgAAAAAGAAYAWQEAAOgFAAAAAA==&#10;">
                <v:fill on="f" focussize="0,0"/>
                <v:stroke on="f" weight="0pt" miterlimit="0" joinstyle="miter"/>
                <v:imagedata o:title=""/>
                <o:lock v:ext="edit" aspectratio="f"/>
                <v:textbox inset="0mm,0mm,0mm,0mm">
                  <w:txbxContent>
                    <w:p w14:paraId="4FA0BCF4">
                      <w:pPr>
                        <w:pStyle w:val="2"/>
                        <w:spacing w:before="100" w:line="186" w:lineRule="auto"/>
                        <w:ind w:left="20"/>
                      </w:pPr>
                      <w:r>
                        <w:rPr>
                          <w:spacing w:val="-6"/>
                        </w:rPr>
                        <w:t>16</w:t>
                      </w:r>
                    </w:p>
                  </w:txbxContent>
                </v:textbox>
              </v:shape>
            </w:pict>
          </mc:Fallback>
        </mc:AlternateContent>
      </w:r>
      <w:r>
        <w:pict>
          <v:shape id="_x0000_s1039" o:spid="_x0000_s1039" o:spt="202" type="#_x0000_t202" style="position:absolute;left:0pt;margin-left:60.3pt;margin-top:70.05pt;height:66.3pt;width:9.3pt;mso-position-horizontal-relative:page;mso-position-vertical-relative:page;z-index:251685888;mso-width-relative:page;mso-height-relative:page;" filled="f" stroked="f" coordsize="21600,21600" o:allowincell="f">
            <v:path/>
            <v:fill on="f" focussize="0,0"/>
            <v:stroke on="f"/>
            <v:imagedata o:title=""/>
            <o:lock v:ext="edit" aspectratio="f"/>
            <v:textbox inset="0mm,0mm,0mm,0mm">
              <w:txbxContent>
                <w:p w14:paraId="6C4E9F70">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AB01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35BB2AA">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71BF1097">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63F1D1CD">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4EC507B">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5B274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2" w:hRule="atLeast"/>
        </w:trPr>
        <w:tc>
          <w:tcPr>
            <w:tcW w:w="470" w:type="dxa"/>
            <w:vAlign w:val="top"/>
          </w:tcPr>
          <w:p w14:paraId="05171B18">
            <w:pPr>
              <w:spacing w:line="248" w:lineRule="auto"/>
              <w:rPr>
                <w:rFonts w:ascii="Arial"/>
                <w:sz w:val="21"/>
              </w:rPr>
            </w:pPr>
          </w:p>
          <w:p w14:paraId="107F4103">
            <w:pPr>
              <w:spacing w:line="248" w:lineRule="auto"/>
              <w:rPr>
                <w:rFonts w:ascii="Arial"/>
                <w:sz w:val="21"/>
              </w:rPr>
            </w:pPr>
          </w:p>
          <w:p w14:paraId="61CFF941">
            <w:pPr>
              <w:spacing w:line="248" w:lineRule="auto"/>
              <w:rPr>
                <w:rFonts w:ascii="Arial"/>
                <w:sz w:val="21"/>
              </w:rPr>
            </w:pPr>
          </w:p>
          <w:p w14:paraId="653A3E9A">
            <w:pPr>
              <w:spacing w:line="248" w:lineRule="auto"/>
              <w:rPr>
                <w:rFonts w:ascii="Arial"/>
                <w:sz w:val="21"/>
              </w:rPr>
            </w:pPr>
          </w:p>
          <w:p w14:paraId="1DBB418F">
            <w:pPr>
              <w:spacing w:line="248" w:lineRule="auto"/>
              <w:rPr>
                <w:rFonts w:ascii="Arial"/>
                <w:sz w:val="21"/>
              </w:rPr>
            </w:pPr>
          </w:p>
          <w:p w14:paraId="550432B9">
            <w:pPr>
              <w:spacing w:line="248" w:lineRule="auto"/>
              <w:rPr>
                <w:rFonts w:ascii="Arial"/>
                <w:sz w:val="21"/>
              </w:rPr>
            </w:pPr>
          </w:p>
          <w:p w14:paraId="1C229A5E">
            <w:pPr>
              <w:spacing w:line="248" w:lineRule="auto"/>
              <w:rPr>
                <w:rFonts w:ascii="Arial"/>
                <w:sz w:val="21"/>
              </w:rPr>
            </w:pPr>
          </w:p>
          <w:p w14:paraId="3F7E8C9C">
            <w:pPr>
              <w:spacing w:line="248" w:lineRule="auto"/>
              <w:rPr>
                <w:rFonts w:ascii="Arial"/>
                <w:sz w:val="21"/>
              </w:rPr>
            </w:pPr>
          </w:p>
          <w:p w14:paraId="1EF08B07">
            <w:pPr>
              <w:spacing w:line="249" w:lineRule="auto"/>
              <w:rPr>
                <w:rFonts w:ascii="Arial"/>
                <w:sz w:val="21"/>
              </w:rPr>
            </w:pPr>
          </w:p>
          <w:p w14:paraId="76A7DCBC">
            <w:pPr>
              <w:spacing w:line="249" w:lineRule="auto"/>
              <w:rPr>
                <w:rFonts w:ascii="Arial"/>
                <w:sz w:val="21"/>
              </w:rPr>
            </w:pPr>
          </w:p>
          <w:p w14:paraId="4C872670">
            <w:pPr>
              <w:pStyle w:val="6"/>
              <w:spacing w:before="68" w:line="182" w:lineRule="auto"/>
              <w:ind w:left="135"/>
            </w:pPr>
            <w:r>
              <w:rPr>
                <w:spacing w:val="-3"/>
              </w:rPr>
              <w:t>23</w:t>
            </w:r>
          </w:p>
        </w:tc>
        <w:tc>
          <w:tcPr>
            <w:tcW w:w="3570" w:type="dxa"/>
            <w:vAlign w:val="top"/>
          </w:tcPr>
          <w:p w14:paraId="2D9D4D40">
            <w:pPr>
              <w:spacing w:line="271" w:lineRule="auto"/>
              <w:rPr>
                <w:rFonts w:ascii="Arial"/>
                <w:sz w:val="21"/>
              </w:rPr>
            </w:pPr>
          </w:p>
          <w:p w14:paraId="1EB00AE1">
            <w:pPr>
              <w:spacing w:line="271" w:lineRule="auto"/>
              <w:rPr>
                <w:rFonts w:ascii="Arial"/>
                <w:sz w:val="21"/>
              </w:rPr>
            </w:pPr>
          </w:p>
          <w:p w14:paraId="0772A05E">
            <w:pPr>
              <w:spacing w:line="271" w:lineRule="auto"/>
              <w:rPr>
                <w:rFonts w:ascii="Arial"/>
                <w:sz w:val="21"/>
              </w:rPr>
            </w:pPr>
          </w:p>
          <w:p w14:paraId="6A8E9B25">
            <w:pPr>
              <w:spacing w:line="271" w:lineRule="auto"/>
              <w:rPr>
                <w:rFonts w:ascii="Arial"/>
                <w:sz w:val="21"/>
              </w:rPr>
            </w:pPr>
          </w:p>
          <w:p w14:paraId="7AF94B7B">
            <w:pPr>
              <w:spacing w:line="271" w:lineRule="auto"/>
              <w:rPr>
                <w:rFonts w:ascii="Arial"/>
                <w:sz w:val="21"/>
              </w:rPr>
            </w:pPr>
          </w:p>
          <w:p w14:paraId="64705FA9">
            <w:pPr>
              <w:spacing w:line="272" w:lineRule="auto"/>
              <w:rPr>
                <w:rFonts w:ascii="Arial"/>
                <w:sz w:val="21"/>
              </w:rPr>
            </w:pPr>
          </w:p>
          <w:p w14:paraId="194CF187">
            <w:pPr>
              <w:spacing w:line="272" w:lineRule="auto"/>
              <w:rPr>
                <w:rFonts w:ascii="Arial"/>
                <w:sz w:val="21"/>
              </w:rPr>
            </w:pPr>
          </w:p>
          <w:p w14:paraId="4365784F">
            <w:pPr>
              <w:pStyle w:val="6"/>
              <w:spacing w:before="68" w:line="237" w:lineRule="auto"/>
              <w:ind w:left="108" w:right="103"/>
              <w:jc w:val="both"/>
            </w:pPr>
            <w:r>
              <w:rPr>
                <w:spacing w:val="-1"/>
              </w:rPr>
              <w:t>对未取得《准印证》，编印具有内部</w:t>
            </w:r>
            <w:r>
              <w:rPr>
                <w:spacing w:val="7"/>
              </w:rPr>
              <w:t xml:space="preserve"> </w:t>
            </w:r>
            <w:r>
              <w:rPr>
                <w:spacing w:val="-1"/>
              </w:rPr>
              <w:t>资料形式，但不符合内部资料内容或</w:t>
            </w:r>
            <w:r>
              <w:rPr>
                <w:spacing w:val="6"/>
              </w:rPr>
              <w:t xml:space="preserve"> </w:t>
            </w:r>
            <w:r>
              <w:rPr>
                <w:spacing w:val="-1"/>
              </w:rPr>
              <w:t>者发送要求的印刷品，经鉴定为非法</w:t>
            </w:r>
            <w:r>
              <w:rPr>
                <w:spacing w:val="6"/>
              </w:rPr>
              <w:t xml:space="preserve"> </w:t>
            </w:r>
            <w:r>
              <w:rPr>
                <w:spacing w:val="-1"/>
              </w:rPr>
              <w:t>出版物的行政处罚（不包括吊销许可</w:t>
            </w:r>
            <w:r>
              <w:rPr>
                <w:spacing w:val="6"/>
              </w:rPr>
              <w:t xml:space="preserve"> </w:t>
            </w:r>
            <w:r>
              <w:rPr>
                <w:spacing w:val="-6"/>
              </w:rPr>
              <w:t>证）</w:t>
            </w:r>
          </w:p>
        </w:tc>
        <w:tc>
          <w:tcPr>
            <w:tcW w:w="504" w:type="dxa"/>
            <w:vAlign w:val="top"/>
          </w:tcPr>
          <w:p w14:paraId="40C9F1E4">
            <w:pPr>
              <w:spacing w:line="256" w:lineRule="auto"/>
              <w:rPr>
                <w:rFonts w:ascii="Arial"/>
                <w:sz w:val="21"/>
              </w:rPr>
            </w:pPr>
          </w:p>
          <w:p w14:paraId="79138398">
            <w:pPr>
              <w:spacing w:line="256" w:lineRule="auto"/>
              <w:rPr>
                <w:rFonts w:ascii="Arial"/>
                <w:sz w:val="21"/>
              </w:rPr>
            </w:pPr>
          </w:p>
          <w:p w14:paraId="59116E77">
            <w:pPr>
              <w:spacing w:line="256" w:lineRule="auto"/>
              <w:rPr>
                <w:rFonts w:ascii="Arial"/>
                <w:sz w:val="21"/>
              </w:rPr>
            </w:pPr>
          </w:p>
          <w:p w14:paraId="75B48FF0">
            <w:pPr>
              <w:spacing w:line="256" w:lineRule="auto"/>
              <w:rPr>
                <w:rFonts w:ascii="Arial"/>
                <w:sz w:val="21"/>
              </w:rPr>
            </w:pPr>
          </w:p>
          <w:p w14:paraId="6E9D2DB3">
            <w:pPr>
              <w:spacing w:line="256" w:lineRule="auto"/>
              <w:rPr>
                <w:rFonts w:ascii="Arial"/>
                <w:sz w:val="21"/>
              </w:rPr>
            </w:pPr>
          </w:p>
          <w:p w14:paraId="747755BD">
            <w:pPr>
              <w:spacing w:line="257" w:lineRule="auto"/>
              <w:rPr>
                <w:rFonts w:ascii="Arial"/>
                <w:sz w:val="21"/>
              </w:rPr>
            </w:pPr>
          </w:p>
          <w:p w14:paraId="02E9888E">
            <w:pPr>
              <w:spacing w:line="257" w:lineRule="auto"/>
              <w:rPr>
                <w:rFonts w:ascii="Arial"/>
                <w:sz w:val="21"/>
              </w:rPr>
            </w:pPr>
          </w:p>
          <w:p w14:paraId="787C9520">
            <w:pPr>
              <w:spacing w:line="257" w:lineRule="auto"/>
              <w:rPr>
                <w:rFonts w:ascii="Arial"/>
                <w:sz w:val="21"/>
              </w:rPr>
            </w:pPr>
          </w:p>
          <w:p w14:paraId="6E308E82">
            <w:pPr>
              <w:spacing w:line="257" w:lineRule="auto"/>
              <w:rPr>
                <w:rFonts w:ascii="Arial"/>
                <w:sz w:val="21"/>
              </w:rPr>
            </w:pPr>
          </w:p>
          <w:p w14:paraId="333FB105">
            <w:pPr>
              <w:pStyle w:val="6"/>
              <w:spacing w:before="69" w:line="231" w:lineRule="auto"/>
              <w:ind w:left="46" w:right="41"/>
            </w:pPr>
            <w:r>
              <w:rPr>
                <w:spacing w:val="-5"/>
              </w:rPr>
              <w:t>行政</w:t>
            </w:r>
            <w:r>
              <w:t xml:space="preserve"> </w:t>
            </w:r>
            <w:r>
              <w:rPr>
                <w:spacing w:val="-6"/>
              </w:rPr>
              <w:t>处罚</w:t>
            </w:r>
          </w:p>
        </w:tc>
        <w:tc>
          <w:tcPr>
            <w:tcW w:w="9284" w:type="dxa"/>
            <w:vAlign w:val="top"/>
          </w:tcPr>
          <w:p w14:paraId="5C00B57B">
            <w:pPr>
              <w:pStyle w:val="6"/>
              <w:spacing w:before="212" w:line="221" w:lineRule="auto"/>
              <w:ind w:left="126"/>
            </w:pPr>
            <w:r>
              <w:rPr>
                <w:spacing w:val="-2"/>
              </w:rPr>
              <w:t>1.《内部资料性出版物管理办法》</w:t>
            </w:r>
          </w:p>
          <w:p w14:paraId="5BB605F9">
            <w:pPr>
              <w:pStyle w:val="6"/>
              <w:spacing w:before="17" w:line="234" w:lineRule="auto"/>
              <w:ind w:left="111" w:right="29" w:hanging="1"/>
              <w:jc w:val="both"/>
            </w:pPr>
            <w:r>
              <w:t>第二十二条第三款：未取得《准印证》，编印具有内部资料形式，但不符合内部资料</w:t>
            </w:r>
            <w:r>
              <w:rPr>
                <w:spacing w:val="-1"/>
              </w:rPr>
              <w:t>内容或发送要</w:t>
            </w:r>
            <w:r>
              <w:t xml:space="preserve">  </w:t>
            </w:r>
            <w:r>
              <w:rPr>
                <w:spacing w:val="-2"/>
              </w:rPr>
              <w:t>求的印刷品，经鉴定为非法出版物的，按照《出版管理条例》第</w:t>
            </w:r>
            <w:r>
              <w:rPr>
                <w:spacing w:val="-3"/>
              </w:rPr>
              <w:t>六十一条或第六十二条的规定处罚。</w:t>
            </w:r>
            <w:r>
              <w:t xml:space="preserve"> </w:t>
            </w:r>
            <w:r>
              <w:rPr>
                <w:spacing w:val="-2"/>
              </w:rPr>
              <w:t>2.《出版管理条例》</w:t>
            </w:r>
          </w:p>
          <w:p w14:paraId="7B0824AB">
            <w:pPr>
              <w:pStyle w:val="6"/>
              <w:spacing w:before="13" w:line="237" w:lineRule="auto"/>
              <w:ind w:left="111" w:right="104" w:hanging="1"/>
              <w:jc w:val="both"/>
            </w:pPr>
            <w:r>
              <w:t>第六十一条：未经批准，擅自设立出版物的出版、印刷或者复制、进口单位，或者擅</w:t>
            </w:r>
            <w:r>
              <w:rPr>
                <w:spacing w:val="-1"/>
              </w:rPr>
              <w:t>自从事出版物</w:t>
            </w:r>
            <w:r>
              <w:t xml:space="preserve"> 的出版、印刷或者复制、进口、发行业务，假冒出版单位名称或者伪造、假冒报</w:t>
            </w:r>
            <w:r>
              <w:rPr>
                <w:spacing w:val="-1"/>
              </w:rPr>
              <w:t>纸、期刊名称出版</w:t>
            </w:r>
            <w:r>
              <w:t xml:space="preserve"> 出版物的，由出版行政主管部门、工商行政管理部门依照法定职权予以取缔；依</w:t>
            </w:r>
            <w:r>
              <w:rPr>
                <w:spacing w:val="-1"/>
              </w:rPr>
              <w:t>照刑法关于非法经</w:t>
            </w:r>
            <w:r>
              <w:t xml:space="preserve"> 营罪的规定，依法追究刑事责任；尚不够刑事处罚的，没收出版物、违法所得和</w:t>
            </w:r>
            <w:r>
              <w:rPr>
                <w:spacing w:val="-1"/>
              </w:rPr>
              <w:t>从事违法活动的专</w:t>
            </w:r>
            <w:r>
              <w:t xml:space="preserve"> </w:t>
            </w:r>
            <w:r>
              <w:rPr>
                <w:spacing w:val="-4"/>
              </w:rPr>
              <w:t>用工具、设备，违法经营额</w:t>
            </w:r>
            <w:r>
              <w:rPr>
                <w:spacing w:val="-19"/>
              </w:rPr>
              <w:t xml:space="preserve"> </w:t>
            </w:r>
            <w:r>
              <w:rPr>
                <w:spacing w:val="-4"/>
              </w:rPr>
              <w:t>1</w:t>
            </w:r>
            <w:r>
              <w:rPr>
                <w:spacing w:val="-38"/>
              </w:rPr>
              <w:t xml:space="preserve"> </w:t>
            </w:r>
            <w:r>
              <w:rPr>
                <w:spacing w:val="-4"/>
              </w:rPr>
              <w:t>万元以上的，并处违法经营额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4"/>
              </w:rPr>
              <w:t xml:space="preserve"> </w:t>
            </w:r>
            <w:r>
              <w:rPr>
                <w:spacing w:val="-4"/>
              </w:rPr>
              <w:t>倍以下的罚款，违法经营额</w:t>
            </w:r>
            <w:r>
              <w:t xml:space="preserve"> </w:t>
            </w:r>
            <w:r>
              <w:rPr>
                <w:spacing w:val="-2"/>
              </w:rPr>
              <w:t>不足</w:t>
            </w:r>
            <w:r>
              <w:rPr>
                <w:spacing w:val="-28"/>
              </w:rPr>
              <w:t xml:space="preserve"> </w:t>
            </w:r>
            <w:r>
              <w:rPr>
                <w:spacing w:val="-2"/>
              </w:rPr>
              <w:t>1</w:t>
            </w:r>
            <w:r>
              <w:rPr>
                <w:spacing w:val="-39"/>
              </w:rPr>
              <w:t xml:space="preserve"> </w:t>
            </w:r>
            <w:r>
              <w:rPr>
                <w:spacing w:val="-2"/>
              </w:rPr>
              <w:t>万元的，可以处</w:t>
            </w:r>
            <w:r>
              <w:rPr>
                <w:spacing w:val="-40"/>
              </w:rPr>
              <w:t xml:space="preserve"> </w:t>
            </w:r>
            <w:r>
              <w:rPr>
                <w:spacing w:val="-2"/>
              </w:rPr>
              <w:t>5</w:t>
            </w:r>
            <w:r>
              <w:rPr>
                <w:spacing w:val="-39"/>
              </w:rPr>
              <w:t xml:space="preserve"> </w:t>
            </w:r>
            <w:r>
              <w:rPr>
                <w:spacing w:val="-2"/>
              </w:rPr>
              <w:t>万元以下的罚款；侵犯他人合法权益</w:t>
            </w:r>
            <w:r>
              <w:rPr>
                <w:spacing w:val="-3"/>
              </w:rPr>
              <w:t>的，依法承担民事责任。</w:t>
            </w:r>
          </w:p>
          <w:p w14:paraId="7EC96779">
            <w:pPr>
              <w:pStyle w:val="6"/>
              <w:spacing w:before="22" w:line="237" w:lineRule="auto"/>
              <w:ind w:left="110" w:right="104"/>
              <w:jc w:val="both"/>
            </w:pPr>
            <w:r>
              <w:t>第六十二条：有下列行为之一，触犯刑律的，依照刑法有关规定，依法追究刑事责任</w:t>
            </w:r>
            <w:r>
              <w:rPr>
                <w:spacing w:val="-1"/>
              </w:rPr>
              <w:t>；尚不够刑事</w:t>
            </w:r>
            <w:r>
              <w:t xml:space="preserve"> </w:t>
            </w:r>
            <w:r>
              <w:rPr>
                <w:spacing w:val="-1"/>
              </w:rPr>
              <w:t>处罚的，由出版行政主管部门责令限期停业整顿，没收出版物、违法所得，违法经营额</w:t>
            </w:r>
            <w:r>
              <w:rPr>
                <w:spacing w:val="-28"/>
              </w:rPr>
              <w:t xml:space="preserve"> </w:t>
            </w:r>
            <w:r>
              <w:rPr>
                <w:spacing w:val="-1"/>
              </w:rPr>
              <w:t>1</w:t>
            </w:r>
            <w:r>
              <w:rPr>
                <w:spacing w:val="-39"/>
              </w:rPr>
              <w:t xml:space="preserve"> </w:t>
            </w:r>
            <w:r>
              <w:rPr>
                <w:spacing w:val="-1"/>
              </w:rPr>
              <w:t>万元</w:t>
            </w:r>
            <w:r>
              <w:rPr>
                <w:spacing w:val="-2"/>
              </w:rPr>
              <w:t>以上</w:t>
            </w:r>
            <w:r>
              <w:t xml:space="preserve"> </w:t>
            </w:r>
            <w:r>
              <w:rPr>
                <w:spacing w:val="-4"/>
              </w:rPr>
              <w:t>的，并处违法经营额</w:t>
            </w:r>
            <w:r>
              <w:rPr>
                <w:spacing w:val="-40"/>
              </w:rPr>
              <w:t xml:space="preserve"> </w:t>
            </w:r>
            <w:r>
              <w:rPr>
                <w:spacing w:val="-4"/>
              </w:rPr>
              <w:t>5</w:t>
            </w:r>
            <w:r>
              <w:rPr>
                <w:spacing w:val="-44"/>
              </w:rPr>
              <w:t xml:space="preserve"> </w:t>
            </w:r>
            <w:r>
              <w:rPr>
                <w:spacing w:val="-4"/>
              </w:rPr>
              <w:t>倍以上</w:t>
            </w:r>
            <w:r>
              <w:rPr>
                <w:spacing w:val="-28"/>
              </w:rPr>
              <w:t xml:space="preserve"> </w:t>
            </w:r>
            <w:r>
              <w:rPr>
                <w:spacing w:val="-4"/>
              </w:rPr>
              <w:t>10</w:t>
            </w:r>
            <w:r>
              <w:rPr>
                <w:spacing w:val="-49"/>
              </w:rPr>
              <w:t xml:space="preserve"> </w:t>
            </w:r>
            <w:r>
              <w:rPr>
                <w:spacing w:val="-4"/>
              </w:rPr>
              <w:t>倍以下的罚款；违法经营额不足</w:t>
            </w:r>
            <w:r>
              <w:rPr>
                <w:spacing w:val="-33"/>
              </w:rPr>
              <w:t xml:space="preserve"> </w:t>
            </w:r>
            <w:r>
              <w:rPr>
                <w:spacing w:val="-4"/>
              </w:rPr>
              <w:t>1</w:t>
            </w:r>
            <w:r>
              <w:rPr>
                <w:spacing w:val="-39"/>
              </w:rPr>
              <w:t xml:space="preserve"> </w:t>
            </w:r>
            <w:r>
              <w:rPr>
                <w:spacing w:val="-4"/>
              </w:rPr>
              <w:t>万元的，可以处</w:t>
            </w:r>
            <w:r>
              <w:rPr>
                <w:spacing w:val="-40"/>
              </w:rPr>
              <w:t xml:space="preserve"> </w:t>
            </w:r>
            <w:r>
              <w:rPr>
                <w:spacing w:val="-4"/>
              </w:rPr>
              <w:t>5</w:t>
            </w:r>
            <w:r>
              <w:rPr>
                <w:spacing w:val="-39"/>
              </w:rPr>
              <w:t xml:space="preserve"> </w:t>
            </w:r>
            <w:r>
              <w:rPr>
                <w:spacing w:val="-5"/>
              </w:rPr>
              <w:t>万元以下的罚</w:t>
            </w:r>
            <w:r>
              <w:t xml:space="preserve"> </w:t>
            </w:r>
            <w:r>
              <w:rPr>
                <w:spacing w:val="1"/>
              </w:rPr>
              <w:t>款；情节严重的，由原发证机关吊销许可证</w:t>
            </w:r>
            <w:r>
              <w:rPr>
                <w:spacing w:val="-15"/>
              </w:rPr>
              <w:t>：（</w:t>
            </w:r>
            <w:r>
              <w:rPr>
                <w:spacing w:val="1"/>
              </w:rPr>
              <w:t>一）出</w:t>
            </w:r>
            <w:r>
              <w:t>版、进口含有本条例第二十六条、第二十七</w:t>
            </w:r>
            <w:r>
              <w:rPr>
                <w:spacing w:val="1"/>
              </w:rPr>
              <w:t xml:space="preserve"> </w:t>
            </w:r>
            <w:r>
              <w:t>条禁止内容的出版物的</w:t>
            </w:r>
            <w:r>
              <w:rPr>
                <w:spacing w:val="-4"/>
              </w:rPr>
              <w:t>；（</w:t>
            </w:r>
            <w:r>
              <w:t>二）明知或者应知出版物含有本条例第二十六条、第二十七条禁止内容</w:t>
            </w:r>
            <w:r>
              <w:rPr>
                <w:spacing w:val="1"/>
              </w:rPr>
              <w:t xml:space="preserve"> </w:t>
            </w:r>
            <w:r>
              <w:t>而印刷或者复制、发行的</w:t>
            </w:r>
            <w:r>
              <w:rPr>
                <w:spacing w:val="-4"/>
              </w:rPr>
              <w:t>；（</w:t>
            </w:r>
            <w:r>
              <w:t>三）明知或者应知他人出版含有本条例第二十六条、第二十七条禁止</w:t>
            </w:r>
            <w:r>
              <w:rPr>
                <w:spacing w:val="1"/>
              </w:rPr>
              <w:t xml:space="preserve"> </w:t>
            </w:r>
            <w:r>
              <w:t>内容的出版物而向其出售或者以其他形式转让本出版单位的</w:t>
            </w:r>
            <w:r>
              <w:rPr>
                <w:spacing w:val="-1"/>
              </w:rPr>
              <w:t>名称、书号、刊号、版号、版面，或者</w:t>
            </w:r>
            <w:r>
              <w:t xml:space="preserve"> </w:t>
            </w:r>
            <w:r>
              <w:rPr>
                <w:spacing w:val="-1"/>
              </w:rPr>
              <w:t>出租本单位的名称、刊号的。</w:t>
            </w:r>
          </w:p>
        </w:tc>
      </w:tr>
      <w:tr w14:paraId="3557C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9" w:hRule="atLeast"/>
        </w:trPr>
        <w:tc>
          <w:tcPr>
            <w:tcW w:w="470" w:type="dxa"/>
            <w:vAlign w:val="top"/>
          </w:tcPr>
          <w:p w14:paraId="30F48341">
            <w:pPr>
              <w:spacing w:line="274" w:lineRule="auto"/>
              <w:rPr>
                <w:rFonts w:ascii="Arial"/>
                <w:sz w:val="21"/>
              </w:rPr>
            </w:pPr>
          </w:p>
          <w:p w14:paraId="0D48A1C4">
            <w:pPr>
              <w:spacing w:line="274" w:lineRule="auto"/>
              <w:rPr>
                <w:rFonts w:ascii="Arial"/>
                <w:sz w:val="21"/>
              </w:rPr>
            </w:pPr>
          </w:p>
          <w:p w14:paraId="5BCFD1BF">
            <w:pPr>
              <w:spacing w:line="274" w:lineRule="auto"/>
              <w:rPr>
                <w:rFonts w:ascii="Arial"/>
                <w:sz w:val="21"/>
              </w:rPr>
            </w:pPr>
          </w:p>
          <w:p w14:paraId="419C2841">
            <w:pPr>
              <w:spacing w:line="275" w:lineRule="auto"/>
              <w:rPr>
                <w:rFonts w:ascii="Arial"/>
                <w:sz w:val="21"/>
              </w:rPr>
            </w:pPr>
          </w:p>
          <w:p w14:paraId="09B4D062">
            <w:pPr>
              <w:pStyle w:val="6"/>
              <w:spacing w:before="68" w:line="182" w:lineRule="auto"/>
              <w:ind w:left="135"/>
            </w:pPr>
            <w:r>
              <w:rPr>
                <w:spacing w:val="-3"/>
              </w:rPr>
              <w:t>24</w:t>
            </w:r>
          </w:p>
        </w:tc>
        <w:tc>
          <w:tcPr>
            <w:tcW w:w="3570" w:type="dxa"/>
            <w:vAlign w:val="top"/>
          </w:tcPr>
          <w:p w14:paraId="098FF646">
            <w:pPr>
              <w:spacing w:line="307" w:lineRule="auto"/>
              <w:rPr>
                <w:rFonts w:ascii="Arial"/>
                <w:sz w:val="21"/>
              </w:rPr>
            </w:pPr>
          </w:p>
          <w:p w14:paraId="7693CC08">
            <w:pPr>
              <w:spacing w:line="307" w:lineRule="auto"/>
              <w:rPr>
                <w:rFonts w:ascii="Arial"/>
                <w:sz w:val="21"/>
              </w:rPr>
            </w:pPr>
          </w:p>
          <w:p w14:paraId="6B517A8B">
            <w:pPr>
              <w:spacing w:line="308" w:lineRule="auto"/>
              <w:rPr>
                <w:rFonts w:ascii="Arial"/>
                <w:sz w:val="21"/>
              </w:rPr>
            </w:pPr>
          </w:p>
          <w:p w14:paraId="04B78352">
            <w:pPr>
              <w:pStyle w:val="6"/>
              <w:spacing w:before="69" w:line="232" w:lineRule="auto"/>
              <w:ind w:left="108" w:right="104"/>
            </w:pPr>
            <w:r>
              <w:rPr>
                <w:spacing w:val="13"/>
              </w:rPr>
              <w:t>对未经批准擅自编印内部资料的行</w:t>
            </w:r>
            <w:r>
              <w:rPr>
                <w:spacing w:val="6"/>
              </w:rPr>
              <w:t xml:space="preserve"> </w:t>
            </w:r>
            <w:r>
              <w:rPr>
                <w:spacing w:val="-1"/>
              </w:rPr>
              <w:t>政处罚</w:t>
            </w:r>
          </w:p>
        </w:tc>
        <w:tc>
          <w:tcPr>
            <w:tcW w:w="504" w:type="dxa"/>
            <w:vAlign w:val="top"/>
          </w:tcPr>
          <w:p w14:paraId="5BBAD3BF">
            <w:pPr>
              <w:spacing w:line="307" w:lineRule="auto"/>
              <w:rPr>
                <w:rFonts w:ascii="Arial"/>
                <w:sz w:val="21"/>
              </w:rPr>
            </w:pPr>
          </w:p>
          <w:p w14:paraId="56C0A76B">
            <w:pPr>
              <w:spacing w:line="308" w:lineRule="auto"/>
              <w:rPr>
                <w:rFonts w:ascii="Arial"/>
                <w:sz w:val="21"/>
              </w:rPr>
            </w:pPr>
          </w:p>
          <w:p w14:paraId="78B3EE00">
            <w:pPr>
              <w:spacing w:line="308" w:lineRule="auto"/>
              <w:rPr>
                <w:rFonts w:ascii="Arial"/>
                <w:sz w:val="21"/>
              </w:rPr>
            </w:pPr>
          </w:p>
          <w:p w14:paraId="1843687F">
            <w:pPr>
              <w:pStyle w:val="6"/>
              <w:spacing w:before="69" w:line="233" w:lineRule="auto"/>
              <w:ind w:left="46" w:right="41"/>
            </w:pPr>
            <w:r>
              <w:rPr>
                <w:spacing w:val="-5"/>
              </w:rPr>
              <w:t>行政</w:t>
            </w:r>
            <w:r>
              <w:t xml:space="preserve"> </w:t>
            </w:r>
            <w:r>
              <w:rPr>
                <w:spacing w:val="-6"/>
              </w:rPr>
              <w:t>处罚</w:t>
            </w:r>
          </w:p>
        </w:tc>
        <w:tc>
          <w:tcPr>
            <w:tcW w:w="9284" w:type="dxa"/>
            <w:vAlign w:val="top"/>
          </w:tcPr>
          <w:p w14:paraId="7AC7C5C3">
            <w:pPr>
              <w:spacing w:line="246" w:lineRule="auto"/>
              <w:rPr>
                <w:rFonts w:ascii="Arial"/>
                <w:sz w:val="21"/>
              </w:rPr>
            </w:pPr>
          </w:p>
          <w:p w14:paraId="795BB41C">
            <w:pPr>
              <w:pStyle w:val="6"/>
              <w:spacing w:before="68" w:line="221" w:lineRule="auto"/>
              <w:ind w:left="6"/>
            </w:pPr>
            <w:r>
              <w:rPr>
                <w:spacing w:val="-1"/>
              </w:rPr>
              <w:t>《内部资料性出版物管理办法》</w:t>
            </w:r>
          </w:p>
          <w:p w14:paraId="5FA9183C">
            <w:pPr>
              <w:pStyle w:val="6"/>
              <w:spacing w:before="18" w:line="237" w:lineRule="auto"/>
              <w:ind w:left="110" w:right="104"/>
            </w:pPr>
            <w:r>
              <w:t>第二十二条第一款第（一）项：有下列行为之一的，由县级以上地方人民政府新闻出</w:t>
            </w:r>
            <w:r>
              <w:rPr>
                <w:spacing w:val="-1"/>
              </w:rPr>
              <w:t>版行政部门责</w:t>
            </w:r>
            <w:r>
              <w:t xml:space="preserve"> </w:t>
            </w:r>
            <w:r>
              <w:rPr>
                <w:spacing w:val="-1"/>
              </w:rPr>
              <w:t>令改正、停止违法行为，根据情节轻重，给予警告，处</w:t>
            </w:r>
            <w:r>
              <w:rPr>
                <w:spacing w:val="-19"/>
              </w:rPr>
              <w:t xml:space="preserve"> </w:t>
            </w:r>
            <w:r>
              <w:rPr>
                <w:spacing w:val="-1"/>
              </w:rPr>
              <w:t>1</w:t>
            </w:r>
            <w:r>
              <w:rPr>
                <w:spacing w:val="-44"/>
              </w:rPr>
              <w:t xml:space="preserve"> </w:t>
            </w:r>
            <w:r>
              <w:rPr>
                <w:spacing w:val="-1"/>
              </w:rPr>
              <w:t>千元以下的罚款；以营利为目</w:t>
            </w:r>
            <w:r>
              <w:rPr>
                <w:spacing w:val="-2"/>
              </w:rPr>
              <w:t>的从事下列</w:t>
            </w:r>
            <w:r>
              <w:t xml:space="preserve"> </w:t>
            </w:r>
            <w:r>
              <w:rPr>
                <w:spacing w:val="-1"/>
              </w:rPr>
              <w:t>行为的，处</w:t>
            </w:r>
            <w:r>
              <w:rPr>
                <w:spacing w:val="-31"/>
              </w:rPr>
              <w:t xml:space="preserve"> </w:t>
            </w:r>
            <w:r>
              <w:rPr>
                <w:spacing w:val="-1"/>
              </w:rPr>
              <w:t>3</w:t>
            </w:r>
            <w:r>
              <w:rPr>
                <w:spacing w:val="-39"/>
              </w:rPr>
              <w:t xml:space="preserve"> </w:t>
            </w:r>
            <w:r>
              <w:rPr>
                <w:spacing w:val="-1"/>
              </w:rPr>
              <w:t>万元以下罚款:（一）未经批准擅自编印内部资料</w:t>
            </w:r>
            <w:r>
              <w:rPr>
                <w:spacing w:val="-2"/>
              </w:rPr>
              <w:t>的</w:t>
            </w:r>
            <w:r>
              <w:rPr>
                <w:spacing w:val="-26"/>
              </w:rPr>
              <w:t>；（</w:t>
            </w:r>
            <w:r>
              <w:rPr>
                <w:spacing w:val="-2"/>
              </w:rPr>
              <w:t>二）编印本办法第十三条规定</w:t>
            </w:r>
            <w:r>
              <w:t xml:space="preserve"> 禁止内容的内部资料的</w:t>
            </w:r>
            <w:r>
              <w:rPr>
                <w:spacing w:val="-3"/>
              </w:rPr>
              <w:t>；（</w:t>
            </w:r>
            <w:r>
              <w:t>三）违反本办法第十四条、第十五条规定，编印、发送内部资料的。其 中，有前款第（一）项至第（三）项违法行为的，对非法编印的内部资料予以没收，</w:t>
            </w:r>
            <w:r>
              <w:rPr>
                <w:spacing w:val="-1"/>
              </w:rPr>
              <w:t>超越发送范围</w:t>
            </w:r>
            <w:r>
              <w:t xml:space="preserve"> </w:t>
            </w:r>
            <w:r>
              <w:rPr>
                <w:spacing w:val="-1"/>
              </w:rPr>
              <w:t>的责令收回。</w:t>
            </w:r>
          </w:p>
        </w:tc>
      </w:tr>
    </w:tbl>
    <w:p w14:paraId="291CE2D8">
      <w:pPr>
        <w:rPr>
          <w:rFonts w:ascii="Arial"/>
          <w:sz w:val="21"/>
        </w:rPr>
      </w:pPr>
    </w:p>
    <w:p w14:paraId="1EF6294C">
      <w:pPr>
        <w:rPr>
          <w:rFonts w:ascii="Arial" w:hAnsi="Arial" w:eastAsia="Arial" w:cs="Arial"/>
          <w:sz w:val="21"/>
          <w:szCs w:val="21"/>
        </w:rPr>
        <w:sectPr>
          <w:pgSz w:w="16840" w:h="11900"/>
          <w:pgMar w:top="1011" w:right="1364" w:bottom="0" w:left="1135" w:header="0" w:footer="0" w:gutter="0"/>
          <w:cols w:space="720" w:num="1"/>
        </w:sectPr>
      </w:pPr>
    </w:p>
    <w:p w14:paraId="1F5A627E">
      <w:pPr>
        <w:spacing w:before="159"/>
      </w:pPr>
      <w:r>
        <mc:AlternateContent>
          <mc:Choice Requires="wps">
            <w:drawing>
              <wp:anchor distT="0" distB="0" distL="0" distR="0" simplePos="0" relativeHeight="251688960" behindDoc="0" locked="0" layoutInCell="0" allowOverlap="1">
                <wp:simplePos x="0" y="0"/>
                <wp:positionH relativeFrom="page">
                  <wp:posOffset>690245</wp:posOffset>
                </wp:positionH>
                <wp:positionV relativeFrom="page">
                  <wp:posOffset>6188710</wp:posOffset>
                </wp:positionV>
                <wp:extent cx="182245" cy="249555"/>
                <wp:effectExtent l="0" t="0" r="0" b="0"/>
                <wp:wrapNone/>
                <wp:docPr id="30" name="TextBox 30"/>
                <wp:cNvGraphicFramePr/>
                <a:graphic xmlns:a="http://schemas.openxmlformats.org/drawingml/2006/main">
                  <a:graphicData uri="http://schemas.microsoft.com/office/word/2010/wordprocessingShape">
                    <wps:wsp>
                      <wps:cNvSpPr txBox="1"/>
                      <wps:spPr>
                        <a:xfrm rot="5400000">
                          <a:off x="690363" y="6189167"/>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C3858D1">
                            <w:pPr>
                              <w:pStyle w:val="2"/>
                              <w:spacing w:before="100" w:line="186" w:lineRule="auto"/>
                              <w:ind w:left="20"/>
                            </w:pPr>
                            <w:r>
                              <w:rPr>
                                <w:spacing w:val="-6"/>
                              </w:rPr>
                              <w:t>17</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0" o:spid="_x0000_s1026" o:spt="202" type="#_x0000_t202" style="position:absolute;left:0pt;margin-left:54.35pt;margin-top:487.3pt;height:19.65pt;width:14.35pt;mso-position-horizontal-relative:page;mso-position-vertical-relative:page;rotation:5898240f;z-index:251688960;mso-width-relative:page;mso-height-relative:page;" filled="f" stroked="f" coordsize="21600,21600" o:allowincell="f" o:gfxdata="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FF6sNgAAAAMAQAADwAA&#10;AAAAAAABACAAAAAiAAAAZHJzL2Rvd25yZXYueG1sUEsBAhQAFAAAAAgAh07iQLRYGSVPAgAAoQQA&#10;AA4AAAAAAAAAAQAgAAAAJwEAAGRycy9lMm9Eb2MueG1sUEsFBgAAAAAGAAYAWQEAAOgFAAAAAA==&#10;">
                <v:fill on="f" focussize="0,0"/>
                <v:stroke on="f" weight="0pt" miterlimit="0" joinstyle="miter"/>
                <v:imagedata o:title=""/>
                <o:lock v:ext="edit" aspectratio="f"/>
                <v:textbox inset="0mm,0mm,0mm,0mm">
                  <w:txbxContent>
                    <w:p w14:paraId="5C3858D1">
                      <w:pPr>
                        <w:pStyle w:val="2"/>
                        <w:spacing w:before="100" w:line="186" w:lineRule="auto"/>
                        <w:ind w:left="20"/>
                      </w:pPr>
                      <w:r>
                        <w:rPr>
                          <w:spacing w:val="-6"/>
                        </w:rPr>
                        <w:t>17</w:t>
                      </w:r>
                    </w:p>
                  </w:txbxContent>
                </v:textbox>
              </v:shape>
            </w:pict>
          </mc:Fallback>
        </mc:AlternateContent>
      </w:r>
      <w:r>
        <w:pict>
          <v:shape id="_x0000_s1040" o:spid="_x0000_s1040" o:spt="202" type="#_x0000_t202" style="position:absolute;left:0pt;margin-left:60.3pt;margin-top:467.5pt;height:66.3pt;width:9.3pt;mso-position-horizontal-relative:page;mso-position-vertical-relative:page;z-index:251687936;mso-width-relative:page;mso-height-relative:page;" filled="f" stroked="f" coordsize="21600,21600" o:allowincell="f">
            <v:path/>
            <v:fill on="f" focussize="0,0"/>
            <v:stroke on="f"/>
            <v:imagedata o:title=""/>
            <o:lock v:ext="edit" aspectratio="f"/>
            <v:textbox inset="0mm,0mm,0mm,0mm">
              <w:txbxContent>
                <w:p w14:paraId="605BEDCC">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76235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0D98F721">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3AC6CF6">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E4D976A">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5242B12">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5E363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0" w:hRule="atLeast"/>
        </w:trPr>
        <w:tc>
          <w:tcPr>
            <w:tcW w:w="470" w:type="dxa"/>
            <w:vAlign w:val="top"/>
          </w:tcPr>
          <w:p w14:paraId="11596B24">
            <w:pPr>
              <w:spacing w:line="272" w:lineRule="auto"/>
              <w:rPr>
                <w:rFonts w:ascii="Arial"/>
                <w:sz w:val="21"/>
              </w:rPr>
            </w:pPr>
          </w:p>
          <w:p w14:paraId="5561C7F4">
            <w:pPr>
              <w:spacing w:line="272" w:lineRule="auto"/>
              <w:rPr>
                <w:rFonts w:ascii="Arial"/>
                <w:sz w:val="21"/>
              </w:rPr>
            </w:pPr>
          </w:p>
          <w:p w14:paraId="48B7FD5F">
            <w:pPr>
              <w:spacing w:line="272" w:lineRule="auto"/>
              <w:rPr>
                <w:rFonts w:ascii="Arial"/>
                <w:sz w:val="21"/>
              </w:rPr>
            </w:pPr>
          </w:p>
          <w:p w14:paraId="61DCC5A5">
            <w:pPr>
              <w:spacing w:line="273" w:lineRule="auto"/>
              <w:rPr>
                <w:rFonts w:ascii="Arial"/>
                <w:sz w:val="21"/>
              </w:rPr>
            </w:pPr>
          </w:p>
          <w:p w14:paraId="56DAA4D3">
            <w:pPr>
              <w:pStyle w:val="6"/>
              <w:spacing w:before="68" w:line="182" w:lineRule="auto"/>
              <w:ind w:left="135"/>
            </w:pPr>
            <w:r>
              <w:rPr>
                <w:spacing w:val="-3"/>
              </w:rPr>
              <w:t>25</w:t>
            </w:r>
          </w:p>
        </w:tc>
        <w:tc>
          <w:tcPr>
            <w:tcW w:w="3570" w:type="dxa"/>
            <w:vAlign w:val="top"/>
          </w:tcPr>
          <w:p w14:paraId="27BEF055">
            <w:pPr>
              <w:spacing w:line="258" w:lineRule="auto"/>
              <w:rPr>
                <w:rFonts w:ascii="Arial"/>
                <w:sz w:val="21"/>
              </w:rPr>
            </w:pPr>
          </w:p>
          <w:p w14:paraId="2FD0AEE5">
            <w:pPr>
              <w:spacing w:line="259" w:lineRule="auto"/>
              <w:rPr>
                <w:rFonts w:ascii="Arial"/>
                <w:sz w:val="21"/>
              </w:rPr>
            </w:pPr>
          </w:p>
          <w:p w14:paraId="298C6F15">
            <w:pPr>
              <w:spacing w:line="259" w:lineRule="auto"/>
              <w:rPr>
                <w:rFonts w:ascii="Arial"/>
                <w:sz w:val="21"/>
              </w:rPr>
            </w:pPr>
          </w:p>
          <w:p w14:paraId="322E0751">
            <w:pPr>
              <w:pStyle w:val="6"/>
              <w:spacing w:before="68" w:line="233" w:lineRule="auto"/>
              <w:ind w:left="117" w:right="104" w:hanging="9"/>
              <w:jc w:val="both"/>
            </w:pPr>
            <w:r>
              <w:rPr>
                <w:spacing w:val="13"/>
              </w:rPr>
              <w:t>对委托非出版物印刷企业印刷内部</w:t>
            </w:r>
            <w:r>
              <w:rPr>
                <w:spacing w:val="6"/>
              </w:rPr>
              <w:t xml:space="preserve"> </w:t>
            </w:r>
            <w:r>
              <w:rPr>
                <w:spacing w:val="-2"/>
              </w:rPr>
              <w:t>资料或者未按照《准印证》核准的项</w:t>
            </w:r>
            <w:r>
              <w:rPr>
                <w:spacing w:val="13"/>
              </w:rPr>
              <w:t xml:space="preserve"> </w:t>
            </w:r>
            <w:r>
              <w:rPr>
                <w:spacing w:val="-2"/>
              </w:rPr>
              <w:t>目印制的行政处罚</w:t>
            </w:r>
          </w:p>
        </w:tc>
        <w:tc>
          <w:tcPr>
            <w:tcW w:w="504" w:type="dxa"/>
            <w:vAlign w:val="top"/>
          </w:tcPr>
          <w:p w14:paraId="4AC15EC4">
            <w:pPr>
              <w:spacing w:line="305" w:lineRule="auto"/>
              <w:rPr>
                <w:rFonts w:ascii="Arial"/>
                <w:sz w:val="21"/>
              </w:rPr>
            </w:pPr>
          </w:p>
          <w:p w14:paraId="197E394C">
            <w:pPr>
              <w:spacing w:line="305" w:lineRule="auto"/>
              <w:rPr>
                <w:rFonts w:ascii="Arial"/>
                <w:sz w:val="21"/>
              </w:rPr>
            </w:pPr>
          </w:p>
          <w:p w14:paraId="7D3F77AF">
            <w:pPr>
              <w:spacing w:line="305" w:lineRule="auto"/>
              <w:rPr>
                <w:rFonts w:ascii="Arial"/>
                <w:sz w:val="21"/>
              </w:rPr>
            </w:pPr>
          </w:p>
          <w:p w14:paraId="7D643B19">
            <w:pPr>
              <w:pStyle w:val="6"/>
              <w:spacing w:before="69" w:line="231" w:lineRule="auto"/>
              <w:ind w:left="46" w:right="41"/>
            </w:pPr>
            <w:r>
              <w:rPr>
                <w:spacing w:val="-5"/>
              </w:rPr>
              <w:t>行政</w:t>
            </w:r>
            <w:r>
              <w:t xml:space="preserve"> </w:t>
            </w:r>
            <w:r>
              <w:rPr>
                <w:spacing w:val="-6"/>
              </w:rPr>
              <w:t>处罚</w:t>
            </w:r>
          </w:p>
        </w:tc>
        <w:tc>
          <w:tcPr>
            <w:tcW w:w="9284" w:type="dxa"/>
            <w:vAlign w:val="top"/>
          </w:tcPr>
          <w:p w14:paraId="39463C6C">
            <w:pPr>
              <w:spacing w:line="252" w:lineRule="auto"/>
              <w:rPr>
                <w:rFonts w:ascii="Arial"/>
                <w:sz w:val="21"/>
              </w:rPr>
            </w:pPr>
          </w:p>
          <w:p w14:paraId="5CB13456">
            <w:pPr>
              <w:spacing w:line="253" w:lineRule="auto"/>
              <w:rPr>
                <w:rFonts w:ascii="Arial"/>
                <w:sz w:val="21"/>
              </w:rPr>
            </w:pPr>
          </w:p>
          <w:p w14:paraId="5DFA4D29">
            <w:pPr>
              <w:pStyle w:val="6"/>
              <w:spacing w:before="69" w:line="221" w:lineRule="auto"/>
              <w:ind w:left="6"/>
            </w:pPr>
            <w:r>
              <w:rPr>
                <w:spacing w:val="-1"/>
              </w:rPr>
              <w:t>《内部资料性出版物管理办法》</w:t>
            </w:r>
          </w:p>
          <w:p w14:paraId="56418E0F">
            <w:pPr>
              <w:pStyle w:val="6"/>
              <w:spacing w:before="15" w:line="235" w:lineRule="auto"/>
              <w:ind w:left="110" w:right="104"/>
            </w:pPr>
            <w:r>
              <w:t>第二十二条第一款第（四）项：有下列行为之一的，由县级以上地方人民政府新闻出</w:t>
            </w:r>
            <w:r>
              <w:rPr>
                <w:spacing w:val="-1"/>
              </w:rPr>
              <w:t>版行政部门责</w:t>
            </w:r>
            <w:r>
              <w:t xml:space="preserve"> </w:t>
            </w:r>
            <w:r>
              <w:rPr>
                <w:spacing w:val="-1"/>
              </w:rPr>
              <w:t>令改正、停止违法行为，根据情节轻重，给予警告，处</w:t>
            </w:r>
            <w:r>
              <w:rPr>
                <w:spacing w:val="-19"/>
              </w:rPr>
              <w:t xml:space="preserve"> </w:t>
            </w:r>
            <w:r>
              <w:rPr>
                <w:spacing w:val="-1"/>
              </w:rPr>
              <w:t>1</w:t>
            </w:r>
            <w:r>
              <w:rPr>
                <w:spacing w:val="-44"/>
              </w:rPr>
              <w:t xml:space="preserve"> </w:t>
            </w:r>
            <w:r>
              <w:rPr>
                <w:spacing w:val="-1"/>
              </w:rPr>
              <w:t>千元以下的罚款；以营利为</w:t>
            </w:r>
            <w:r>
              <w:rPr>
                <w:spacing w:val="-2"/>
              </w:rPr>
              <w:t>目的从事下列</w:t>
            </w:r>
            <w:r>
              <w:t xml:space="preserve"> </w:t>
            </w:r>
            <w:r>
              <w:rPr>
                <w:spacing w:val="-2"/>
              </w:rPr>
              <w:t>行为的，处</w:t>
            </w:r>
            <w:r>
              <w:rPr>
                <w:spacing w:val="-31"/>
              </w:rPr>
              <w:t xml:space="preserve"> </w:t>
            </w:r>
            <w:r>
              <w:rPr>
                <w:spacing w:val="-2"/>
              </w:rPr>
              <w:t>3</w:t>
            </w:r>
            <w:r>
              <w:rPr>
                <w:spacing w:val="-44"/>
              </w:rPr>
              <w:t xml:space="preserve"> </w:t>
            </w:r>
            <w:r>
              <w:rPr>
                <w:spacing w:val="-2"/>
              </w:rPr>
              <w:t>万元以下罚款:（四）委托非出版物印刷企业印刷</w:t>
            </w:r>
            <w:r>
              <w:rPr>
                <w:spacing w:val="-3"/>
              </w:rPr>
              <w:t>内部资料或者未按照《准印证》核准</w:t>
            </w:r>
            <w:r>
              <w:t xml:space="preserve"> </w:t>
            </w:r>
            <w:r>
              <w:rPr>
                <w:spacing w:val="-1"/>
              </w:rPr>
              <w:t>的项目印制的。</w:t>
            </w:r>
          </w:p>
        </w:tc>
      </w:tr>
      <w:tr w14:paraId="5F7D8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470" w:type="dxa"/>
            <w:vAlign w:val="top"/>
          </w:tcPr>
          <w:p w14:paraId="580F28A1">
            <w:pPr>
              <w:spacing w:line="293" w:lineRule="auto"/>
              <w:rPr>
                <w:rFonts w:ascii="Arial"/>
                <w:sz w:val="21"/>
              </w:rPr>
            </w:pPr>
          </w:p>
          <w:p w14:paraId="00A38235">
            <w:pPr>
              <w:spacing w:line="293" w:lineRule="auto"/>
              <w:rPr>
                <w:rFonts w:ascii="Arial"/>
                <w:sz w:val="21"/>
              </w:rPr>
            </w:pPr>
          </w:p>
          <w:p w14:paraId="7E1E17FE">
            <w:pPr>
              <w:spacing w:line="293" w:lineRule="auto"/>
              <w:rPr>
                <w:rFonts w:ascii="Arial"/>
                <w:sz w:val="21"/>
              </w:rPr>
            </w:pPr>
          </w:p>
          <w:p w14:paraId="716E3CA5">
            <w:pPr>
              <w:spacing w:line="293" w:lineRule="auto"/>
              <w:rPr>
                <w:rFonts w:ascii="Arial"/>
                <w:sz w:val="21"/>
              </w:rPr>
            </w:pPr>
          </w:p>
          <w:p w14:paraId="09F8ACF8">
            <w:pPr>
              <w:pStyle w:val="6"/>
              <w:spacing w:before="68" w:line="182" w:lineRule="auto"/>
              <w:ind w:left="135"/>
            </w:pPr>
            <w:r>
              <w:rPr>
                <w:spacing w:val="-3"/>
              </w:rPr>
              <w:t>26</w:t>
            </w:r>
          </w:p>
        </w:tc>
        <w:tc>
          <w:tcPr>
            <w:tcW w:w="3570" w:type="dxa"/>
            <w:vAlign w:val="top"/>
          </w:tcPr>
          <w:p w14:paraId="3A43FD07">
            <w:pPr>
              <w:spacing w:line="249" w:lineRule="auto"/>
              <w:rPr>
                <w:rFonts w:ascii="Arial"/>
                <w:sz w:val="21"/>
              </w:rPr>
            </w:pPr>
          </w:p>
          <w:p w14:paraId="40C486E4">
            <w:pPr>
              <w:spacing w:line="249" w:lineRule="auto"/>
              <w:rPr>
                <w:rFonts w:ascii="Arial"/>
                <w:sz w:val="21"/>
              </w:rPr>
            </w:pPr>
          </w:p>
          <w:p w14:paraId="4BFD0AB8">
            <w:pPr>
              <w:spacing w:line="249" w:lineRule="auto"/>
              <w:rPr>
                <w:rFonts w:ascii="Arial"/>
                <w:sz w:val="21"/>
              </w:rPr>
            </w:pPr>
          </w:p>
          <w:p w14:paraId="0BB3987B">
            <w:pPr>
              <w:spacing w:line="250" w:lineRule="auto"/>
              <w:rPr>
                <w:rFonts w:ascii="Arial"/>
                <w:sz w:val="21"/>
              </w:rPr>
            </w:pPr>
          </w:p>
          <w:p w14:paraId="7B900E8C">
            <w:pPr>
              <w:pStyle w:val="6"/>
              <w:spacing w:before="69" w:line="231" w:lineRule="auto"/>
              <w:ind w:left="108" w:right="104"/>
            </w:pPr>
            <w:r>
              <w:rPr>
                <w:spacing w:val="13"/>
              </w:rPr>
              <w:t>对内部资料编印单位未按规定送交</w:t>
            </w:r>
            <w:r>
              <w:rPr>
                <w:spacing w:val="6"/>
              </w:rPr>
              <w:t xml:space="preserve"> </w:t>
            </w:r>
            <w:r>
              <w:rPr>
                <w:spacing w:val="-1"/>
              </w:rPr>
              <w:t>样本的行政处罚</w:t>
            </w:r>
          </w:p>
        </w:tc>
        <w:tc>
          <w:tcPr>
            <w:tcW w:w="504" w:type="dxa"/>
            <w:vAlign w:val="top"/>
          </w:tcPr>
          <w:p w14:paraId="77DFF96B">
            <w:pPr>
              <w:spacing w:line="249" w:lineRule="auto"/>
              <w:rPr>
                <w:rFonts w:ascii="Arial"/>
                <w:sz w:val="21"/>
              </w:rPr>
            </w:pPr>
          </w:p>
          <w:p w14:paraId="6CA9DC4D">
            <w:pPr>
              <w:spacing w:line="249" w:lineRule="auto"/>
              <w:rPr>
                <w:rFonts w:ascii="Arial"/>
                <w:sz w:val="21"/>
              </w:rPr>
            </w:pPr>
          </w:p>
          <w:p w14:paraId="16F72C36">
            <w:pPr>
              <w:spacing w:line="250" w:lineRule="auto"/>
              <w:rPr>
                <w:rFonts w:ascii="Arial"/>
                <w:sz w:val="21"/>
              </w:rPr>
            </w:pPr>
          </w:p>
          <w:p w14:paraId="656548D9">
            <w:pPr>
              <w:spacing w:line="250" w:lineRule="auto"/>
              <w:rPr>
                <w:rFonts w:ascii="Arial"/>
                <w:sz w:val="21"/>
              </w:rPr>
            </w:pPr>
          </w:p>
          <w:p w14:paraId="08EAF739">
            <w:pPr>
              <w:pStyle w:val="6"/>
              <w:spacing w:before="69" w:line="233" w:lineRule="auto"/>
              <w:ind w:left="46" w:right="41"/>
            </w:pPr>
            <w:r>
              <w:rPr>
                <w:spacing w:val="-5"/>
              </w:rPr>
              <w:t>行政</w:t>
            </w:r>
            <w:r>
              <w:t xml:space="preserve"> </w:t>
            </w:r>
            <w:r>
              <w:rPr>
                <w:spacing w:val="-6"/>
              </w:rPr>
              <w:t>处罚</w:t>
            </w:r>
          </w:p>
        </w:tc>
        <w:tc>
          <w:tcPr>
            <w:tcW w:w="9284" w:type="dxa"/>
            <w:vAlign w:val="top"/>
          </w:tcPr>
          <w:p w14:paraId="1650C3F1">
            <w:pPr>
              <w:spacing w:line="460" w:lineRule="auto"/>
              <w:rPr>
                <w:rFonts w:ascii="Arial"/>
                <w:sz w:val="21"/>
              </w:rPr>
            </w:pPr>
          </w:p>
          <w:p w14:paraId="3D84A55E">
            <w:pPr>
              <w:pStyle w:val="6"/>
              <w:spacing w:before="68" w:line="221" w:lineRule="auto"/>
              <w:ind w:left="6"/>
            </w:pPr>
            <w:r>
              <w:rPr>
                <w:spacing w:val="-1"/>
              </w:rPr>
              <w:t>《内部资料性出版物管理办法》</w:t>
            </w:r>
          </w:p>
          <w:p w14:paraId="6D2DC531">
            <w:pPr>
              <w:pStyle w:val="6"/>
              <w:spacing w:before="23" w:line="232" w:lineRule="auto"/>
              <w:ind w:left="110" w:right="143"/>
              <w:jc w:val="both"/>
            </w:pPr>
            <w:r>
              <w:t>第二十二条第一款第（五）项：有下列行为之一的，由县级以上地方人民政府新闻出</w:t>
            </w:r>
            <w:r>
              <w:rPr>
                <w:spacing w:val="-1"/>
              </w:rPr>
              <w:t>版行政部门责</w:t>
            </w:r>
            <w:r>
              <w:t xml:space="preserve"> </w:t>
            </w:r>
            <w:r>
              <w:rPr>
                <w:spacing w:val="-1"/>
              </w:rPr>
              <w:t>令改正、停止违法行为，根据情节轻重，给予警告，处</w:t>
            </w:r>
            <w:r>
              <w:rPr>
                <w:spacing w:val="-19"/>
              </w:rPr>
              <w:t xml:space="preserve"> </w:t>
            </w:r>
            <w:r>
              <w:rPr>
                <w:spacing w:val="-1"/>
              </w:rPr>
              <w:t>1</w:t>
            </w:r>
            <w:r>
              <w:rPr>
                <w:spacing w:val="-44"/>
              </w:rPr>
              <w:t xml:space="preserve"> </w:t>
            </w:r>
            <w:r>
              <w:rPr>
                <w:spacing w:val="-1"/>
              </w:rPr>
              <w:t>千元以下的罚款；以营利为</w:t>
            </w:r>
            <w:r>
              <w:rPr>
                <w:spacing w:val="-2"/>
              </w:rPr>
              <w:t>目的从事下列</w:t>
            </w:r>
            <w:r>
              <w:t xml:space="preserve"> </w:t>
            </w:r>
            <w:r>
              <w:rPr>
                <w:spacing w:val="-1"/>
              </w:rPr>
              <w:t>行为的，处</w:t>
            </w:r>
            <w:r>
              <w:rPr>
                <w:spacing w:val="-43"/>
              </w:rPr>
              <w:t xml:space="preserve"> </w:t>
            </w:r>
            <w:r>
              <w:rPr>
                <w:spacing w:val="-1"/>
              </w:rPr>
              <w:t>3</w:t>
            </w:r>
            <w:r>
              <w:rPr>
                <w:spacing w:val="-39"/>
              </w:rPr>
              <w:t xml:space="preserve"> </w:t>
            </w:r>
            <w:r>
              <w:rPr>
                <w:spacing w:val="-1"/>
              </w:rPr>
              <w:t>万元以下罚款</w:t>
            </w:r>
            <w:r>
              <w:rPr>
                <w:spacing w:val="1"/>
              </w:rPr>
              <w:t>：（</w:t>
            </w:r>
            <w:r>
              <w:rPr>
                <w:spacing w:val="-1"/>
              </w:rPr>
              <w:t>五）未按照本办法第十八条送交样本</w:t>
            </w:r>
            <w:r>
              <w:rPr>
                <w:spacing w:val="-2"/>
              </w:rPr>
              <w:t>的。</w:t>
            </w:r>
          </w:p>
          <w:p w14:paraId="71F1D3B9">
            <w:pPr>
              <w:pStyle w:val="6"/>
              <w:spacing w:before="21" w:line="231" w:lineRule="auto"/>
              <w:ind w:left="109" w:right="104"/>
            </w:pPr>
            <w:r>
              <w:rPr>
                <w:spacing w:val="-3"/>
              </w:rPr>
              <w:t>第十八条：内部资料的编印单位须在印刷完成后</w:t>
            </w:r>
            <w:r>
              <w:rPr>
                <w:spacing w:val="-29"/>
              </w:rPr>
              <w:t xml:space="preserve"> </w:t>
            </w:r>
            <w:r>
              <w:rPr>
                <w:spacing w:val="-3"/>
              </w:rPr>
              <w:t>10 日内向核发《准</w:t>
            </w:r>
            <w:r>
              <w:rPr>
                <w:spacing w:val="-4"/>
              </w:rPr>
              <w:t>印证》的新闻出版行政部门送交</w:t>
            </w:r>
            <w:r>
              <w:t xml:space="preserve"> </w:t>
            </w:r>
            <w:r>
              <w:rPr>
                <w:spacing w:val="-7"/>
              </w:rPr>
              <w:t>样本。</w:t>
            </w:r>
          </w:p>
        </w:tc>
      </w:tr>
      <w:tr w14:paraId="4F1B3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2" w:hRule="atLeast"/>
        </w:trPr>
        <w:tc>
          <w:tcPr>
            <w:tcW w:w="470" w:type="dxa"/>
            <w:vAlign w:val="top"/>
          </w:tcPr>
          <w:p w14:paraId="37598F9E">
            <w:pPr>
              <w:spacing w:line="249" w:lineRule="auto"/>
              <w:rPr>
                <w:rFonts w:ascii="Arial"/>
                <w:sz w:val="21"/>
              </w:rPr>
            </w:pPr>
          </w:p>
          <w:p w14:paraId="433A02DE">
            <w:pPr>
              <w:spacing w:line="249" w:lineRule="auto"/>
              <w:rPr>
                <w:rFonts w:ascii="Arial"/>
                <w:sz w:val="21"/>
              </w:rPr>
            </w:pPr>
          </w:p>
          <w:p w14:paraId="5F7C13F0">
            <w:pPr>
              <w:spacing w:line="249" w:lineRule="auto"/>
              <w:rPr>
                <w:rFonts w:ascii="Arial"/>
                <w:sz w:val="21"/>
              </w:rPr>
            </w:pPr>
          </w:p>
          <w:p w14:paraId="5F63185F">
            <w:pPr>
              <w:spacing w:line="249" w:lineRule="auto"/>
              <w:rPr>
                <w:rFonts w:ascii="Arial"/>
                <w:sz w:val="21"/>
              </w:rPr>
            </w:pPr>
          </w:p>
          <w:p w14:paraId="17F15FBF">
            <w:pPr>
              <w:spacing w:line="249" w:lineRule="auto"/>
              <w:rPr>
                <w:rFonts w:ascii="Arial"/>
                <w:sz w:val="21"/>
              </w:rPr>
            </w:pPr>
          </w:p>
          <w:p w14:paraId="2B60341F">
            <w:pPr>
              <w:pStyle w:val="6"/>
              <w:spacing w:before="68" w:line="182" w:lineRule="auto"/>
              <w:ind w:left="135"/>
            </w:pPr>
            <w:r>
              <w:rPr>
                <w:spacing w:val="-3"/>
              </w:rPr>
              <w:t>27</w:t>
            </w:r>
          </w:p>
        </w:tc>
        <w:tc>
          <w:tcPr>
            <w:tcW w:w="3570" w:type="dxa"/>
            <w:vAlign w:val="top"/>
          </w:tcPr>
          <w:p w14:paraId="36C679BE">
            <w:pPr>
              <w:spacing w:line="268" w:lineRule="auto"/>
              <w:rPr>
                <w:rFonts w:ascii="Arial"/>
                <w:sz w:val="21"/>
              </w:rPr>
            </w:pPr>
          </w:p>
          <w:p w14:paraId="7D00CE8C">
            <w:pPr>
              <w:spacing w:line="268" w:lineRule="auto"/>
              <w:rPr>
                <w:rFonts w:ascii="Arial"/>
                <w:sz w:val="21"/>
              </w:rPr>
            </w:pPr>
          </w:p>
          <w:p w14:paraId="260CBD13">
            <w:pPr>
              <w:spacing w:line="268" w:lineRule="auto"/>
              <w:rPr>
                <w:rFonts w:ascii="Arial"/>
                <w:sz w:val="21"/>
              </w:rPr>
            </w:pPr>
          </w:p>
          <w:p w14:paraId="7CC5808C">
            <w:pPr>
              <w:spacing w:line="268" w:lineRule="auto"/>
              <w:rPr>
                <w:rFonts w:ascii="Arial"/>
                <w:sz w:val="21"/>
              </w:rPr>
            </w:pPr>
          </w:p>
          <w:p w14:paraId="4A370482">
            <w:pPr>
              <w:pStyle w:val="6"/>
              <w:spacing w:before="68" w:line="231" w:lineRule="auto"/>
              <w:ind w:left="109" w:right="104" w:hanging="1"/>
            </w:pPr>
            <w:r>
              <w:rPr>
                <w:spacing w:val="13"/>
              </w:rPr>
              <w:t>对违反《内部资料性出版物管理办</w:t>
            </w:r>
            <w:r>
              <w:rPr>
                <w:spacing w:val="6"/>
              </w:rPr>
              <w:t xml:space="preserve"> </w:t>
            </w:r>
            <w:r>
              <w:rPr>
                <w:spacing w:val="-1"/>
              </w:rPr>
              <w:t>法》其他规定的行政处罚</w:t>
            </w:r>
          </w:p>
        </w:tc>
        <w:tc>
          <w:tcPr>
            <w:tcW w:w="504" w:type="dxa"/>
            <w:vAlign w:val="top"/>
          </w:tcPr>
          <w:p w14:paraId="39F4C8AE">
            <w:pPr>
              <w:spacing w:line="268" w:lineRule="auto"/>
              <w:rPr>
                <w:rFonts w:ascii="Arial"/>
                <w:sz w:val="21"/>
              </w:rPr>
            </w:pPr>
          </w:p>
          <w:p w14:paraId="611C0E98">
            <w:pPr>
              <w:spacing w:line="268" w:lineRule="auto"/>
              <w:rPr>
                <w:rFonts w:ascii="Arial"/>
                <w:sz w:val="21"/>
              </w:rPr>
            </w:pPr>
          </w:p>
          <w:p w14:paraId="39B63FD2">
            <w:pPr>
              <w:spacing w:line="268" w:lineRule="auto"/>
              <w:rPr>
                <w:rFonts w:ascii="Arial"/>
                <w:sz w:val="21"/>
              </w:rPr>
            </w:pPr>
          </w:p>
          <w:p w14:paraId="1B365D60">
            <w:pPr>
              <w:spacing w:line="268" w:lineRule="auto"/>
              <w:rPr>
                <w:rFonts w:ascii="Arial"/>
                <w:sz w:val="21"/>
              </w:rPr>
            </w:pPr>
          </w:p>
          <w:p w14:paraId="49DA094B">
            <w:pPr>
              <w:pStyle w:val="6"/>
              <w:spacing w:before="68" w:line="233" w:lineRule="auto"/>
              <w:ind w:left="46" w:right="41"/>
            </w:pPr>
            <w:r>
              <w:rPr>
                <w:spacing w:val="-5"/>
              </w:rPr>
              <w:t>行政</w:t>
            </w:r>
            <w:r>
              <w:t xml:space="preserve"> </w:t>
            </w:r>
            <w:r>
              <w:rPr>
                <w:spacing w:val="-6"/>
              </w:rPr>
              <w:t>处罚</w:t>
            </w:r>
          </w:p>
        </w:tc>
        <w:tc>
          <w:tcPr>
            <w:tcW w:w="9284" w:type="dxa"/>
            <w:vAlign w:val="top"/>
          </w:tcPr>
          <w:p w14:paraId="4C186560">
            <w:pPr>
              <w:spacing w:line="266" w:lineRule="auto"/>
              <w:rPr>
                <w:rFonts w:ascii="Arial"/>
                <w:sz w:val="21"/>
              </w:rPr>
            </w:pPr>
          </w:p>
          <w:p w14:paraId="6BAE96EA">
            <w:pPr>
              <w:spacing w:line="267" w:lineRule="auto"/>
              <w:rPr>
                <w:rFonts w:ascii="Arial"/>
                <w:sz w:val="21"/>
              </w:rPr>
            </w:pPr>
          </w:p>
          <w:p w14:paraId="0FF8FD02">
            <w:pPr>
              <w:spacing w:line="267" w:lineRule="auto"/>
              <w:rPr>
                <w:rFonts w:ascii="Arial"/>
                <w:sz w:val="21"/>
              </w:rPr>
            </w:pPr>
          </w:p>
          <w:p w14:paraId="2C16FBC9">
            <w:pPr>
              <w:pStyle w:val="6"/>
              <w:spacing w:before="68" w:line="221" w:lineRule="auto"/>
              <w:ind w:left="6"/>
            </w:pPr>
            <w:r>
              <w:rPr>
                <w:spacing w:val="-1"/>
              </w:rPr>
              <w:t>《内部资料性出版物管理办法》</w:t>
            </w:r>
          </w:p>
          <w:p w14:paraId="5012FBF7">
            <w:pPr>
              <w:pStyle w:val="6"/>
              <w:spacing w:before="23" w:line="232" w:lineRule="auto"/>
              <w:ind w:left="110" w:right="143"/>
              <w:jc w:val="both"/>
            </w:pPr>
            <w:r>
              <w:t>第二十二条第一款第（六）项：有下列行为之一的，由县级以上地方人民政府新闻出</w:t>
            </w:r>
            <w:r>
              <w:rPr>
                <w:spacing w:val="-1"/>
              </w:rPr>
              <w:t>版行政部门责</w:t>
            </w:r>
            <w:r>
              <w:t xml:space="preserve"> </w:t>
            </w:r>
            <w:r>
              <w:rPr>
                <w:spacing w:val="-1"/>
              </w:rPr>
              <w:t>令改正、停止违法行为，根据情节轻重，给予警告，处</w:t>
            </w:r>
            <w:r>
              <w:rPr>
                <w:spacing w:val="-19"/>
              </w:rPr>
              <w:t xml:space="preserve"> </w:t>
            </w:r>
            <w:r>
              <w:rPr>
                <w:spacing w:val="-1"/>
              </w:rPr>
              <w:t>1</w:t>
            </w:r>
            <w:r>
              <w:rPr>
                <w:spacing w:val="-44"/>
              </w:rPr>
              <w:t xml:space="preserve"> </w:t>
            </w:r>
            <w:r>
              <w:rPr>
                <w:spacing w:val="-1"/>
              </w:rPr>
              <w:t>千元以下的罚款；以营利为</w:t>
            </w:r>
            <w:r>
              <w:rPr>
                <w:spacing w:val="-2"/>
              </w:rPr>
              <w:t>目的从事下列</w:t>
            </w:r>
            <w:r>
              <w:t xml:space="preserve"> </w:t>
            </w:r>
            <w:r>
              <w:rPr>
                <w:spacing w:val="-1"/>
              </w:rPr>
              <w:t>行为的，处</w:t>
            </w:r>
            <w:r>
              <w:rPr>
                <w:spacing w:val="-44"/>
              </w:rPr>
              <w:t xml:space="preserve"> </w:t>
            </w:r>
            <w:r>
              <w:rPr>
                <w:spacing w:val="-1"/>
              </w:rPr>
              <w:t>3</w:t>
            </w:r>
            <w:r>
              <w:rPr>
                <w:spacing w:val="-39"/>
              </w:rPr>
              <w:t xml:space="preserve"> </w:t>
            </w:r>
            <w:r>
              <w:rPr>
                <w:spacing w:val="-1"/>
              </w:rPr>
              <w:t>万元以下罚款：（六）违反本办法其他规</w:t>
            </w:r>
            <w:r>
              <w:rPr>
                <w:spacing w:val="-2"/>
              </w:rPr>
              <w:t>定的。</w:t>
            </w:r>
          </w:p>
        </w:tc>
      </w:tr>
    </w:tbl>
    <w:p w14:paraId="4FC4784E">
      <w:pPr>
        <w:rPr>
          <w:rFonts w:ascii="Arial"/>
          <w:sz w:val="21"/>
        </w:rPr>
      </w:pPr>
    </w:p>
    <w:p w14:paraId="02C0A123">
      <w:pPr>
        <w:rPr>
          <w:rFonts w:ascii="Arial" w:hAnsi="Arial" w:eastAsia="Arial" w:cs="Arial"/>
          <w:sz w:val="21"/>
          <w:szCs w:val="21"/>
        </w:rPr>
        <w:sectPr>
          <w:pgSz w:w="16840" w:h="11900"/>
          <w:pgMar w:top="1011" w:right="1364" w:bottom="0" w:left="1135" w:header="0" w:footer="0" w:gutter="0"/>
          <w:cols w:space="720" w:num="1"/>
        </w:sectPr>
      </w:pPr>
    </w:p>
    <w:p w14:paraId="6A052D4C">
      <w:pPr>
        <w:spacing w:before="159"/>
      </w:pPr>
      <w:r>
        <mc:AlternateContent>
          <mc:Choice Requires="wps">
            <w:drawing>
              <wp:anchor distT="0" distB="0" distL="0" distR="0" simplePos="0" relativeHeight="251691008" behindDoc="0" locked="0" layoutInCell="0" allowOverlap="1">
                <wp:simplePos x="0" y="0"/>
                <wp:positionH relativeFrom="page">
                  <wp:posOffset>690245</wp:posOffset>
                </wp:positionH>
                <wp:positionV relativeFrom="page">
                  <wp:posOffset>1141095</wp:posOffset>
                </wp:positionV>
                <wp:extent cx="182245" cy="249555"/>
                <wp:effectExtent l="0" t="0" r="0" b="0"/>
                <wp:wrapNone/>
                <wp:docPr id="32" name="TextBox 32"/>
                <wp:cNvGraphicFramePr/>
                <a:graphic xmlns:a="http://schemas.openxmlformats.org/drawingml/2006/main">
                  <a:graphicData uri="http://schemas.microsoft.com/office/word/2010/wordprocessingShape">
                    <wps:wsp>
                      <wps:cNvSpPr txBox="1"/>
                      <wps:spPr>
                        <a:xfrm rot="5400000">
                          <a:off x="690363" y="1141679"/>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B6AA6C6">
                            <w:pPr>
                              <w:pStyle w:val="2"/>
                              <w:spacing w:before="100" w:line="186" w:lineRule="auto"/>
                              <w:ind w:left="20"/>
                            </w:pPr>
                            <w:r>
                              <w:rPr>
                                <w:spacing w:val="-6"/>
                              </w:rPr>
                              <w:t>18</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2" o:spid="_x0000_s1026" o:spt="202" type="#_x0000_t202" style="position:absolute;left:0pt;margin-left:54.35pt;margin-top:89.85pt;height:19.65pt;width:14.35pt;mso-position-horizontal-relative:page;mso-position-vertical-relative:page;rotation:5898240f;z-index:251691008;mso-width-relative:page;mso-height-relative:page;" filled="f" stroked="f" coordsize="21600,21600" o:allowincell="f" o:gfxdata="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aBYq52AAAAAsBAAAPAAAA&#10;AAAAAAEAIAAAACIAAABkcnMvZG93bnJldi54bWxQSwECFAAUAAAACACHTuJARkMvgE4CAAChBAAA&#10;DgAAAAAAAAABACAAAAAnAQAAZHJzL2Uyb0RvYy54bWxQSwUGAAAAAAYABgBZAQAA5wUAAAAA&#10;">
                <v:fill on="f" focussize="0,0"/>
                <v:stroke on="f" weight="0pt" miterlimit="0" joinstyle="miter"/>
                <v:imagedata o:title=""/>
                <o:lock v:ext="edit" aspectratio="f"/>
                <v:textbox inset="0mm,0mm,0mm,0mm">
                  <w:txbxContent>
                    <w:p w14:paraId="2B6AA6C6">
                      <w:pPr>
                        <w:pStyle w:val="2"/>
                        <w:spacing w:before="100" w:line="186" w:lineRule="auto"/>
                        <w:ind w:left="20"/>
                      </w:pPr>
                      <w:r>
                        <w:rPr>
                          <w:spacing w:val="-6"/>
                        </w:rPr>
                        <w:t>18</w:t>
                      </w:r>
                    </w:p>
                  </w:txbxContent>
                </v:textbox>
              </v:shape>
            </w:pict>
          </mc:Fallback>
        </mc:AlternateContent>
      </w:r>
      <w:r>
        <w:pict>
          <v:shape id="_x0000_s1041" o:spid="_x0000_s1041" o:spt="202" type="#_x0000_t202" style="position:absolute;left:0pt;margin-left:60.3pt;margin-top:70.05pt;height:66.3pt;width:9.3pt;mso-position-horizontal-relative:page;mso-position-vertical-relative:page;z-index:251689984;mso-width-relative:page;mso-height-relative:page;" filled="f" stroked="f" coordsize="21600,21600" o:allowincell="f">
            <v:path/>
            <v:fill on="f" focussize="0,0"/>
            <v:stroke on="f"/>
            <v:imagedata o:title=""/>
            <o:lock v:ext="edit" aspectratio="f"/>
            <v:textbox inset="0mm,0mm,0mm,0mm">
              <w:txbxContent>
                <w:p w14:paraId="2B2DB607">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0B4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E1FAF34">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D7BDBD7">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ED56E57">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74171F95">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6FA4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4" w:hRule="atLeast"/>
        </w:trPr>
        <w:tc>
          <w:tcPr>
            <w:tcW w:w="470" w:type="dxa"/>
            <w:vAlign w:val="top"/>
          </w:tcPr>
          <w:p w14:paraId="552DED36">
            <w:pPr>
              <w:spacing w:line="252" w:lineRule="auto"/>
              <w:rPr>
                <w:rFonts w:ascii="Arial"/>
                <w:sz w:val="21"/>
              </w:rPr>
            </w:pPr>
          </w:p>
          <w:p w14:paraId="1CAC2053">
            <w:pPr>
              <w:spacing w:line="253" w:lineRule="auto"/>
              <w:rPr>
                <w:rFonts w:ascii="Arial"/>
                <w:sz w:val="21"/>
              </w:rPr>
            </w:pPr>
          </w:p>
          <w:p w14:paraId="45B17B68">
            <w:pPr>
              <w:spacing w:line="253" w:lineRule="auto"/>
              <w:rPr>
                <w:rFonts w:ascii="Arial"/>
                <w:sz w:val="21"/>
              </w:rPr>
            </w:pPr>
          </w:p>
          <w:p w14:paraId="3146BB25">
            <w:pPr>
              <w:spacing w:line="253" w:lineRule="auto"/>
              <w:rPr>
                <w:rFonts w:ascii="Arial"/>
                <w:sz w:val="21"/>
              </w:rPr>
            </w:pPr>
          </w:p>
          <w:p w14:paraId="4A6E5F03">
            <w:pPr>
              <w:spacing w:line="253" w:lineRule="auto"/>
              <w:rPr>
                <w:rFonts w:ascii="Arial"/>
                <w:sz w:val="21"/>
              </w:rPr>
            </w:pPr>
          </w:p>
          <w:p w14:paraId="1F116B28">
            <w:pPr>
              <w:spacing w:line="253" w:lineRule="auto"/>
              <w:rPr>
                <w:rFonts w:ascii="Arial"/>
                <w:sz w:val="21"/>
              </w:rPr>
            </w:pPr>
          </w:p>
          <w:p w14:paraId="6FA8C594">
            <w:pPr>
              <w:spacing w:line="253" w:lineRule="auto"/>
              <w:rPr>
                <w:rFonts w:ascii="Arial"/>
                <w:sz w:val="21"/>
              </w:rPr>
            </w:pPr>
          </w:p>
          <w:p w14:paraId="5341828B">
            <w:pPr>
              <w:spacing w:line="253" w:lineRule="auto"/>
              <w:rPr>
                <w:rFonts w:ascii="Arial"/>
                <w:sz w:val="21"/>
              </w:rPr>
            </w:pPr>
          </w:p>
          <w:p w14:paraId="56A125BF">
            <w:pPr>
              <w:spacing w:line="253" w:lineRule="auto"/>
              <w:rPr>
                <w:rFonts w:ascii="Arial"/>
                <w:sz w:val="21"/>
              </w:rPr>
            </w:pPr>
          </w:p>
          <w:p w14:paraId="21FD126B">
            <w:pPr>
              <w:spacing w:line="253" w:lineRule="auto"/>
              <w:rPr>
                <w:rFonts w:ascii="Arial"/>
                <w:sz w:val="21"/>
              </w:rPr>
            </w:pPr>
          </w:p>
          <w:p w14:paraId="6D3F618C">
            <w:pPr>
              <w:spacing w:line="253" w:lineRule="auto"/>
              <w:rPr>
                <w:rFonts w:ascii="Arial"/>
                <w:sz w:val="21"/>
              </w:rPr>
            </w:pPr>
          </w:p>
          <w:p w14:paraId="2E9E21DC">
            <w:pPr>
              <w:spacing w:line="253" w:lineRule="auto"/>
              <w:rPr>
                <w:rFonts w:ascii="Arial"/>
                <w:sz w:val="21"/>
              </w:rPr>
            </w:pPr>
          </w:p>
          <w:p w14:paraId="6401457C">
            <w:pPr>
              <w:spacing w:line="253" w:lineRule="auto"/>
              <w:rPr>
                <w:rFonts w:ascii="Arial"/>
                <w:sz w:val="21"/>
              </w:rPr>
            </w:pPr>
          </w:p>
          <w:p w14:paraId="436279DC">
            <w:pPr>
              <w:spacing w:line="253" w:lineRule="auto"/>
              <w:rPr>
                <w:rFonts w:ascii="Arial"/>
                <w:sz w:val="21"/>
              </w:rPr>
            </w:pPr>
          </w:p>
          <w:p w14:paraId="0628ABBB">
            <w:pPr>
              <w:spacing w:line="253" w:lineRule="auto"/>
              <w:rPr>
                <w:rFonts w:ascii="Arial"/>
                <w:sz w:val="21"/>
              </w:rPr>
            </w:pPr>
          </w:p>
          <w:p w14:paraId="52C7C87C">
            <w:pPr>
              <w:pStyle w:val="6"/>
              <w:spacing w:before="68" w:line="182" w:lineRule="auto"/>
              <w:ind w:left="135"/>
            </w:pPr>
            <w:r>
              <w:rPr>
                <w:spacing w:val="-3"/>
              </w:rPr>
              <w:t>28</w:t>
            </w:r>
          </w:p>
        </w:tc>
        <w:tc>
          <w:tcPr>
            <w:tcW w:w="3570" w:type="dxa"/>
            <w:vAlign w:val="top"/>
          </w:tcPr>
          <w:p w14:paraId="5CAC8C7E">
            <w:pPr>
              <w:spacing w:line="257" w:lineRule="auto"/>
              <w:rPr>
                <w:rFonts w:ascii="Arial"/>
                <w:sz w:val="21"/>
              </w:rPr>
            </w:pPr>
          </w:p>
          <w:p w14:paraId="1C41A89A">
            <w:pPr>
              <w:spacing w:line="257" w:lineRule="auto"/>
              <w:rPr>
                <w:rFonts w:ascii="Arial"/>
                <w:sz w:val="21"/>
              </w:rPr>
            </w:pPr>
          </w:p>
          <w:p w14:paraId="55284DB9">
            <w:pPr>
              <w:spacing w:line="257" w:lineRule="auto"/>
              <w:rPr>
                <w:rFonts w:ascii="Arial"/>
                <w:sz w:val="21"/>
              </w:rPr>
            </w:pPr>
          </w:p>
          <w:p w14:paraId="0938457B">
            <w:pPr>
              <w:spacing w:line="257" w:lineRule="auto"/>
              <w:rPr>
                <w:rFonts w:ascii="Arial"/>
                <w:sz w:val="21"/>
              </w:rPr>
            </w:pPr>
          </w:p>
          <w:p w14:paraId="7D142182">
            <w:pPr>
              <w:spacing w:line="257" w:lineRule="auto"/>
              <w:rPr>
                <w:rFonts w:ascii="Arial"/>
                <w:sz w:val="21"/>
              </w:rPr>
            </w:pPr>
          </w:p>
          <w:p w14:paraId="2F674313">
            <w:pPr>
              <w:spacing w:line="257" w:lineRule="auto"/>
              <w:rPr>
                <w:rFonts w:ascii="Arial"/>
                <w:sz w:val="21"/>
              </w:rPr>
            </w:pPr>
          </w:p>
          <w:p w14:paraId="7A6FDC56">
            <w:pPr>
              <w:spacing w:line="257" w:lineRule="auto"/>
              <w:rPr>
                <w:rFonts w:ascii="Arial"/>
                <w:sz w:val="21"/>
              </w:rPr>
            </w:pPr>
          </w:p>
          <w:p w14:paraId="1E2F2AA9">
            <w:pPr>
              <w:spacing w:line="258" w:lineRule="auto"/>
              <w:rPr>
                <w:rFonts w:ascii="Arial"/>
                <w:sz w:val="21"/>
              </w:rPr>
            </w:pPr>
          </w:p>
          <w:p w14:paraId="15754306">
            <w:pPr>
              <w:spacing w:line="258" w:lineRule="auto"/>
              <w:rPr>
                <w:rFonts w:ascii="Arial"/>
                <w:sz w:val="21"/>
              </w:rPr>
            </w:pPr>
          </w:p>
          <w:p w14:paraId="74587A99">
            <w:pPr>
              <w:spacing w:line="258" w:lineRule="auto"/>
              <w:rPr>
                <w:rFonts w:ascii="Arial"/>
                <w:sz w:val="21"/>
              </w:rPr>
            </w:pPr>
          </w:p>
          <w:p w14:paraId="3EE30AF8">
            <w:pPr>
              <w:spacing w:line="258" w:lineRule="auto"/>
              <w:rPr>
                <w:rFonts w:ascii="Arial"/>
                <w:sz w:val="21"/>
              </w:rPr>
            </w:pPr>
          </w:p>
          <w:p w14:paraId="38F68C53">
            <w:pPr>
              <w:spacing w:line="258" w:lineRule="auto"/>
              <w:rPr>
                <w:rFonts w:ascii="Arial"/>
                <w:sz w:val="21"/>
              </w:rPr>
            </w:pPr>
          </w:p>
          <w:p w14:paraId="2521A27C">
            <w:pPr>
              <w:spacing w:line="258" w:lineRule="auto"/>
              <w:rPr>
                <w:rFonts w:ascii="Arial"/>
                <w:sz w:val="21"/>
              </w:rPr>
            </w:pPr>
          </w:p>
          <w:p w14:paraId="2687D21B">
            <w:pPr>
              <w:pStyle w:val="6"/>
              <w:spacing w:before="68" w:line="235" w:lineRule="auto"/>
              <w:ind w:left="108" w:right="103"/>
            </w:pPr>
            <w:r>
              <w:rPr>
                <w:spacing w:val="-1"/>
              </w:rPr>
              <w:t>对未经著作权人许可，复制、发行、</w:t>
            </w:r>
            <w:r>
              <w:rPr>
                <w:spacing w:val="7"/>
              </w:rPr>
              <w:t xml:space="preserve"> </w:t>
            </w:r>
            <w:r>
              <w:rPr>
                <w:spacing w:val="-1"/>
              </w:rPr>
              <w:t>表演、放映、广播、汇编、通过信息</w:t>
            </w:r>
            <w:r>
              <w:rPr>
                <w:spacing w:val="7"/>
              </w:rPr>
              <w:t xml:space="preserve"> </w:t>
            </w:r>
            <w:r>
              <w:rPr>
                <w:spacing w:val="-1"/>
              </w:rPr>
              <w:t>网络向公众传播其作品，同时损害公</w:t>
            </w:r>
            <w:r>
              <w:rPr>
                <w:spacing w:val="7"/>
              </w:rPr>
              <w:t xml:space="preserve"> </w:t>
            </w:r>
            <w:r>
              <w:rPr>
                <w:spacing w:val="-1"/>
              </w:rPr>
              <w:t>共利益等行为的行政处罚</w:t>
            </w:r>
          </w:p>
        </w:tc>
        <w:tc>
          <w:tcPr>
            <w:tcW w:w="504" w:type="dxa"/>
            <w:vAlign w:val="top"/>
          </w:tcPr>
          <w:p w14:paraId="28004D2F">
            <w:pPr>
              <w:spacing w:line="241" w:lineRule="auto"/>
              <w:rPr>
                <w:rFonts w:ascii="Arial"/>
                <w:sz w:val="21"/>
              </w:rPr>
            </w:pPr>
          </w:p>
          <w:p w14:paraId="49DA776D">
            <w:pPr>
              <w:spacing w:line="241" w:lineRule="auto"/>
              <w:rPr>
                <w:rFonts w:ascii="Arial"/>
                <w:sz w:val="21"/>
              </w:rPr>
            </w:pPr>
          </w:p>
          <w:p w14:paraId="3F73B15D">
            <w:pPr>
              <w:spacing w:line="241" w:lineRule="auto"/>
              <w:rPr>
                <w:rFonts w:ascii="Arial"/>
                <w:sz w:val="21"/>
              </w:rPr>
            </w:pPr>
          </w:p>
          <w:p w14:paraId="3EB6CED9">
            <w:pPr>
              <w:spacing w:line="241" w:lineRule="auto"/>
              <w:rPr>
                <w:rFonts w:ascii="Arial"/>
                <w:sz w:val="21"/>
              </w:rPr>
            </w:pPr>
          </w:p>
          <w:p w14:paraId="2A4C4A15">
            <w:pPr>
              <w:spacing w:line="241" w:lineRule="auto"/>
              <w:rPr>
                <w:rFonts w:ascii="Arial"/>
                <w:sz w:val="21"/>
              </w:rPr>
            </w:pPr>
          </w:p>
          <w:p w14:paraId="300646FC">
            <w:pPr>
              <w:spacing w:line="241" w:lineRule="auto"/>
              <w:rPr>
                <w:rFonts w:ascii="Arial"/>
                <w:sz w:val="21"/>
              </w:rPr>
            </w:pPr>
          </w:p>
          <w:p w14:paraId="10AF4B23">
            <w:pPr>
              <w:spacing w:line="241" w:lineRule="auto"/>
              <w:rPr>
                <w:rFonts w:ascii="Arial"/>
                <w:sz w:val="21"/>
              </w:rPr>
            </w:pPr>
          </w:p>
          <w:p w14:paraId="615F1744">
            <w:pPr>
              <w:spacing w:line="241" w:lineRule="auto"/>
              <w:rPr>
                <w:rFonts w:ascii="Arial"/>
                <w:sz w:val="21"/>
              </w:rPr>
            </w:pPr>
          </w:p>
          <w:p w14:paraId="5ABAFBC2">
            <w:pPr>
              <w:spacing w:line="241" w:lineRule="auto"/>
              <w:rPr>
                <w:rFonts w:ascii="Arial"/>
                <w:sz w:val="21"/>
              </w:rPr>
            </w:pPr>
          </w:p>
          <w:p w14:paraId="3F2C94F8">
            <w:pPr>
              <w:spacing w:line="241" w:lineRule="auto"/>
              <w:rPr>
                <w:rFonts w:ascii="Arial"/>
                <w:sz w:val="21"/>
              </w:rPr>
            </w:pPr>
          </w:p>
          <w:p w14:paraId="45BB2F3F">
            <w:pPr>
              <w:spacing w:line="242" w:lineRule="auto"/>
              <w:rPr>
                <w:rFonts w:ascii="Arial"/>
                <w:sz w:val="21"/>
              </w:rPr>
            </w:pPr>
          </w:p>
          <w:p w14:paraId="2E4464F9">
            <w:pPr>
              <w:spacing w:line="242" w:lineRule="auto"/>
              <w:rPr>
                <w:rFonts w:ascii="Arial"/>
                <w:sz w:val="21"/>
              </w:rPr>
            </w:pPr>
          </w:p>
          <w:p w14:paraId="36939FC6">
            <w:pPr>
              <w:spacing w:line="242" w:lineRule="auto"/>
              <w:rPr>
                <w:rFonts w:ascii="Arial"/>
                <w:sz w:val="21"/>
              </w:rPr>
            </w:pPr>
          </w:p>
          <w:p w14:paraId="139FA320">
            <w:pPr>
              <w:spacing w:line="242" w:lineRule="auto"/>
              <w:rPr>
                <w:rFonts w:ascii="Arial"/>
                <w:sz w:val="21"/>
              </w:rPr>
            </w:pPr>
          </w:p>
          <w:p w14:paraId="43034CF9">
            <w:pPr>
              <w:spacing w:line="242" w:lineRule="auto"/>
              <w:rPr>
                <w:rFonts w:ascii="Arial"/>
                <w:sz w:val="21"/>
              </w:rPr>
            </w:pPr>
          </w:p>
          <w:p w14:paraId="09544424">
            <w:pPr>
              <w:pStyle w:val="6"/>
              <w:spacing w:before="69" w:line="231" w:lineRule="auto"/>
              <w:ind w:left="46" w:right="41"/>
            </w:pPr>
            <w:r>
              <w:rPr>
                <w:spacing w:val="-5"/>
              </w:rPr>
              <w:t>行政</w:t>
            </w:r>
            <w:r>
              <w:t xml:space="preserve"> </w:t>
            </w:r>
            <w:r>
              <w:rPr>
                <w:spacing w:val="-6"/>
              </w:rPr>
              <w:t>处罚</w:t>
            </w:r>
          </w:p>
        </w:tc>
        <w:tc>
          <w:tcPr>
            <w:tcW w:w="9284" w:type="dxa"/>
            <w:vAlign w:val="top"/>
          </w:tcPr>
          <w:p w14:paraId="15A57C84">
            <w:pPr>
              <w:spacing w:line="259" w:lineRule="auto"/>
              <w:rPr>
                <w:rFonts w:ascii="Arial"/>
                <w:sz w:val="21"/>
              </w:rPr>
            </w:pPr>
          </w:p>
          <w:p w14:paraId="342598C1">
            <w:pPr>
              <w:spacing w:line="259" w:lineRule="auto"/>
              <w:rPr>
                <w:rFonts w:ascii="Arial"/>
                <w:sz w:val="21"/>
              </w:rPr>
            </w:pPr>
          </w:p>
          <w:p w14:paraId="557E9729">
            <w:pPr>
              <w:spacing w:line="259" w:lineRule="auto"/>
              <w:rPr>
                <w:rFonts w:ascii="Arial"/>
                <w:sz w:val="21"/>
              </w:rPr>
            </w:pPr>
          </w:p>
          <w:p w14:paraId="6D1D3DE9">
            <w:pPr>
              <w:pStyle w:val="6"/>
              <w:spacing w:before="69" w:line="221" w:lineRule="auto"/>
              <w:ind w:left="126"/>
            </w:pPr>
            <w:r>
              <w:rPr>
                <w:spacing w:val="-2"/>
              </w:rPr>
              <w:t>1.《中华人民共和国著作权法》</w:t>
            </w:r>
          </w:p>
          <w:p w14:paraId="5A86BAF8">
            <w:pPr>
              <w:pStyle w:val="6"/>
              <w:spacing w:before="24" w:line="238" w:lineRule="auto"/>
              <w:ind w:left="109" w:right="13"/>
            </w:pPr>
            <w:r>
              <w:t>第五十三条：有下列侵权行为的，应当根据情况，承担本法第五十二条规定的民事责</w:t>
            </w:r>
            <w:r>
              <w:rPr>
                <w:spacing w:val="-1"/>
              </w:rPr>
              <w:t>任；侵权行为</w:t>
            </w:r>
            <w:r>
              <w:t xml:space="preserve">  同时损害公共利益的，由主管著作权的部门责令停止侵权行为，予以警告，没收违法所得，没收、</w:t>
            </w:r>
            <w:r>
              <w:rPr>
                <w:spacing w:val="1"/>
              </w:rPr>
              <w:t xml:space="preserve">  </w:t>
            </w:r>
            <w:r>
              <w:t>无害化销毁处理侵权复制品以及主要用于制作侵权复制品的材料、工具、设备等，违法</w:t>
            </w:r>
            <w:r>
              <w:rPr>
                <w:spacing w:val="-1"/>
              </w:rPr>
              <w:t>经营额五万</w:t>
            </w:r>
            <w:r>
              <w:t xml:space="preserve">  元以上的，可以并处违法经营额一倍以上五倍以下的罚款；没有违法经营额、违法经营</w:t>
            </w:r>
            <w:r>
              <w:rPr>
                <w:spacing w:val="-1"/>
              </w:rPr>
              <w:t>额难以计算</w:t>
            </w:r>
            <w:r>
              <w:t xml:space="preserve">  或者不足五万元的，可以并处二十五万元以下的罚款；构成犯罪的，依法追究刑事责任</w:t>
            </w:r>
            <w:r>
              <w:rPr>
                <w:spacing w:val="-8"/>
              </w:rPr>
              <w:t>：（</w:t>
            </w:r>
            <w:r>
              <w:t>一）未  经著作权人许可，复制、发行、表演、放映、广播、汇编、通过信息网络向公众传播其</w:t>
            </w:r>
            <w:r>
              <w:rPr>
                <w:spacing w:val="-1"/>
              </w:rPr>
              <w:t>作品的，本</w:t>
            </w:r>
            <w:r>
              <w:t xml:space="preserve">  </w:t>
            </w:r>
            <w:r>
              <w:rPr>
                <w:spacing w:val="2"/>
              </w:rPr>
              <w:t>法另有规定的除外</w:t>
            </w:r>
            <w:r>
              <w:rPr>
                <w:spacing w:val="-17"/>
              </w:rPr>
              <w:t>；（</w:t>
            </w:r>
            <w:r>
              <w:rPr>
                <w:spacing w:val="2"/>
              </w:rPr>
              <w:t>二）出版他人享有专有出版权的</w:t>
            </w:r>
            <w:r>
              <w:rPr>
                <w:spacing w:val="1"/>
              </w:rPr>
              <w:t>图书的</w:t>
            </w:r>
            <w:r>
              <w:rPr>
                <w:spacing w:val="-17"/>
              </w:rPr>
              <w:t>；（</w:t>
            </w:r>
            <w:r>
              <w:rPr>
                <w:spacing w:val="1"/>
              </w:rPr>
              <w:t xml:space="preserve">三）未经表演者许可，复制、发  </w:t>
            </w:r>
            <w:r>
              <w:rPr>
                <w:spacing w:val="-3"/>
              </w:rPr>
              <w:t>行录有其表演的录音录像制品，或者通过信息网络向公众传播其表演的，本法另有规定的除外</w:t>
            </w:r>
            <w:r>
              <w:rPr>
                <w:spacing w:val="-45"/>
                <w:w w:val="81"/>
              </w:rPr>
              <w:t>；（</w:t>
            </w:r>
            <w:r>
              <w:rPr>
                <w:spacing w:val="-3"/>
              </w:rPr>
              <w:t>四）</w:t>
            </w:r>
            <w:r>
              <w:rPr>
                <w:spacing w:val="3"/>
              </w:rPr>
              <w:t xml:space="preserve"> </w:t>
            </w:r>
            <w:r>
              <w:t>未经录音录像制作者许可，复制、发行、通过信息网络向公众传播其制作的录音录像制</w:t>
            </w:r>
            <w:r>
              <w:rPr>
                <w:spacing w:val="-1"/>
              </w:rPr>
              <w:t>品的，本法</w:t>
            </w:r>
            <w:r>
              <w:t xml:space="preserve">  </w:t>
            </w:r>
            <w:r>
              <w:rPr>
                <w:spacing w:val="1"/>
              </w:rPr>
              <w:t>另有规定的除外</w:t>
            </w:r>
            <w:r>
              <w:rPr>
                <w:spacing w:val="-14"/>
              </w:rPr>
              <w:t>；（</w:t>
            </w:r>
            <w:r>
              <w:rPr>
                <w:spacing w:val="1"/>
              </w:rPr>
              <w:t>五）未经许可，播放、复制或者通过</w:t>
            </w:r>
            <w:r>
              <w:t xml:space="preserve">信息网络向公众传播广播、电视的，本法  </w:t>
            </w:r>
            <w:r>
              <w:rPr>
                <w:spacing w:val="1"/>
              </w:rPr>
              <w:t>另有规定的除外</w:t>
            </w:r>
            <w:r>
              <w:rPr>
                <w:spacing w:val="-14"/>
              </w:rPr>
              <w:t>；（</w:t>
            </w:r>
            <w:r>
              <w:rPr>
                <w:spacing w:val="1"/>
              </w:rPr>
              <w:t>六）未经著作权人或者与著作权有关</w:t>
            </w:r>
            <w:r>
              <w:t>的权利人许可，故意避开或者破坏技术措  施的，故意制造、进口或者向他人提供主要用于避开、破坏技术措施的装置或者部件的</w:t>
            </w:r>
            <w:r>
              <w:rPr>
                <w:spacing w:val="-1"/>
              </w:rPr>
              <w:t>，或者故意</w:t>
            </w:r>
            <w:r>
              <w:t xml:space="preserve">  </w:t>
            </w:r>
            <w:r>
              <w:rPr>
                <w:spacing w:val="1"/>
              </w:rPr>
              <w:t>为他人避开或者破坏技术措施提供技术服务的，法律、行政法规</w:t>
            </w:r>
            <w:r>
              <w:t>另有规定的除外</w:t>
            </w:r>
            <w:r>
              <w:rPr>
                <w:spacing w:val="-17"/>
              </w:rPr>
              <w:t>；（</w:t>
            </w:r>
            <w:r>
              <w:t>七）未经著作  权人或者与著作权有关的权利人许可，故意删除或者改变作品、版式设计、表演、录音</w:t>
            </w:r>
            <w:r>
              <w:rPr>
                <w:spacing w:val="-1"/>
              </w:rPr>
              <w:t>录像制品或</w:t>
            </w:r>
            <w:r>
              <w:t xml:space="preserve">  者广播、电视上的权利管理信息的，知道或者应当知道作品、版式设计、表演、录音录</w:t>
            </w:r>
            <w:r>
              <w:rPr>
                <w:spacing w:val="-1"/>
              </w:rPr>
              <w:t>像制品或者</w:t>
            </w:r>
            <w:r>
              <w:t xml:space="preserve">  广播、电视上的权利管理信息未经许可被删除或者改变，仍然向公众提供的，法律、行</w:t>
            </w:r>
            <w:r>
              <w:rPr>
                <w:spacing w:val="-1"/>
              </w:rPr>
              <w:t>政法规另有</w:t>
            </w:r>
            <w:r>
              <w:t xml:space="preserve">  </w:t>
            </w:r>
            <w:r>
              <w:rPr>
                <w:spacing w:val="1"/>
              </w:rPr>
              <w:t>规定的除外</w:t>
            </w:r>
            <w:r>
              <w:rPr>
                <w:spacing w:val="-16"/>
              </w:rPr>
              <w:t>；（</w:t>
            </w:r>
            <w:r>
              <w:rPr>
                <w:spacing w:val="1"/>
              </w:rPr>
              <w:t>八）制作、出售假冒他人署名的作品的。</w:t>
            </w:r>
          </w:p>
          <w:p w14:paraId="49DA7E14">
            <w:pPr>
              <w:pStyle w:val="6"/>
              <w:spacing w:before="23" w:line="221" w:lineRule="auto"/>
              <w:ind w:left="112"/>
            </w:pPr>
            <w:r>
              <w:rPr>
                <w:spacing w:val="-1"/>
              </w:rPr>
              <w:t>2.《中华人民共和国著作权法实施条例》</w:t>
            </w:r>
          </w:p>
          <w:p w14:paraId="5D1CEA99">
            <w:pPr>
              <w:pStyle w:val="6"/>
              <w:spacing w:before="20" w:line="235" w:lineRule="auto"/>
              <w:ind w:left="109" w:right="143"/>
            </w:pPr>
            <w:r>
              <w:t>第三十六条：有著作权法第四十八条（新修订的《中华人民共和国著作权法》第五十</w:t>
            </w:r>
            <w:r>
              <w:rPr>
                <w:spacing w:val="-1"/>
              </w:rPr>
              <w:t>三条）所列侵</w:t>
            </w:r>
            <w:r>
              <w:t xml:space="preserve"> </w:t>
            </w:r>
            <w:r>
              <w:rPr>
                <w:spacing w:val="-1"/>
              </w:rPr>
              <w:t>权行为，同时损害社会公共利益，非法经营额</w:t>
            </w:r>
            <w:r>
              <w:rPr>
                <w:spacing w:val="-24"/>
              </w:rPr>
              <w:t xml:space="preserve"> </w:t>
            </w:r>
            <w:r>
              <w:rPr>
                <w:spacing w:val="-1"/>
              </w:rPr>
              <w:t>5</w:t>
            </w:r>
            <w:r>
              <w:rPr>
                <w:spacing w:val="-43"/>
              </w:rPr>
              <w:t xml:space="preserve"> </w:t>
            </w:r>
            <w:r>
              <w:rPr>
                <w:spacing w:val="-1"/>
              </w:rPr>
              <w:t>万元以上的，著作权行政管理部门可处非法经营额</w:t>
            </w:r>
            <w:r>
              <w:t xml:space="preserve"> </w:t>
            </w:r>
            <w:r>
              <w:rPr>
                <w:spacing w:val="-1"/>
              </w:rPr>
              <w:t>1</w:t>
            </w:r>
            <w:r>
              <w:rPr>
                <w:spacing w:val="-44"/>
              </w:rPr>
              <w:t xml:space="preserve"> </w:t>
            </w:r>
            <w:r>
              <w:rPr>
                <w:spacing w:val="-1"/>
              </w:rPr>
              <w:t>倍以上</w:t>
            </w:r>
            <w:r>
              <w:rPr>
                <w:spacing w:val="-39"/>
              </w:rPr>
              <w:t xml:space="preserve"> </w:t>
            </w:r>
            <w:r>
              <w:rPr>
                <w:spacing w:val="-1"/>
              </w:rPr>
              <w:t>5</w:t>
            </w:r>
            <w:r>
              <w:rPr>
                <w:spacing w:val="-44"/>
              </w:rPr>
              <w:t xml:space="preserve"> </w:t>
            </w:r>
            <w:r>
              <w:rPr>
                <w:spacing w:val="-1"/>
              </w:rPr>
              <w:t>倍以下的罚款；没有非法经营额或者非法经</w:t>
            </w:r>
            <w:r>
              <w:rPr>
                <w:spacing w:val="-2"/>
              </w:rPr>
              <w:t>营额</w:t>
            </w:r>
            <w:r>
              <w:rPr>
                <w:spacing w:val="-40"/>
              </w:rPr>
              <w:t xml:space="preserve"> </w:t>
            </w:r>
            <w:r>
              <w:rPr>
                <w:spacing w:val="-2"/>
              </w:rPr>
              <w:t>5</w:t>
            </w:r>
            <w:r>
              <w:rPr>
                <w:spacing w:val="-39"/>
              </w:rPr>
              <w:t xml:space="preserve"> </w:t>
            </w:r>
            <w:r>
              <w:rPr>
                <w:spacing w:val="-2"/>
              </w:rPr>
              <w:t>万元以下的，著作权行政管理部门根</w:t>
            </w:r>
            <w:r>
              <w:t xml:space="preserve"> </w:t>
            </w:r>
            <w:r>
              <w:rPr>
                <w:spacing w:val="-2"/>
              </w:rPr>
              <w:t>据情节轻重，可处</w:t>
            </w:r>
            <w:r>
              <w:rPr>
                <w:spacing w:val="-29"/>
              </w:rPr>
              <w:t xml:space="preserve"> </w:t>
            </w:r>
            <w:r>
              <w:rPr>
                <w:spacing w:val="-2"/>
              </w:rPr>
              <w:t>25</w:t>
            </w:r>
            <w:r>
              <w:rPr>
                <w:spacing w:val="-43"/>
              </w:rPr>
              <w:t xml:space="preserve"> </w:t>
            </w:r>
            <w:r>
              <w:rPr>
                <w:spacing w:val="-2"/>
              </w:rPr>
              <w:t>万元以下的罚款。</w:t>
            </w:r>
          </w:p>
        </w:tc>
      </w:tr>
    </w:tbl>
    <w:p w14:paraId="7A8769DC">
      <w:pPr>
        <w:rPr>
          <w:rFonts w:ascii="Arial"/>
          <w:sz w:val="21"/>
        </w:rPr>
      </w:pPr>
    </w:p>
    <w:p w14:paraId="03B993B2">
      <w:pPr>
        <w:rPr>
          <w:rFonts w:ascii="Arial" w:hAnsi="Arial" w:eastAsia="Arial" w:cs="Arial"/>
          <w:sz w:val="21"/>
          <w:szCs w:val="21"/>
        </w:rPr>
        <w:sectPr>
          <w:pgSz w:w="16840" w:h="11900"/>
          <w:pgMar w:top="1011" w:right="1364" w:bottom="0" w:left="1135" w:header="0" w:footer="0" w:gutter="0"/>
          <w:cols w:space="720" w:num="1"/>
        </w:sectPr>
      </w:pPr>
    </w:p>
    <w:p w14:paraId="3ED78D2D">
      <w:pPr>
        <w:spacing w:before="159"/>
      </w:pPr>
      <w:r>
        <mc:AlternateContent>
          <mc:Choice Requires="wps">
            <w:drawing>
              <wp:anchor distT="0" distB="0" distL="0" distR="0" simplePos="0" relativeHeight="251693056" behindDoc="0" locked="0" layoutInCell="0" allowOverlap="1">
                <wp:simplePos x="0" y="0"/>
                <wp:positionH relativeFrom="page">
                  <wp:posOffset>690245</wp:posOffset>
                </wp:positionH>
                <wp:positionV relativeFrom="page">
                  <wp:posOffset>6188710</wp:posOffset>
                </wp:positionV>
                <wp:extent cx="182245" cy="249555"/>
                <wp:effectExtent l="0" t="0" r="0" b="0"/>
                <wp:wrapNone/>
                <wp:docPr id="34" name="TextBox 34"/>
                <wp:cNvGraphicFramePr/>
                <a:graphic xmlns:a="http://schemas.openxmlformats.org/drawingml/2006/main">
                  <a:graphicData uri="http://schemas.microsoft.com/office/word/2010/wordprocessingShape">
                    <wps:wsp>
                      <wps:cNvSpPr txBox="1"/>
                      <wps:spPr>
                        <a:xfrm rot="5400000">
                          <a:off x="690363" y="6189167"/>
                          <a:ext cx="182245"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7A62100">
                            <w:pPr>
                              <w:pStyle w:val="2"/>
                              <w:spacing w:before="100" w:line="186" w:lineRule="auto"/>
                              <w:ind w:left="20"/>
                            </w:pPr>
                            <w:r>
                              <w:rPr>
                                <w:spacing w:val="-6"/>
                              </w:rPr>
                              <w:t>19</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4" o:spid="_x0000_s1026" o:spt="202" type="#_x0000_t202" style="position:absolute;left:0pt;margin-left:54.35pt;margin-top:487.3pt;height:19.65pt;width:14.35pt;mso-position-horizontal-relative:page;mso-position-vertical-relative:page;rotation:5898240f;z-index:251693056;mso-width-relative:page;mso-height-relative:page;" filled="f" stroked="f" coordsize="21600,21600" o:allowincell="f" o:gfxdata="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hRerDYAAAADAEAAA8A&#10;AAAAAAAAAQAgAAAAIgAAAGRycy9kb3ducmV2LnhtbFBLAQIUABQAAAAIAIdO4kB+ZhWwUAIAAKEE&#10;AAAOAAAAAAAAAAEAIAAAACcBAABkcnMvZTJvRG9jLnhtbFBLBQYAAAAABgAGAFkBAADpBQAAAAA=&#10;">
                <v:fill on="f" focussize="0,0"/>
                <v:stroke on="f" weight="0pt" miterlimit="0" joinstyle="miter"/>
                <v:imagedata o:title=""/>
                <o:lock v:ext="edit" aspectratio="f"/>
                <v:textbox inset="0mm,0mm,0mm,0mm">
                  <w:txbxContent>
                    <w:p w14:paraId="77A62100">
                      <w:pPr>
                        <w:pStyle w:val="2"/>
                        <w:spacing w:before="100" w:line="186" w:lineRule="auto"/>
                        <w:ind w:left="20"/>
                      </w:pPr>
                      <w:r>
                        <w:rPr>
                          <w:spacing w:val="-6"/>
                        </w:rPr>
                        <w:t>19</w:t>
                      </w:r>
                    </w:p>
                  </w:txbxContent>
                </v:textbox>
              </v:shape>
            </w:pict>
          </mc:Fallback>
        </mc:AlternateContent>
      </w:r>
      <w:r>
        <w:pict>
          <v:shape id="_x0000_s1042" o:spid="_x0000_s1042" o:spt="202" type="#_x0000_t202" style="position:absolute;left:0pt;margin-left:60.3pt;margin-top:467.5pt;height:66.3pt;width:9.3pt;mso-position-horizontal-relative:page;mso-position-vertical-relative:page;z-index:251692032;mso-width-relative:page;mso-height-relative:page;" filled="f" stroked="f" coordsize="21600,21600" o:allowincell="f">
            <v:path/>
            <v:fill on="f" focussize="0,0"/>
            <v:stroke on="f"/>
            <v:imagedata o:title=""/>
            <o:lock v:ext="edit" aspectratio="f"/>
            <v:textbox inset="0mm,0mm,0mm,0mm">
              <w:txbxContent>
                <w:p w14:paraId="0E2D1F5A">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697DF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26808C4D">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146CF38D">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DB921E8">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D6EF903">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912E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6" w:hRule="atLeast"/>
        </w:trPr>
        <w:tc>
          <w:tcPr>
            <w:tcW w:w="470" w:type="dxa"/>
            <w:vAlign w:val="top"/>
          </w:tcPr>
          <w:p w14:paraId="10357582">
            <w:pPr>
              <w:spacing w:line="249" w:lineRule="auto"/>
              <w:rPr>
                <w:rFonts w:ascii="Arial"/>
                <w:sz w:val="21"/>
              </w:rPr>
            </w:pPr>
          </w:p>
          <w:p w14:paraId="7A3D7A05">
            <w:pPr>
              <w:spacing w:line="249" w:lineRule="auto"/>
              <w:rPr>
                <w:rFonts w:ascii="Arial"/>
                <w:sz w:val="21"/>
              </w:rPr>
            </w:pPr>
          </w:p>
          <w:p w14:paraId="6C077445">
            <w:pPr>
              <w:spacing w:line="250" w:lineRule="auto"/>
              <w:rPr>
                <w:rFonts w:ascii="Arial"/>
                <w:sz w:val="21"/>
              </w:rPr>
            </w:pPr>
          </w:p>
          <w:p w14:paraId="205D6E45">
            <w:pPr>
              <w:spacing w:line="250" w:lineRule="auto"/>
              <w:rPr>
                <w:rFonts w:ascii="Arial"/>
                <w:sz w:val="21"/>
              </w:rPr>
            </w:pPr>
          </w:p>
          <w:p w14:paraId="3E80176D">
            <w:pPr>
              <w:spacing w:line="250" w:lineRule="auto"/>
              <w:rPr>
                <w:rFonts w:ascii="Arial"/>
                <w:sz w:val="21"/>
              </w:rPr>
            </w:pPr>
          </w:p>
          <w:p w14:paraId="4E09903A">
            <w:pPr>
              <w:spacing w:line="250" w:lineRule="auto"/>
              <w:rPr>
                <w:rFonts w:ascii="Arial"/>
                <w:sz w:val="21"/>
              </w:rPr>
            </w:pPr>
          </w:p>
          <w:p w14:paraId="36A46CB5">
            <w:pPr>
              <w:spacing w:line="250" w:lineRule="auto"/>
              <w:rPr>
                <w:rFonts w:ascii="Arial"/>
                <w:sz w:val="21"/>
              </w:rPr>
            </w:pPr>
          </w:p>
          <w:p w14:paraId="16FFC7C9">
            <w:pPr>
              <w:spacing w:line="250" w:lineRule="auto"/>
              <w:rPr>
                <w:rFonts w:ascii="Arial"/>
                <w:sz w:val="21"/>
              </w:rPr>
            </w:pPr>
          </w:p>
          <w:p w14:paraId="4EBD96CF">
            <w:pPr>
              <w:spacing w:line="250" w:lineRule="auto"/>
              <w:rPr>
                <w:rFonts w:ascii="Arial"/>
                <w:sz w:val="21"/>
              </w:rPr>
            </w:pPr>
          </w:p>
          <w:p w14:paraId="082F913D">
            <w:pPr>
              <w:pStyle w:val="6"/>
              <w:spacing w:before="68" w:line="182" w:lineRule="auto"/>
              <w:ind w:left="135"/>
            </w:pPr>
            <w:r>
              <w:rPr>
                <w:spacing w:val="-3"/>
              </w:rPr>
              <w:t>29</w:t>
            </w:r>
          </w:p>
        </w:tc>
        <w:tc>
          <w:tcPr>
            <w:tcW w:w="3570" w:type="dxa"/>
            <w:vAlign w:val="top"/>
          </w:tcPr>
          <w:p w14:paraId="27A1B69C">
            <w:pPr>
              <w:spacing w:line="241" w:lineRule="auto"/>
              <w:rPr>
                <w:rFonts w:ascii="Arial"/>
                <w:sz w:val="21"/>
              </w:rPr>
            </w:pPr>
          </w:p>
          <w:p w14:paraId="190E1CE8">
            <w:pPr>
              <w:spacing w:line="242" w:lineRule="auto"/>
              <w:rPr>
                <w:rFonts w:ascii="Arial"/>
                <w:sz w:val="21"/>
              </w:rPr>
            </w:pPr>
          </w:p>
          <w:p w14:paraId="2E128A29">
            <w:pPr>
              <w:spacing w:line="242" w:lineRule="auto"/>
              <w:rPr>
                <w:rFonts w:ascii="Arial"/>
                <w:sz w:val="21"/>
              </w:rPr>
            </w:pPr>
          </w:p>
          <w:p w14:paraId="0AE7CBA4">
            <w:pPr>
              <w:spacing w:line="242" w:lineRule="auto"/>
              <w:rPr>
                <w:rFonts w:ascii="Arial"/>
                <w:sz w:val="21"/>
              </w:rPr>
            </w:pPr>
          </w:p>
          <w:p w14:paraId="6AD24BED">
            <w:pPr>
              <w:spacing w:line="242" w:lineRule="auto"/>
              <w:rPr>
                <w:rFonts w:ascii="Arial"/>
                <w:sz w:val="21"/>
              </w:rPr>
            </w:pPr>
          </w:p>
          <w:p w14:paraId="41638953">
            <w:pPr>
              <w:spacing w:line="242" w:lineRule="auto"/>
              <w:rPr>
                <w:rFonts w:ascii="Arial"/>
                <w:sz w:val="21"/>
              </w:rPr>
            </w:pPr>
          </w:p>
          <w:p w14:paraId="02744B3E">
            <w:pPr>
              <w:spacing w:line="242" w:lineRule="auto"/>
              <w:rPr>
                <w:rFonts w:ascii="Arial"/>
                <w:sz w:val="21"/>
              </w:rPr>
            </w:pPr>
          </w:p>
          <w:p w14:paraId="590174A8">
            <w:pPr>
              <w:spacing w:line="242" w:lineRule="auto"/>
              <w:rPr>
                <w:rFonts w:ascii="Arial"/>
                <w:sz w:val="21"/>
              </w:rPr>
            </w:pPr>
          </w:p>
          <w:p w14:paraId="5DDDE57E">
            <w:pPr>
              <w:pStyle w:val="6"/>
              <w:spacing w:before="69" w:line="233" w:lineRule="auto"/>
              <w:ind w:left="110" w:right="104" w:hanging="2"/>
              <w:jc w:val="both"/>
            </w:pPr>
            <w:r>
              <w:rPr>
                <w:spacing w:val="13"/>
              </w:rPr>
              <w:t>对通过信息网络擅自向公众提供他</w:t>
            </w:r>
            <w:r>
              <w:rPr>
                <w:spacing w:val="6"/>
              </w:rPr>
              <w:t xml:space="preserve"> </w:t>
            </w:r>
            <w:r>
              <w:rPr>
                <w:spacing w:val="-1"/>
              </w:rPr>
              <w:t>人的作品、表演、录音录像制品，同</w:t>
            </w:r>
            <w:r>
              <w:rPr>
                <w:spacing w:val="5"/>
              </w:rPr>
              <w:t xml:space="preserve"> </w:t>
            </w:r>
            <w:r>
              <w:rPr>
                <w:spacing w:val="-1"/>
              </w:rPr>
              <w:t>时损害公共利益等行为的行政处罚</w:t>
            </w:r>
          </w:p>
        </w:tc>
        <w:tc>
          <w:tcPr>
            <w:tcW w:w="504" w:type="dxa"/>
            <w:vAlign w:val="top"/>
          </w:tcPr>
          <w:p w14:paraId="04D5FF39">
            <w:pPr>
              <w:spacing w:line="259" w:lineRule="auto"/>
              <w:rPr>
                <w:rFonts w:ascii="Arial"/>
                <w:sz w:val="21"/>
              </w:rPr>
            </w:pPr>
          </w:p>
          <w:p w14:paraId="46D1FA93">
            <w:pPr>
              <w:spacing w:line="259" w:lineRule="auto"/>
              <w:rPr>
                <w:rFonts w:ascii="Arial"/>
                <w:sz w:val="21"/>
              </w:rPr>
            </w:pPr>
          </w:p>
          <w:p w14:paraId="6384541B">
            <w:pPr>
              <w:spacing w:line="259" w:lineRule="auto"/>
              <w:rPr>
                <w:rFonts w:ascii="Arial"/>
                <w:sz w:val="21"/>
              </w:rPr>
            </w:pPr>
          </w:p>
          <w:p w14:paraId="0D8D842E">
            <w:pPr>
              <w:spacing w:line="259" w:lineRule="auto"/>
              <w:rPr>
                <w:rFonts w:ascii="Arial"/>
                <w:sz w:val="21"/>
              </w:rPr>
            </w:pPr>
          </w:p>
          <w:p w14:paraId="58529E88">
            <w:pPr>
              <w:spacing w:line="259" w:lineRule="auto"/>
              <w:rPr>
                <w:rFonts w:ascii="Arial"/>
                <w:sz w:val="21"/>
              </w:rPr>
            </w:pPr>
          </w:p>
          <w:p w14:paraId="5F881D14">
            <w:pPr>
              <w:spacing w:line="260" w:lineRule="auto"/>
              <w:rPr>
                <w:rFonts w:ascii="Arial"/>
                <w:sz w:val="21"/>
              </w:rPr>
            </w:pPr>
          </w:p>
          <w:p w14:paraId="57B6ACD4">
            <w:pPr>
              <w:spacing w:line="260" w:lineRule="auto"/>
              <w:rPr>
                <w:rFonts w:ascii="Arial"/>
                <w:sz w:val="21"/>
              </w:rPr>
            </w:pPr>
          </w:p>
          <w:p w14:paraId="6FAF77EF">
            <w:pPr>
              <w:spacing w:line="260" w:lineRule="auto"/>
              <w:rPr>
                <w:rFonts w:ascii="Arial"/>
                <w:sz w:val="21"/>
              </w:rPr>
            </w:pPr>
          </w:p>
          <w:p w14:paraId="0A787E81">
            <w:pPr>
              <w:pStyle w:val="6"/>
              <w:spacing w:before="68" w:line="231" w:lineRule="auto"/>
              <w:ind w:left="46" w:right="41"/>
            </w:pPr>
            <w:r>
              <w:rPr>
                <w:spacing w:val="-5"/>
              </w:rPr>
              <w:t>行政</w:t>
            </w:r>
            <w:r>
              <w:t xml:space="preserve"> </w:t>
            </w:r>
            <w:r>
              <w:rPr>
                <w:spacing w:val="-6"/>
              </w:rPr>
              <w:t>处罚</w:t>
            </w:r>
          </w:p>
        </w:tc>
        <w:tc>
          <w:tcPr>
            <w:tcW w:w="9284" w:type="dxa"/>
            <w:vAlign w:val="top"/>
          </w:tcPr>
          <w:p w14:paraId="4F0677B4">
            <w:pPr>
              <w:pStyle w:val="6"/>
              <w:spacing w:before="245" w:line="221" w:lineRule="auto"/>
              <w:ind w:left="6"/>
            </w:pPr>
            <w:r>
              <w:rPr>
                <w:spacing w:val="-1"/>
              </w:rPr>
              <w:t>《信息网络传播权保护条例》</w:t>
            </w:r>
          </w:p>
          <w:p w14:paraId="079C4647">
            <w:pPr>
              <w:pStyle w:val="6"/>
              <w:spacing w:before="16" w:line="236" w:lineRule="auto"/>
              <w:ind w:left="109" w:right="104"/>
            </w:pPr>
            <w:r>
              <w:t>第十八条：违反本条例规定，有下列侵权行为之一的，根据情况承担停止侵害、消除</w:t>
            </w:r>
            <w:r>
              <w:rPr>
                <w:spacing w:val="-1"/>
              </w:rPr>
              <w:t>影响、赔礼道</w:t>
            </w:r>
            <w:r>
              <w:t xml:space="preserve"> 歉、赔偿损失等民事责任；同时损害公共利益的，可以由著作权行政管理部门责令停止侵</w:t>
            </w:r>
            <w:r>
              <w:rPr>
                <w:spacing w:val="-1"/>
              </w:rPr>
              <w:t>权行为，</w:t>
            </w:r>
            <w:r>
              <w:t xml:space="preserve"> </w:t>
            </w:r>
            <w:r>
              <w:rPr>
                <w:spacing w:val="-2"/>
              </w:rPr>
              <w:t>没收违法所得，非法经营额</w:t>
            </w:r>
            <w:r>
              <w:rPr>
                <w:spacing w:val="-35"/>
              </w:rPr>
              <w:t xml:space="preserve"> </w:t>
            </w:r>
            <w:r>
              <w:rPr>
                <w:spacing w:val="-2"/>
              </w:rPr>
              <w:t>5</w:t>
            </w:r>
            <w:r>
              <w:rPr>
                <w:spacing w:val="-43"/>
              </w:rPr>
              <w:t xml:space="preserve"> </w:t>
            </w:r>
            <w:r>
              <w:rPr>
                <w:spacing w:val="-2"/>
              </w:rPr>
              <w:t>万元以上的，可处非法经营额</w:t>
            </w:r>
            <w:r>
              <w:rPr>
                <w:spacing w:val="-29"/>
              </w:rPr>
              <w:t xml:space="preserve"> </w:t>
            </w:r>
            <w:r>
              <w:rPr>
                <w:spacing w:val="-2"/>
              </w:rPr>
              <w:t>1</w:t>
            </w:r>
            <w:r>
              <w:rPr>
                <w:spacing w:val="-44"/>
              </w:rPr>
              <w:t xml:space="preserve"> </w:t>
            </w:r>
            <w:r>
              <w:rPr>
                <w:spacing w:val="-2"/>
              </w:rPr>
              <w:t>倍以上</w:t>
            </w:r>
            <w:r>
              <w:rPr>
                <w:spacing w:val="-39"/>
              </w:rPr>
              <w:t xml:space="preserve"> </w:t>
            </w:r>
            <w:r>
              <w:rPr>
                <w:spacing w:val="-2"/>
              </w:rPr>
              <w:t>5</w:t>
            </w:r>
            <w:r>
              <w:rPr>
                <w:spacing w:val="-44"/>
              </w:rPr>
              <w:t xml:space="preserve"> </w:t>
            </w:r>
            <w:r>
              <w:rPr>
                <w:spacing w:val="-2"/>
              </w:rPr>
              <w:t>倍以下的罚款；没有非法经</w:t>
            </w:r>
            <w:r>
              <w:t xml:space="preserve"> </w:t>
            </w:r>
            <w:r>
              <w:rPr>
                <w:spacing w:val="-3"/>
              </w:rPr>
              <w:t>营额或者非法经营额</w:t>
            </w:r>
            <w:r>
              <w:rPr>
                <w:spacing w:val="-31"/>
              </w:rPr>
              <w:t xml:space="preserve"> </w:t>
            </w:r>
            <w:r>
              <w:rPr>
                <w:spacing w:val="-3"/>
              </w:rPr>
              <w:t>5</w:t>
            </w:r>
            <w:r>
              <w:rPr>
                <w:spacing w:val="-39"/>
              </w:rPr>
              <w:t xml:space="preserve"> </w:t>
            </w:r>
            <w:r>
              <w:rPr>
                <w:spacing w:val="-3"/>
              </w:rPr>
              <w:t>万元以下的，根据情节轻重，可处</w:t>
            </w:r>
            <w:r>
              <w:rPr>
                <w:spacing w:val="-41"/>
              </w:rPr>
              <w:t xml:space="preserve"> </w:t>
            </w:r>
            <w:r>
              <w:rPr>
                <w:spacing w:val="-3"/>
              </w:rPr>
              <w:t>25</w:t>
            </w:r>
            <w:r>
              <w:rPr>
                <w:spacing w:val="-39"/>
              </w:rPr>
              <w:t xml:space="preserve"> </w:t>
            </w:r>
            <w:r>
              <w:rPr>
                <w:spacing w:val="-3"/>
              </w:rPr>
              <w:t>万元以下的罚款；情节严重的，著作权</w:t>
            </w:r>
            <w:r>
              <w:t xml:space="preserve"> 行政管理部门可以没收主要用于提供网络服务的计算机等设备；构成犯罪的，依法追</w:t>
            </w:r>
            <w:r>
              <w:rPr>
                <w:spacing w:val="-1"/>
              </w:rPr>
              <w:t>究刑事责任：</w:t>
            </w:r>
          </w:p>
          <w:p w14:paraId="651390AE">
            <w:pPr>
              <w:pStyle w:val="6"/>
              <w:spacing w:before="20" w:line="238" w:lineRule="auto"/>
              <w:ind w:left="111" w:right="104" w:hanging="100"/>
            </w:pPr>
            <w:r>
              <w:rPr>
                <w:spacing w:val="-1"/>
              </w:rPr>
              <w:t>（一）通过信息网络擅自向公众提供他人的作品、表演、录音录像制品的</w:t>
            </w:r>
            <w:r>
              <w:rPr>
                <w:spacing w:val="-18"/>
              </w:rPr>
              <w:t>；（</w:t>
            </w:r>
            <w:r>
              <w:rPr>
                <w:spacing w:val="-1"/>
              </w:rPr>
              <w:t>二）故意避开或者破坏</w:t>
            </w:r>
            <w:r>
              <w:t xml:space="preserve"> </w:t>
            </w:r>
            <w:r>
              <w:rPr>
                <w:spacing w:val="1"/>
              </w:rPr>
              <w:t>技术措施的</w:t>
            </w:r>
            <w:r>
              <w:rPr>
                <w:spacing w:val="-17"/>
              </w:rPr>
              <w:t>；（</w:t>
            </w:r>
            <w:r>
              <w:rPr>
                <w:spacing w:val="1"/>
              </w:rPr>
              <w:t>三）故意删除或者改变通过信息网络向公众提供</w:t>
            </w:r>
            <w:r>
              <w:t>的作品、表演、录音录像制品的权</w:t>
            </w:r>
            <w:r>
              <w:rPr>
                <w:spacing w:val="1"/>
              </w:rPr>
              <w:t xml:space="preserve"> </w:t>
            </w:r>
            <w:r>
              <w:t>利管理电子信息，或者通过信息网络向公众提供明知或者应知未经权利人许可而被</w:t>
            </w:r>
            <w:r>
              <w:rPr>
                <w:spacing w:val="-1"/>
              </w:rPr>
              <w:t>删除或者改变权</w:t>
            </w:r>
            <w:r>
              <w:t xml:space="preserve"> </w:t>
            </w:r>
            <w:r>
              <w:rPr>
                <w:spacing w:val="1"/>
              </w:rPr>
              <w:t>利管理电子信息的作品、表演、录音录像制品的</w:t>
            </w:r>
            <w:r>
              <w:rPr>
                <w:spacing w:val="-17"/>
              </w:rPr>
              <w:t>；（</w:t>
            </w:r>
            <w:r>
              <w:rPr>
                <w:spacing w:val="1"/>
              </w:rPr>
              <w:t>四）为扶助</w:t>
            </w:r>
            <w:r>
              <w:t>贫困通过信息网络向农村地区提供</w:t>
            </w:r>
            <w:r>
              <w:rPr>
                <w:spacing w:val="1"/>
              </w:rPr>
              <w:t xml:space="preserve"> </w:t>
            </w:r>
            <w:r>
              <w:t>作品、表演、录音录像制品超过规定范围，或者未按照公告的标准支付报酬，或者</w:t>
            </w:r>
            <w:r>
              <w:rPr>
                <w:spacing w:val="-1"/>
              </w:rPr>
              <w:t>在权利人不同意</w:t>
            </w:r>
            <w:r>
              <w:t xml:space="preserve"> 提供其作品、表演、录音录像制品后未立即删除的</w:t>
            </w:r>
            <w:r>
              <w:rPr>
                <w:spacing w:val="7"/>
              </w:rPr>
              <w:t>；（</w:t>
            </w:r>
            <w:r>
              <w:t>五）通过信息网络提供他人的作品、表演、</w:t>
            </w:r>
            <w:r>
              <w:rPr>
                <w:spacing w:val="1"/>
              </w:rPr>
              <w:t xml:space="preserve"> </w:t>
            </w:r>
            <w:r>
              <w:t>录音录像制品，未指明作品、表演、录音录像制品的名称或者作者、表演者、录音</w:t>
            </w:r>
            <w:r>
              <w:rPr>
                <w:spacing w:val="-1"/>
              </w:rPr>
              <w:t>录像制作者的姓</w:t>
            </w:r>
            <w:r>
              <w:t xml:space="preserve"> 名（名称</w:t>
            </w:r>
            <w:r>
              <w:rPr>
                <w:spacing w:val="6"/>
              </w:rPr>
              <w:t>），</w:t>
            </w:r>
            <w:r>
              <w:t>或者未支付报酬，或者未依照本条例规定</w:t>
            </w:r>
            <w:r>
              <w:rPr>
                <w:spacing w:val="-1"/>
              </w:rPr>
              <w:t>采取技术措施防止服务对象以外的其他人获</w:t>
            </w:r>
            <w:r>
              <w:t xml:space="preserve"> 得他人的作品、表演、录音录像制品，或者未防止服务对象的复制行为对权利人利</w:t>
            </w:r>
            <w:r>
              <w:rPr>
                <w:spacing w:val="-1"/>
              </w:rPr>
              <w:t>益造成实质性损</w:t>
            </w:r>
            <w:r>
              <w:t xml:space="preserve"> </w:t>
            </w:r>
            <w:r>
              <w:rPr>
                <w:spacing w:val="-3"/>
              </w:rPr>
              <w:t>害的。</w:t>
            </w:r>
          </w:p>
        </w:tc>
      </w:tr>
      <w:tr w14:paraId="4B94F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8" w:hRule="atLeast"/>
        </w:trPr>
        <w:tc>
          <w:tcPr>
            <w:tcW w:w="470" w:type="dxa"/>
            <w:vAlign w:val="top"/>
          </w:tcPr>
          <w:p w14:paraId="051CEEE6">
            <w:pPr>
              <w:spacing w:line="271" w:lineRule="auto"/>
              <w:rPr>
                <w:rFonts w:ascii="Arial"/>
                <w:sz w:val="21"/>
              </w:rPr>
            </w:pPr>
          </w:p>
          <w:p w14:paraId="125CB3CC">
            <w:pPr>
              <w:spacing w:line="271" w:lineRule="auto"/>
              <w:rPr>
                <w:rFonts w:ascii="Arial"/>
                <w:sz w:val="21"/>
              </w:rPr>
            </w:pPr>
          </w:p>
          <w:p w14:paraId="4A6DE0DE">
            <w:pPr>
              <w:spacing w:line="271" w:lineRule="auto"/>
              <w:rPr>
                <w:rFonts w:ascii="Arial"/>
                <w:sz w:val="21"/>
              </w:rPr>
            </w:pPr>
          </w:p>
          <w:p w14:paraId="50705E7D">
            <w:pPr>
              <w:spacing w:line="271" w:lineRule="auto"/>
              <w:rPr>
                <w:rFonts w:ascii="Arial"/>
                <w:sz w:val="21"/>
              </w:rPr>
            </w:pPr>
          </w:p>
          <w:p w14:paraId="1FF2C06F">
            <w:pPr>
              <w:spacing w:line="271" w:lineRule="auto"/>
              <w:rPr>
                <w:rFonts w:ascii="Arial"/>
                <w:sz w:val="21"/>
              </w:rPr>
            </w:pPr>
          </w:p>
          <w:p w14:paraId="20896520">
            <w:pPr>
              <w:pStyle w:val="6"/>
              <w:spacing w:before="68" w:line="182" w:lineRule="auto"/>
              <w:ind w:left="137"/>
            </w:pPr>
            <w:r>
              <w:rPr>
                <w:spacing w:val="-3"/>
              </w:rPr>
              <w:t>30</w:t>
            </w:r>
          </w:p>
        </w:tc>
        <w:tc>
          <w:tcPr>
            <w:tcW w:w="3570" w:type="dxa"/>
            <w:vAlign w:val="top"/>
          </w:tcPr>
          <w:p w14:paraId="7EF3AF04">
            <w:pPr>
              <w:spacing w:line="257" w:lineRule="auto"/>
              <w:rPr>
                <w:rFonts w:ascii="Arial"/>
                <w:sz w:val="21"/>
              </w:rPr>
            </w:pPr>
          </w:p>
          <w:p w14:paraId="70082B61">
            <w:pPr>
              <w:spacing w:line="257" w:lineRule="auto"/>
              <w:rPr>
                <w:rFonts w:ascii="Arial"/>
                <w:sz w:val="21"/>
              </w:rPr>
            </w:pPr>
          </w:p>
          <w:p w14:paraId="76F0FF3D">
            <w:pPr>
              <w:spacing w:line="257" w:lineRule="auto"/>
              <w:rPr>
                <w:rFonts w:ascii="Arial"/>
                <w:sz w:val="21"/>
              </w:rPr>
            </w:pPr>
          </w:p>
          <w:p w14:paraId="05E2ABB6">
            <w:pPr>
              <w:pStyle w:val="6"/>
              <w:spacing w:before="68" w:line="236" w:lineRule="auto"/>
              <w:ind w:left="108" w:right="103"/>
              <w:jc w:val="both"/>
            </w:pPr>
            <w:r>
              <w:rPr>
                <w:spacing w:val="-1"/>
              </w:rPr>
              <w:t>对故意制造、进口或者向他人提供主</w:t>
            </w:r>
            <w:r>
              <w:rPr>
                <w:spacing w:val="7"/>
              </w:rPr>
              <w:t xml:space="preserve"> </w:t>
            </w:r>
            <w:r>
              <w:rPr>
                <w:spacing w:val="-1"/>
              </w:rPr>
              <w:t>要用于避开、破坏技术措施的装置或</w:t>
            </w:r>
            <w:r>
              <w:rPr>
                <w:spacing w:val="6"/>
              </w:rPr>
              <w:t xml:space="preserve"> </w:t>
            </w:r>
            <w:r>
              <w:rPr>
                <w:spacing w:val="-1"/>
              </w:rPr>
              <w:t>者部件，或者故意为他人避开或者破</w:t>
            </w:r>
            <w:r>
              <w:rPr>
                <w:spacing w:val="6"/>
              </w:rPr>
              <w:t xml:space="preserve"> </w:t>
            </w:r>
            <w:r>
              <w:rPr>
                <w:spacing w:val="13"/>
              </w:rPr>
              <w:t>坏技术措施提供技术服务等行为的</w:t>
            </w:r>
            <w:r>
              <w:rPr>
                <w:spacing w:val="5"/>
              </w:rPr>
              <w:t xml:space="preserve"> </w:t>
            </w:r>
            <w:r>
              <w:rPr>
                <w:spacing w:val="-1"/>
              </w:rPr>
              <w:t>行政处罚</w:t>
            </w:r>
          </w:p>
        </w:tc>
        <w:tc>
          <w:tcPr>
            <w:tcW w:w="504" w:type="dxa"/>
            <w:vAlign w:val="top"/>
          </w:tcPr>
          <w:p w14:paraId="4E840CD4">
            <w:pPr>
              <w:spacing w:line="295" w:lineRule="auto"/>
              <w:rPr>
                <w:rFonts w:ascii="Arial"/>
                <w:sz w:val="21"/>
              </w:rPr>
            </w:pPr>
          </w:p>
          <w:p w14:paraId="3AEE4891">
            <w:pPr>
              <w:spacing w:line="295" w:lineRule="auto"/>
              <w:rPr>
                <w:rFonts w:ascii="Arial"/>
                <w:sz w:val="21"/>
              </w:rPr>
            </w:pPr>
          </w:p>
          <w:p w14:paraId="0A016220">
            <w:pPr>
              <w:spacing w:line="295" w:lineRule="auto"/>
              <w:rPr>
                <w:rFonts w:ascii="Arial"/>
                <w:sz w:val="21"/>
              </w:rPr>
            </w:pPr>
          </w:p>
          <w:p w14:paraId="09A8A781">
            <w:pPr>
              <w:spacing w:line="296" w:lineRule="auto"/>
              <w:rPr>
                <w:rFonts w:ascii="Arial"/>
                <w:sz w:val="21"/>
              </w:rPr>
            </w:pPr>
          </w:p>
          <w:p w14:paraId="78095AF0">
            <w:pPr>
              <w:pStyle w:val="6"/>
              <w:spacing w:before="69" w:line="233" w:lineRule="auto"/>
              <w:ind w:left="46" w:right="41"/>
            </w:pPr>
            <w:r>
              <w:rPr>
                <w:spacing w:val="-5"/>
              </w:rPr>
              <w:t>行政</w:t>
            </w:r>
            <w:r>
              <w:t xml:space="preserve"> </w:t>
            </w:r>
            <w:r>
              <w:rPr>
                <w:spacing w:val="-6"/>
              </w:rPr>
              <w:t>处罚</w:t>
            </w:r>
          </w:p>
        </w:tc>
        <w:tc>
          <w:tcPr>
            <w:tcW w:w="9284" w:type="dxa"/>
            <w:vAlign w:val="top"/>
          </w:tcPr>
          <w:p w14:paraId="1FE5404A">
            <w:pPr>
              <w:pStyle w:val="6"/>
              <w:spacing w:before="167" w:line="221" w:lineRule="auto"/>
              <w:ind w:left="6"/>
            </w:pPr>
            <w:r>
              <w:rPr>
                <w:spacing w:val="-1"/>
              </w:rPr>
              <w:t>《信息网络传播权保护条例》</w:t>
            </w:r>
          </w:p>
          <w:p w14:paraId="75F80902">
            <w:pPr>
              <w:pStyle w:val="6"/>
              <w:spacing w:before="22" w:line="237" w:lineRule="auto"/>
              <w:ind w:left="109" w:right="30"/>
            </w:pPr>
            <w:r>
              <w:rPr>
                <w:spacing w:val="-2"/>
              </w:rPr>
              <w:t>第十九条：违反本条例规定，有下列行为之一的，由著作权行政管</w:t>
            </w:r>
            <w:r>
              <w:rPr>
                <w:spacing w:val="-3"/>
              </w:rPr>
              <w:t>理部门予以警告，没收违法所得，</w:t>
            </w:r>
            <w:r>
              <w:t xml:space="preserve"> 没收主要用于避开、破坏技术措施的装置或者部件；情节严重的，可以没收主要用于提</w:t>
            </w:r>
            <w:r>
              <w:rPr>
                <w:spacing w:val="-1"/>
              </w:rPr>
              <w:t>供网络服务</w:t>
            </w:r>
            <w:r>
              <w:t xml:space="preserve">  </w:t>
            </w:r>
            <w:r>
              <w:rPr>
                <w:spacing w:val="-2"/>
              </w:rPr>
              <w:t>的计算机等设备；非法经营额</w:t>
            </w:r>
            <w:r>
              <w:rPr>
                <w:spacing w:val="-30"/>
              </w:rPr>
              <w:t xml:space="preserve"> </w:t>
            </w:r>
            <w:r>
              <w:rPr>
                <w:spacing w:val="-2"/>
              </w:rPr>
              <w:t>5</w:t>
            </w:r>
            <w:r>
              <w:rPr>
                <w:spacing w:val="-39"/>
              </w:rPr>
              <w:t xml:space="preserve"> </w:t>
            </w:r>
            <w:r>
              <w:rPr>
                <w:spacing w:val="-2"/>
              </w:rPr>
              <w:t>万元以上的，可处非法经营额</w:t>
            </w:r>
            <w:r>
              <w:rPr>
                <w:spacing w:val="-28"/>
              </w:rPr>
              <w:t xml:space="preserve"> </w:t>
            </w:r>
            <w:r>
              <w:rPr>
                <w:spacing w:val="-2"/>
              </w:rPr>
              <w:t>1</w:t>
            </w:r>
            <w:r>
              <w:rPr>
                <w:spacing w:val="-49"/>
              </w:rPr>
              <w:t xml:space="preserve"> </w:t>
            </w:r>
            <w:r>
              <w:rPr>
                <w:spacing w:val="-2"/>
              </w:rPr>
              <w:t>倍以上</w:t>
            </w:r>
            <w:r>
              <w:rPr>
                <w:spacing w:val="-40"/>
              </w:rPr>
              <w:t xml:space="preserve"> </w:t>
            </w:r>
            <w:r>
              <w:rPr>
                <w:spacing w:val="-2"/>
              </w:rPr>
              <w:t>5</w:t>
            </w:r>
            <w:r>
              <w:rPr>
                <w:spacing w:val="-48"/>
              </w:rPr>
              <w:t xml:space="preserve"> </w:t>
            </w:r>
            <w:r>
              <w:rPr>
                <w:spacing w:val="-2"/>
              </w:rPr>
              <w:t>倍以下的罚款；没有非法</w:t>
            </w:r>
            <w:r>
              <w:t xml:space="preserve">  </w:t>
            </w:r>
            <w:r>
              <w:rPr>
                <w:spacing w:val="-3"/>
              </w:rPr>
              <w:t>经营额或者非法经营额</w:t>
            </w:r>
            <w:r>
              <w:rPr>
                <w:spacing w:val="-31"/>
              </w:rPr>
              <w:t xml:space="preserve"> </w:t>
            </w:r>
            <w:r>
              <w:rPr>
                <w:spacing w:val="-3"/>
              </w:rPr>
              <w:t>5</w:t>
            </w:r>
            <w:r>
              <w:rPr>
                <w:spacing w:val="-39"/>
              </w:rPr>
              <w:t xml:space="preserve"> </w:t>
            </w:r>
            <w:r>
              <w:rPr>
                <w:spacing w:val="-3"/>
              </w:rPr>
              <w:t>万元以下的，根据情节轻重，可处</w:t>
            </w:r>
            <w:r>
              <w:rPr>
                <w:spacing w:val="-41"/>
              </w:rPr>
              <w:t xml:space="preserve"> </w:t>
            </w:r>
            <w:r>
              <w:rPr>
                <w:spacing w:val="-3"/>
              </w:rPr>
              <w:t>25</w:t>
            </w:r>
            <w:r>
              <w:rPr>
                <w:spacing w:val="-39"/>
              </w:rPr>
              <w:t xml:space="preserve"> </w:t>
            </w:r>
            <w:r>
              <w:rPr>
                <w:spacing w:val="-3"/>
              </w:rPr>
              <w:t>万元以下的罚款；构成犯罪的，依法</w:t>
            </w:r>
            <w:r>
              <w:t xml:space="preserve"> </w:t>
            </w:r>
            <w:r>
              <w:rPr>
                <w:spacing w:val="1"/>
              </w:rPr>
              <w:t>追究刑事责任</w:t>
            </w:r>
            <w:r>
              <w:rPr>
                <w:spacing w:val="-14"/>
              </w:rPr>
              <w:t>：（</w:t>
            </w:r>
            <w:r>
              <w:rPr>
                <w:spacing w:val="1"/>
              </w:rPr>
              <w:t>一）故意制造、进口或者向他人提供主</w:t>
            </w:r>
            <w:r>
              <w:t xml:space="preserve">要用于避开、破坏技术措施的装置或者部  </w:t>
            </w:r>
            <w:r>
              <w:rPr>
                <w:spacing w:val="-1"/>
              </w:rPr>
              <w:t>件，或者故意为他人避开或者破坏技术措施提供技术服务的</w:t>
            </w:r>
            <w:r>
              <w:rPr>
                <w:spacing w:val="-31"/>
              </w:rPr>
              <w:t>；（</w:t>
            </w:r>
            <w:r>
              <w:rPr>
                <w:spacing w:val="-1"/>
              </w:rPr>
              <w:t>二）通过信息网络提供他人的作品、</w:t>
            </w:r>
            <w:r>
              <w:rPr>
                <w:spacing w:val="1"/>
              </w:rPr>
              <w:t xml:space="preserve"> 表演、录音录像制品，获得经济利益的</w:t>
            </w:r>
            <w:r>
              <w:rPr>
                <w:spacing w:val="-17"/>
              </w:rPr>
              <w:t>；（</w:t>
            </w:r>
            <w:r>
              <w:rPr>
                <w:spacing w:val="1"/>
              </w:rPr>
              <w:t>三）为扶助贫困通过信息</w:t>
            </w:r>
            <w:r>
              <w:t>网络向农村地区提供作品、表  演、录音录像制品，未在提供前公告作品、表演、录音录像制品的名称和作者、表演者</w:t>
            </w:r>
            <w:r>
              <w:rPr>
                <w:spacing w:val="-1"/>
              </w:rPr>
              <w:t>、录音录像</w:t>
            </w:r>
            <w:r>
              <w:t xml:space="preserve">  </w:t>
            </w:r>
            <w:r>
              <w:rPr>
                <w:spacing w:val="-1"/>
              </w:rPr>
              <w:t>制作者的姓名（名称）以及报酬标准的。</w:t>
            </w:r>
          </w:p>
        </w:tc>
      </w:tr>
    </w:tbl>
    <w:p w14:paraId="0070DB30">
      <w:pPr>
        <w:rPr>
          <w:rFonts w:ascii="Arial"/>
          <w:sz w:val="21"/>
        </w:rPr>
      </w:pPr>
    </w:p>
    <w:p w14:paraId="72D9D625">
      <w:pPr>
        <w:rPr>
          <w:rFonts w:ascii="Arial" w:hAnsi="Arial" w:eastAsia="Arial" w:cs="Arial"/>
          <w:sz w:val="21"/>
          <w:szCs w:val="21"/>
        </w:rPr>
        <w:sectPr>
          <w:pgSz w:w="16840" w:h="11900"/>
          <w:pgMar w:top="1011" w:right="1364" w:bottom="0" w:left="1135" w:header="0" w:footer="0" w:gutter="0"/>
          <w:cols w:space="720" w:num="1"/>
        </w:sectPr>
      </w:pPr>
    </w:p>
    <w:p w14:paraId="4933297E">
      <w:pPr>
        <w:spacing w:before="159"/>
      </w:pPr>
      <w:r>
        <mc:AlternateContent>
          <mc:Choice Requires="wps">
            <w:drawing>
              <wp:anchor distT="0" distB="0" distL="0" distR="0" simplePos="0" relativeHeight="251695104" behindDoc="0" locked="0" layoutInCell="0" allowOverlap="1">
                <wp:simplePos x="0" y="0"/>
                <wp:positionH relativeFrom="page">
                  <wp:posOffset>683895</wp:posOffset>
                </wp:positionH>
                <wp:positionV relativeFrom="page">
                  <wp:posOffset>1136015</wp:posOffset>
                </wp:positionV>
                <wp:extent cx="193675" cy="248920"/>
                <wp:effectExtent l="0" t="0" r="0" b="0"/>
                <wp:wrapNone/>
                <wp:docPr id="36" name="TextBox 36"/>
                <wp:cNvGraphicFramePr/>
                <a:graphic xmlns:a="http://schemas.openxmlformats.org/drawingml/2006/main">
                  <a:graphicData uri="http://schemas.microsoft.com/office/word/2010/wordprocessingShape">
                    <wps:wsp>
                      <wps:cNvSpPr txBox="1"/>
                      <wps:spPr>
                        <a:xfrm rot="5400000">
                          <a:off x="684529" y="1136553"/>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98582B4">
                            <w:pPr>
                              <w:pStyle w:val="2"/>
                              <w:spacing w:before="100" w:line="185" w:lineRule="auto"/>
                              <w:ind w:left="20"/>
                            </w:pPr>
                            <w:r>
                              <w:rPr>
                                <w:spacing w:val="-2"/>
                              </w:rPr>
                              <w:t>20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6" o:spid="_x0000_s1026" o:spt="202" type="#_x0000_t202" style="position:absolute;left:0pt;margin-left:53.85pt;margin-top:89.45pt;height:19.6pt;width:15.25pt;mso-position-horizontal-relative:page;mso-position-vertical-relative:page;rotation:5898240f;z-index:251695104;mso-width-relative:page;mso-height-relative:page;" filled="f" stroked="f" coordsize="21600,21600" o:allowincell="f" o:gfxdata="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kz0Y/YAAAACwEAAA8A&#10;AAAAAAAAAQAgAAAAIgAAAGRycy9kb3ducmV2LnhtbFBLAQIUABQAAAAIAIdO4kCYtl9CUAIAAKEE&#10;AAAOAAAAAAAAAAEAIAAAACcBAABkcnMvZTJvRG9jLnhtbFBLBQYAAAAABgAGAFkBAADpBQAAAAA=&#10;">
                <v:fill on="f" focussize="0,0"/>
                <v:stroke on="f" weight="0pt" miterlimit="0" joinstyle="miter"/>
                <v:imagedata o:title=""/>
                <o:lock v:ext="edit" aspectratio="f"/>
                <v:textbox inset="0mm,0mm,0mm,0mm">
                  <w:txbxContent>
                    <w:p w14:paraId="198582B4">
                      <w:pPr>
                        <w:pStyle w:val="2"/>
                        <w:spacing w:before="100" w:line="185" w:lineRule="auto"/>
                        <w:ind w:left="20"/>
                      </w:pPr>
                      <w:r>
                        <w:rPr>
                          <w:spacing w:val="-2"/>
                        </w:rPr>
                        <w:t>20</w:t>
                      </w:r>
                    </w:p>
                  </w:txbxContent>
                </v:textbox>
              </v:shape>
            </w:pict>
          </mc:Fallback>
        </mc:AlternateContent>
      </w:r>
      <w:r>
        <w:pict>
          <v:shape id="_x0000_s1043" o:spid="_x0000_s1043" o:spt="202" type="#_x0000_t202" style="position:absolute;left:0pt;margin-left:60.3pt;margin-top:70.05pt;height:66.3pt;width:9.3pt;mso-position-horizontal-relative:page;mso-position-vertical-relative:page;z-index:251694080;mso-width-relative:page;mso-height-relative:page;" filled="f" stroked="f" coordsize="21600,21600" o:allowincell="f">
            <v:path/>
            <v:fill on="f" focussize="0,0"/>
            <v:stroke on="f"/>
            <v:imagedata o:title=""/>
            <o:lock v:ext="edit" aspectratio="f"/>
            <v:textbox inset="0mm,0mm,0mm,0mm">
              <w:txbxContent>
                <w:p w14:paraId="2B092F95">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5FB2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7F76A45">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0607880">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2905E175">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FBD8EF9">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22BBD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rPr>
        <w:tc>
          <w:tcPr>
            <w:tcW w:w="470" w:type="dxa"/>
            <w:vAlign w:val="top"/>
          </w:tcPr>
          <w:p w14:paraId="53F508C4">
            <w:pPr>
              <w:spacing w:line="258" w:lineRule="auto"/>
              <w:rPr>
                <w:rFonts w:ascii="Arial"/>
                <w:sz w:val="21"/>
              </w:rPr>
            </w:pPr>
          </w:p>
          <w:p w14:paraId="05EB4C0B">
            <w:pPr>
              <w:spacing w:line="258" w:lineRule="auto"/>
              <w:rPr>
                <w:rFonts w:ascii="Arial"/>
                <w:sz w:val="21"/>
              </w:rPr>
            </w:pPr>
          </w:p>
          <w:p w14:paraId="1BA46585">
            <w:pPr>
              <w:spacing w:line="258" w:lineRule="auto"/>
              <w:rPr>
                <w:rFonts w:ascii="Arial"/>
                <w:sz w:val="21"/>
              </w:rPr>
            </w:pPr>
          </w:p>
          <w:p w14:paraId="59D70DA3">
            <w:pPr>
              <w:spacing w:line="259" w:lineRule="auto"/>
              <w:rPr>
                <w:rFonts w:ascii="Arial"/>
                <w:sz w:val="21"/>
              </w:rPr>
            </w:pPr>
          </w:p>
          <w:p w14:paraId="43F34148">
            <w:pPr>
              <w:spacing w:line="259" w:lineRule="auto"/>
              <w:rPr>
                <w:rFonts w:ascii="Arial"/>
                <w:sz w:val="21"/>
              </w:rPr>
            </w:pPr>
          </w:p>
          <w:p w14:paraId="77D898AF">
            <w:pPr>
              <w:spacing w:line="259" w:lineRule="auto"/>
              <w:rPr>
                <w:rFonts w:ascii="Arial"/>
                <w:sz w:val="21"/>
              </w:rPr>
            </w:pPr>
          </w:p>
          <w:p w14:paraId="27BD703E">
            <w:pPr>
              <w:pStyle w:val="6"/>
              <w:spacing w:before="68" w:line="183" w:lineRule="auto"/>
              <w:ind w:left="137"/>
            </w:pPr>
            <w:r>
              <w:rPr>
                <w:spacing w:val="-3"/>
              </w:rPr>
              <w:t>31</w:t>
            </w:r>
          </w:p>
        </w:tc>
        <w:tc>
          <w:tcPr>
            <w:tcW w:w="3570" w:type="dxa"/>
            <w:vAlign w:val="top"/>
          </w:tcPr>
          <w:p w14:paraId="0D535259">
            <w:pPr>
              <w:spacing w:line="276" w:lineRule="auto"/>
              <w:rPr>
                <w:rFonts w:ascii="Arial"/>
                <w:sz w:val="21"/>
              </w:rPr>
            </w:pPr>
          </w:p>
          <w:p w14:paraId="6C41CD02">
            <w:pPr>
              <w:spacing w:line="276" w:lineRule="auto"/>
              <w:rPr>
                <w:rFonts w:ascii="Arial"/>
                <w:sz w:val="21"/>
              </w:rPr>
            </w:pPr>
          </w:p>
          <w:p w14:paraId="59B48330">
            <w:pPr>
              <w:spacing w:line="276" w:lineRule="auto"/>
              <w:rPr>
                <w:rFonts w:ascii="Arial"/>
                <w:sz w:val="21"/>
              </w:rPr>
            </w:pPr>
          </w:p>
          <w:p w14:paraId="01C56113">
            <w:pPr>
              <w:spacing w:line="277" w:lineRule="auto"/>
              <w:rPr>
                <w:rFonts w:ascii="Arial"/>
                <w:sz w:val="21"/>
              </w:rPr>
            </w:pPr>
          </w:p>
          <w:p w14:paraId="6C1995F7">
            <w:pPr>
              <w:pStyle w:val="6"/>
              <w:spacing w:before="68" w:line="235" w:lineRule="auto"/>
              <w:ind w:left="108" w:right="104"/>
              <w:jc w:val="both"/>
            </w:pPr>
            <w:r>
              <w:rPr>
                <w:spacing w:val="13"/>
              </w:rPr>
              <w:t>对网络服务提供者无正当理由拒绝</w:t>
            </w:r>
            <w:r>
              <w:rPr>
                <w:spacing w:val="6"/>
              </w:rPr>
              <w:t xml:space="preserve"> </w:t>
            </w:r>
            <w:r>
              <w:rPr>
                <w:spacing w:val="13"/>
              </w:rPr>
              <w:t>提供或者拖延提供涉嫌侵权的服务</w:t>
            </w:r>
            <w:r>
              <w:rPr>
                <w:spacing w:val="6"/>
              </w:rPr>
              <w:t xml:space="preserve"> </w:t>
            </w:r>
            <w:r>
              <w:rPr>
                <w:spacing w:val="-1"/>
              </w:rPr>
              <w:t>对象的姓名（名称）、联系方式、网</w:t>
            </w:r>
            <w:r>
              <w:rPr>
                <w:spacing w:val="7"/>
              </w:rPr>
              <w:t xml:space="preserve"> </w:t>
            </w:r>
            <w:r>
              <w:rPr>
                <w:spacing w:val="-1"/>
              </w:rPr>
              <w:t>络地址等资料的行政处罚</w:t>
            </w:r>
          </w:p>
        </w:tc>
        <w:tc>
          <w:tcPr>
            <w:tcW w:w="504" w:type="dxa"/>
            <w:vAlign w:val="top"/>
          </w:tcPr>
          <w:p w14:paraId="118EE511">
            <w:pPr>
              <w:spacing w:line="275" w:lineRule="auto"/>
              <w:rPr>
                <w:rFonts w:ascii="Arial"/>
                <w:sz w:val="21"/>
              </w:rPr>
            </w:pPr>
          </w:p>
          <w:p w14:paraId="1DBBFFF9">
            <w:pPr>
              <w:spacing w:line="275" w:lineRule="auto"/>
              <w:rPr>
                <w:rFonts w:ascii="Arial"/>
                <w:sz w:val="21"/>
              </w:rPr>
            </w:pPr>
          </w:p>
          <w:p w14:paraId="2274E08C">
            <w:pPr>
              <w:spacing w:line="276" w:lineRule="auto"/>
              <w:rPr>
                <w:rFonts w:ascii="Arial"/>
                <w:sz w:val="21"/>
              </w:rPr>
            </w:pPr>
          </w:p>
          <w:p w14:paraId="38B61201">
            <w:pPr>
              <w:spacing w:line="276" w:lineRule="auto"/>
              <w:rPr>
                <w:rFonts w:ascii="Arial"/>
                <w:sz w:val="21"/>
              </w:rPr>
            </w:pPr>
          </w:p>
          <w:p w14:paraId="4D3863F1">
            <w:pPr>
              <w:spacing w:line="276" w:lineRule="auto"/>
              <w:rPr>
                <w:rFonts w:ascii="Arial"/>
                <w:sz w:val="21"/>
              </w:rPr>
            </w:pPr>
          </w:p>
          <w:p w14:paraId="6CBA391A">
            <w:pPr>
              <w:pStyle w:val="6"/>
              <w:spacing w:before="68" w:line="231" w:lineRule="auto"/>
              <w:ind w:left="46" w:right="41"/>
            </w:pPr>
            <w:r>
              <w:rPr>
                <w:spacing w:val="-5"/>
              </w:rPr>
              <w:t>行政</w:t>
            </w:r>
            <w:r>
              <w:t xml:space="preserve"> </w:t>
            </w:r>
            <w:r>
              <w:rPr>
                <w:spacing w:val="-6"/>
              </w:rPr>
              <w:t>处罚</w:t>
            </w:r>
          </w:p>
        </w:tc>
        <w:tc>
          <w:tcPr>
            <w:tcW w:w="9284" w:type="dxa"/>
            <w:vAlign w:val="top"/>
          </w:tcPr>
          <w:p w14:paraId="62204196">
            <w:pPr>
              <w:spacing w:line="276" w:lineRule="auto"/>
              <w:rPr>
                <w:rFonts w:ascii="Arial"/>
                <w:sz w:val="21"/>
              </w:rPr>
            </w:pPr>
          </w:p>
          <w:p w14:paraId="318EBED3">
            <w:pPr>
              <w:spacing w:line="276" w:lineRule="auto"/>
              <w:rPr>
                <w:rFonts w:ascii="Arial"/>
                <w:sz w:val="21"/>
              </w:rPr>
            </w:pPr>
          </w:p>
          <w:p w14:paraId="7C485270">
            <w:pPr>
              <w:spacing w:line="277" w:lineRule="auto"/>
              <w:rPr>
                <w:rFonts w:ascii="Arial"/>
                <w:sz w:val="21"/>
              </w:rPr>
            </w:pPr>
          </w:p>
          <w:p w14:paraId="4832BB44">
            <w:pPr>
              <w:spacing w:line="277" w:lineRule="auto"/>
              <w:rPr>
                <w:rFonts w:ascii="Arial"/>
                <w:sz w:val="21"/>
              </w:rPr>
            </w:pPr>
          </w:p>
          <w:p w14:paraId="53E0B0F7">
            <w:pPr>
              <w:pStyle w:val="6"/>
              <w:spacing w:before="68" w:line="221" w:lineRule="auto"/>
              <w:ind w:left="6"/>
            </w:pPr>
            <w:r>
              <w:rPr>
                <w:spacing w:val="-1"/>
              </w:rPr>
              <w:t>《信息网络传播权保护条例》</w:t>
            </w:r>
          </w:p>
          <w:p w14:paraId="3A837D06">
            <w:pPr>
              <w:pStyle w:val="6"/>
              <w:spacing w:before="17" w:line="234" w:lineRule="auto"/>
              <w:ind w:left="110" w:right="30"/>
              <w:jc w:val="both"/>
            </w:pPr>
            <w:r>
              <w:rPr>
                <w:spacing w:val="-7"/>
              </w:rPr>
              <w:t>第二十五条：网络服务提供者无正当理由拒绝提供或者拖延提供涉嫌侵权的服务对象的姓名（名称）、</w:t>
            </w:r>
            <w:r>
              <w:rPr>
                <w:spacing w:val="2"/>
              </w:rPr>
              <w:t xml:space="preserve"> </w:t>
            </w:r>
            <w:r>
              <w:t>联系方式、网络地址等资料的，由著作权行政管理部门予以警告；情节严重的，没</w:t>
            </w:r>
            <w:r>
              <w:rPr>
                <w:spacing w:val="-1"/>
              </w:rPr>
              <w:t>收主要用于提供</w:t>
            </w:r>
            <w:r>
              <w:t xml:space="preserve">  </w:t>
            </w:r>
            <w:r>
              <w:rPr>
                <w:spacing w:val="-1"/>
              </w:rPr>
              <w:t>网络服务的计算机等设备。</w:t>
            </w:r>
          </w:p>
        </w:tc>
      </w:tr>
      <w:tr w14:paraId="28413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0" w:hRule="atLeast"/>
        </w:trPr>
        <w:tc>
          <w:tcPr>
            <w:tcW w:w="470" w:type="dxa"/>
            <w:vAlign w:val="top"/>
          </w:tcPr>
          <w:p w14:paraId="4B54762D">
            <w:pPr>
              <w:spacing w:line="253" w:lineRule="auto"/>
              <w:rPr>
                <w:rFonts w:ascii="Arial"/>
                <w:sz w:val="21"/>
              </w:rPr>
            </w:pPr>
          </w:p>
          <w:p w14:paraId="763A8181">
            <w:pPr>
              <w:spacing w:line="253" w:lineRule="auto"/>
              <w:rPr>
                <w:rFonts w:ascii="Arial"/>
                <w:sz w:val="21"/>
              </w:rPr>
            </w:pPr>
          </w:p>
          <w:p w14:paraId="09770F63">
            <w:pPr>
              <w:spacing w:line="253" w:lineRule="auto"/>
              <w:rPr>
                <w:rFonts w:ascii="Arial"/>
                <w:sz w:val="21"/>
              </w:rPr>
            </w:pPr>
          </w:p>
          <w:p w14:paraId="78379D92">
            <w:pPr>
              <w:spacing w:line="253" w:lineRule="auto"/>
              <w:rPr>
                <w:rFonts w:ascii="Arial"/>
                <w:sz w:val="21"/>
              </w:rPr>
            </w:pPr>
          </w:p>
          <w:p w14:paraId="5FE0A395">
            <w:pPr>
              <w:spacing w:line="253" w:lineRule="auto"/>
              <w:rPr>
                <w:rFonts w:ascii="Arial"/>
                <w:sz w:val="21"/>
              </w:rPr>
            </w:pPr>
          </w:p>
          <w:p w14:paraId="5368AFBF">
            <w:pPr>
              <w:spacing w:line="253" w:lineRule="auto"/>
              <w:rPr>
                <w:rFonts w:ascii="Arial"/>
                <w:sz w:val="21"/>
              </w:rPr>
            </w:pPr>
          </w:p>
          <w:p w14:paraId="7D72F2BB">
            <w:pPr>
              <w:spacing w:line="254" w:lineRule="auto"/>
              <w:rPr>
                <w:rFonts w:ascii="Arial"/>
                <w:sz w:val="21"/>
              </w:rPr>
            </w:pPr>
          </w:p>
          <w:p w14:paraId="4E13CF4A">
            <w:pPr>
              <w:spacing w:line="254" w:lineRule="auto"/>
              <w:rPr>
                <w:rFonts w:ascii="Arial"/>
                <w:sz w:val="21"/>
              </w:rPr>
            </w:pPr>
          </w:p>
          <w:p w14:paraId="557CC96E">
            <w:pPr>
              <w:pStyle w:val="6"/>
              <w:spacing w:before="68" w:line="182" w:lineRule="auto"/>
              <w:ind w:left="137"/>
            </w:pPr>
            <w:r>
              <w:rPr>
                <w:spacing w:val="-3"/>
              </w:rPr>
              <w:t>32</w:t>
            </w:r>
          </w:p>
        </w:tc>
        <w:tc>
          <w:tcPr>
            <w:tcW w:w="3570" w:type="dxa"/>
            <w:vAlign w:val="top"/>
          </w:tcPr>
          <w:p w14:paraId="3692B8FC">
            <w:pPr>
              <w:spacing w:line="245" w:lineRule="auto"/>
              <w:rPr>
                <w:rFonts w:ascii="Arial"/>
                <w:sz w:val="21"/>
              </w:rPr>
            </w:pPr>
          </w:p>
          <w:p w14:paraId="1A54833A">
            <w:pPr>
              <w:spacing w:line="245" w:lineRule="auto"/>
              <w:rPr>
                <w:rFonts w:ascii="Arial"/>
                <w:sz w:val="21"/>
              </w:rPr>
            </w:pPr>
          </w:p>
          <w:p w14:paraId="52498501">
            <w:pPr>
              <w:spacing w:line="245" w:lineRule="auto"/>
              <w:rPr>
                <w:rFonts w:ascii="Arial"/>
                <w:sz w:val="21"/>
              </w:rPr>
            </w:pPr>
          </w:p>
          <w:p w14:paraId="113AADE2">
            <w:pPr>
              <w:spacing w:line="245" w:lineRule="auto"/>
              <w:rPr>
                <w:rFonts w:ascii="Arial"/>
                <w:sz w:val="21"/>
              </w:rPr>
            </w:pPr>
          </w:p>
          <w:p w14:paraId="52B3F2A5">
            <w:pPr>
              <w:spacing w:line="245" w:lineRule="auto"/>
              <w:rPr>
                <w:rFonts w:ascii="Arial"/>
                <w:sz w:val="21"/>
              </w:rPr>
            </w:pPr>
          </w:p>
          <w:p w14:paraId="36C743AE">
            <w:pPr>
              <w:spacing w:line="245" w:lineRule="auto"/>
              <w:rPr>
                <w:rFonts w:ascii="Arial"/>
                <w:sz w:val="21"/>
              </w:rPr>
            </w:pPr>
          </w:p>
          <w:p w14:paraId="0CB22243">
            <w:pPr>
              <w:spacing w:line="245" w:lineRule="auto"/>
              <w:rPr>
                <w:rFonts w:ascii="Arial"/>
                <w:sz w:val="21"/>
              </w:rPr>
            </w:pPr>
          </w:p>
          <w:p w14:paraId="133B5D8F">
            <w:pPr>
              <w:pStyle w:val="6"/>
              <w:spacing w:before="69" w:line="232" w:lineRule="auto"/>
              <w:ind w:left="110" w:right="104" w:hanging="2"/>
              <w:jc w:val="both"/>
            </w:pPr>
            <w:r>
              <w:rPr>
                <w:spacing w:val="-1"/>
              </w:rPr>
              <w:t>对未经软件著作权人许可，复制或者</w:t>
            </w:r>
            <w:r>
              <w:rPr>
                <w:spacing w:val="7"/>
              </w:rPr>
              <w:t xml:space="preserve"> </w:t>
            </w:r>
            <w:r>
              <w:rPr>
                <w:spacing w:val="-1"/>
              </w:rPr>
              <w:t>部分复制著作权人的软件，同时损害</w:t>
            </w:r>
            <w:r>
              <w:rPr>
                <w:spacing w:val="5"/>
              </w:rPr>
              <w:t xml:space="preserve"> </w:t>
            </w:r>
            <w:r>
              <w:rPr>
                <w:spacing w:val="-1"/>
              </w:rPr>
              <w:t>社会公共利益等行为的行政处罚</w:t>
            </w:r>
          </w:p>
        </w:tc>
        <w:tc>
          <w:tcPr>
            <w:tcW w:w="504" w:type="dxa"/>
            <w:vAlign w:val="top"/>
          </w:tcPr>
          <w:p w14:paraId="11CA3E03">
            <w:pPr>
              <w:spacing w:line="264" w:lineRule="auto"/>
              <w:rPr>
                <w:rFonts w:ascii="Arial"/>
                <w:sz w:val="21"/>
              </w:rPr>
            </w:pPr>
          </w:p>
          <w:p w14:paraId="6CE0C887">
            <w:pPr>
              <w:spacing w:line="264" w:lineRule="auto"/>
              <w:rPr>
                <w:rFonts w:ascii="Arial"/>
                <w:sz w:val="21"/>
              </w:rPr>
            </w:pPr>
          </w:p>
          <w:p w14:paraId="0D17E8C2">
            <w:pPr>
              <w:spacing w:line="264" w:lineRule="auto"/>
              <w:rPr>
                <w:rFonts w:ascii="Arial"/>
                <w:sz w:val="21"/>
              </w:rPr>
            </w:pPr>
          </w:p>
          <w:p w14:paraId="17635899">
            <w:pPr>
              <w:spacing w:line="265" w:lineRule="auto"/>
              <w:rPr>
                <w:rFonts w:ascii="Arial"/>
                <w:sz w:val="21"/>
              </w:rPr>
            </w:pPr>
          </w:p>
          <w:p w14:paraId="64850E57">
            <w:pPr>
              <w:spacing w:line="265" w:lineRule="auto"/>
              <w:rPr>
                <w:rFonts w:ascii="Arial"/>
                <w:sz w:val="21"/>
              </w:rPr>
            </w:pPr>
          </w:p>
          <w:p w14:paraId="4B5340C2">
            <w:pPr>
              <w:spacing w:line="265" w:lineRule="auto"/>
              <w:rPr>
                <w:rFonts w:ascii="Arial"/>
                <w:sz w:val="21"/>
              </w:rPr>
            </w:pPr>
          </w:p>
          <w:p w14:paraId="7BD58686">
            <w:pPr>
              <w:spacing w:line="265" w:lineRule="auto"/>
              <w:rPr>
                <w:rFonts w:ascii="Arial"/>
                <w:sz w:val="21"/>
              </w:rPr>
            </w:pPr>
          </w:p>
          <w:p w14:paraId="6D991429">
            <w:pPr>
              <w:pStyle w:val="6"/>
              <w:spacing w:before="68" w:line="231" w:lineRule="auto"/>
              <w:ind w:left="46" w:right="41"/>
            </w:pPr>
            <w:r>
              <w:rPr>
                <w:spacing w:val="-5"/>
              </w:rPr>
              <w:t>行政</w:t>
            </w:r>
            <w:r>
              <w:t xml:space="preserve"> </w:t>
            </w:r>
            <w:r>
              <w:rPr>
                <w:spacing w:val="-6"/>
              </w:rPr>
              <w:t>处罚</w:t>
            </w:r>
          </w:p>
        </w:tc>
        <w:tc>
          <w:tcPr>
            <w:tcW w:w="9284" w:type="dxa"/>
            <w:vAlign w:val="top"/>
          </w:tcPr>
          <w:p w14:paraId="648DBF94">
            <w:pPr>
              <w:spacing w:line="248" w:lineRule="auto"/>
              <w:rPr>
                <w:rFonts w:ascii="Arial"/>
                <w:sz w:val="21"/>
              </w:rPr>
            </w:pPr>
          </w:p>
          <w:p w14:paraId="103B6F24">
            <w:pPr>
              <w:spacing w:line="249" w:lineRule="auto"/>
              <w:rPr>
                <w:rFonts w:ascii="Arial"/>
                <w:sz w:val="21"/>
              </w:rPr>
            </w:pPr>
          </w:p>
          <w:p w14:paraId="66A2CEA6">
            <w:pPr>
              <w:pStyle w:val="6"/>
              <w:spacing w:before="68" w:line="221" w:lineRule="auto"/>
              <w:ind w:left="6"/>
            </w:pPr>
            <w:r>
              <w:rPr>
                <w:spacing w:val="-1"/>
              </w:rPr>
              <w:t>《计算机软件保护条例》</w:t>
            </w:r>
          </w:p>
          <w:p w14:paraId="43E775FC">
            <w:pPr>
              <w:pStyle w:val="6"/>
              <w:spacing w:before="22" w:line="237" w:lineRule="auto"/>
              <w:ind w:left="109" w:right="143"/>
            </w:pPr>
            <w:r>
              <w:t>第二十四条：除《中华人民共和国著作权法》、本条例或者其他</w:t>
            </w:r>
            <w:r>
              <w:rPr>
                <w:spacing w:val="-1"/>
              </w:rPr>
              <w:t>法律、行政法规另有规定外，未经</w:t>
            </w:r>
            <w:r>
              <w:t xml:space="preserve"> 软件著作权人许可，有下列侵权行为的，应当根据情况，承担停止侵害、消除影响、赔</w:t>
            </w:r>
            <w:r>
              <w:rPr>
                <w:spacing w:val="-1"/>
              </w:rPr>
              <w:t>礼道歉、赔</w:t>
            </w:r>
            <w:r>
              <w:t xml:space="preserve"> 偿损失等民事责任；同时损害社会公共利益的，由著作权行政管理部门责令停止侵权行</w:t>
            </w:r>
            <w:r>
              <w:rPr>
                <w:spacing w:val="-1"/>
              </w:rPr>
              <w:t>为，没收违</w:t>
            </w:r>
            <w:r>
              <w:t xml:space="preserve"> 法所得，没收、销毁侵权复制品，可以并处罚款；情节严重的，著作权行政管理部门并</w:t>
            </w:r>
            <w:r>
              <w:rPr>
                <w:spacing w:val="-1"/>
              </w:rPr>
              <w:t>可以没收主</w:t>
            </w:r>
            <w:r>
              <w:t xml:space="preserve"> 要用于制作侵权复制品的材料、工具、设备等；触犯刑律的，依照刑法关于侵犯著作权</w:t>
            </w:r>
            <w:r>
              <w:rPr>
                <w:spacing w:val="-1"/>
              </w:rPr>
              <w:t>罪、销售侵</w:t>
            </w:r>
            <w:r>
              <w:t xml:space="preserve"> </w:t>
            </w:r>
            <w:r>
              <w:rPr>
                <w:spacing w:val="1"/>
              </w:rPr>
              <w:t>权复制品罪的规定，依法追究刑事责任</w:t>
            </w:r>
            <w:r>
              <w:rPr>
                <w:spacing w:val="-11"/>
              </w:rPr>
              <w:t>：（</w:t>
            </w:r>
            <w:r>
              <w:rPr>
                <w:spacing w:val="1"/>
              </w:rPr>
              <w:t>一）复制或者部分复制著作权人的软件的</w:t>
            </w:r>
            <w:r>
              <w:rPr>
                <w:spacing w:val="-11"/>
              </w:rPr>
              <w:t>；（</w:t>
            </w:r>
            <w:r>
              <w:rPr>
                <w:spacing w:val="1"/>
              </w:rPr>
              <w:t>二）向公</w:t>
            </w:r>
            <w:r>
              <w:t xml:space="preserve"> </w:t>
            </w:r>
            <w:r>
              <w:rPr>
                <w:spacing w:val="1"/>
              </w:rPr>
              <w:t>众发行、出租、通过信息网络传播著作权人的软件的</w:t>
            </w:r>
            <w:r>
              <w:rPr>
                <w:spacing w:val="-17"/>
              </w:rPr>
              <w:t>；（</w:t>
            </w:r>
            <w:r>
              <w:rPr>
                <w:spacing w:val="1"/>
              </w:rPr>
              <w:t>三）故意避</w:t>
            </w:r>
            <w:r>
              <w:t>开或者破坏著作权人为保护其</w:t>
            </w:r>
            <w:r>
              <w:rPr>
                <w:spacing w:val="1"/>
              </w:rPr>
              <w:t xml:space="preserve"> 软件著作权而采取的技术措施的</w:t>
            </w:r>
            <w:r>
              <w:rPr>
                <w:spacing w:val="-11"/>
              </w:rPr>
              <w:t>；（</w:t>
            </w:r>
            <w:r>
              <w:rPr>
                <w:spacing w:val="1"/>
              </w:rPr>
              <w:t>四）故意删除或者改变软件权利管理电子信息的</w:t>
            </w:r>
            <w:r>
              <w:rPr>
                <w:spacing w:val="-11"/>
              </w:rPr>
              <w:t>；（</w:t>
            </w:r>
            <w:r>
              <w:rPr>
                <w:spacing w:val="1"/>
              </w:rPr>
              <w:t>五）</w:t>
            </w:r>
            <w:r>
              <w:t>转让</w:t>
            </w:r>
            <w:r>
              <w:rPr>
                <w:spacing w:val="2"/>
              </w:rPr>
              <w:t xml:space="preserve"> </w:t>
            </w:r>
            <w:r>
              <w:rPr>
                <w:spacing w:val="-1"/>
              </w:rPr>
              <w:t>或者许可他人行使著作权人的软件著作权的。</w:t>
            </w:r>
          </w:p>
          <w:p w14:paraId="4D7FA85C">
            <w:pPr>
              <w:pStyle w:val="6"/>
              <w:spacing w:before="21" w:line="231" w:lineRule="auto"/>
              <w:ind w:left="113" w:right="143" w:hanging="2"/>
            </w:pPr>
            <w:r>
              <w:rPr>
                <w:spacing w:val="-2"/>
              </w:rPr>
              <w:t>有前款第一项或者第二项行为的，可以并处每件</w:t>
            </w:r>
            <w:r>
              <w:rPr>
                <w:spacing w:val="-31"/>
              </w:rPr>
              <w:t xml:space="preserve"> </w:t>
            </w:r>
            <w:r>
              <w:rPr>
                <w:spacing w:val="-2"/>
              </w:rPr>
              <w:t>100</w:t>
            </w:r>
            <w:r>
              <w:rPr>
                <w:spacing w:val="-47"/>
              </w:rPr>
              <w:t xml:space="preserve"> </w:t>
            </w:r>
            <w:r>
              <w:rPr>
                <w:spacing w:val="-2"/>
              </w:rPr>
              <w:t>元或者货值金额</w:t>
            </w:r>
            <w:r>
              <w:rPr>
                <w:spacing w:val="-28"/>
              </w:rPr>
              <w:t xml:space="preserve"> </w:t>
            </w:r>
            <w:r>
              <w:rPr>
                <w:spacing w:val="-2"/>
              </w:rPr>
              <w:t>1</w:t>
            </w:r>
            <w:r>
              <w:rPr>
                <w:spacing w:val="-44"/>
              </w:rPr>
              <w:t xml:space="preserve"> </w:t>
            </w:r>
            <w:r>
              <w:rPr>
                <w:spacing w:val="-2"/>
              </w:rPr>
              <w:t>倍以上</w:t>
            </w:r>
            <w:r>
              <w:rPr>
                <w:spacing w:val="-40"/>
              </w:rPr>
              <w:t xml:space="preserve"> </w:t>
            </w:r>
            <w:r>
              <w:rPr>
                <w:spacing w:val="-2"/>
              </w:rPr>
              <w:t>5</w:t>
            </w:r>
            <w:r>
              <w:rPr>
                <w:spacing w:val="-44"/>
              </w:rPr>
              <w:t xml:space="preserve"> </w:t>
            </w:r>
            <w:r>
              <w:rPr>
                <w:spacing w:val="-2"/>
              </w:rPr>
              <w:t>倍以下的罚款；有</w:t>
            </w:r>
            <w:r>
              <w:t xml:space="preserve"> </w:t>
            </w:r>
            <w:r>
              <w:rPr>
                <w:spacing w:val="-1"/>
              </w:rPr>
              <w:t>前款第三项、第四项或者第五项行为的，可以并处</w:t>
            </w:r>
            <w:r>
              <w:rPr>
                <w:spacing w:val="-41"/>
              </w:rPr>
              <w:t xml:space="preserve"> </w:t>
            </w:r>
            <w:r>
              <w:rPr>
                <w:spacing w:val="-1"/>
              </w:rPr>
              <w:t>20</w:t>
            </w:r>
            <w:r>
              <w:rPr>
                <w:spacing w:val="-39"/>
              </w:rPr>
              <w:t xml:space="preserve"> </w:t>
            </w:r>
            <w:r>
              <w:rPr>
                <w:spacing w:val="-1"/>
              </w:rPr>
              <w:t>万元以下的</w:t>
            </w:r>
            <w:r>
              <w:rPr>
                <w:spacing w:val="-2"/>
              </w:rPr>
              <w:t>罚款。</w:t>
            </w:r>
          </w:p>
        </w:tc>
      </w:tr>
    </w:tbl>
    <w:p w14:paraId="49B4CABC">
      <w:pPr>
        <w:rPr>
          <w:rFonts w:ascii="Arial"/>
          <w:sz w:val="21"/>
        </w:rPr>
      </w:pPr>
    </w:p>
    <w:p w14:paraId="456DE48C">
      <w:pPr>
        <w:rPr>
          <w:rFonts w:ascii="Arial" w:hAnsi="Arial" w:eastAsia="Arial" w:cs="Arial"/>
          <w:sz w:val="21"/>
          <w:szCs w:val="21"/>
        </w:rPr>
        <w:sectPr>
          <w:pgSz w:w="16840" w:h="11900"/>
          <w:pgMar w:top="1011" w:right="1364" w:bottom="0" w:left="1135" w:header="0" w:footer="0" w:gutter="0"/>
          <w:cols w:space="720" w:num="1"/>
        </w:sectPr>
      </w:pPr>
    </w:p>
    <w:p w14:paraId="3EBCAB3B">
      <w:pPr>
        <w:spacing w:before="159"/>
      </w:pPr>
      <w:r>
        <mc:AlternateContent>
          <mc:Choice Requires="wps">
            <w:drawing>
              <wp:anchor distT="0" distB="0" distL="0" distR="0" simplePos="0" relativeHeight="251697152" behindDoc="0" locked="0" layoutInCell="0" allowOverlap="1">
                <wp:simplePos x="0" y="0"/>
                <wp:positionH relativeFrom="page">
                  <wp:posOffset>685165</wp:posOffset>
                </wp:positionH>
                <wp:positionV relativeFrom="page">
                  <wp:posOffset>6182995</wp:posOffset>
                </wp:positionV>
                <wp:extent cx="193675" cy="250825"/>
                <wp:effectExtent l="0" t="0" r="0" b="0"/>
                <wp:wrapNone/>
                <wp:docPr id="38" name="TextBox 38"/>
                <wp:cNvGraphicFramePr/>
                <a:graphic xmlns:a="http://schemas.openxmlformats.org/drawingml/2006/main">
                  <a:graphicData uri="http://schemas.microsoft.com/office/word/2010/wordprocessingShape">
                    <wps:wsp>
                      <wps:cNvSpPr txBox="1"/>
                      <wps:spPr>
                        <a:xfrm rot="5400000">
                          <a:off x="685590" y="6183055"/>
                          <a:ext cx="193675" cy="2508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E885604">
                            <w:pPr>
                              <w:pStyle w:val="2"/>
                              <w:spacing w:before="102" w:line="186" w:lineRule="auto"/>
                              <w:ind w:left="20"/>
                            </w:pPr>
                            <w:r>
                              <w:rPr>
                                <w:spacing w:val="-2"/>
                              </w:rPr>
                              <w:t>21</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8" o:spid="_x0000_s1026" o:spt="202" type="#_x0000_t202" style="position:absolute;left:0pt;margin-left:53.95pt;margin-top:486.85pt;height:19.75pt;width:15.25pt;mso-position-horizontal-relative:page;mso-position-vertical-relative:page;rotation:5898240f;z-index:251697152;mso-width-relative:page;mso-height-relative:page;" filled="f" stroked="f" coordsize="21600,21600" o:allowincell="f" o:gfxdata="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Tg5/9kAAAAMAQAADwAA&#10;AAAAAAABACAAAAAiAAAAZHJzL2Rvd25yZXYueG1sUEsBAhQAFAAAAAgAh07iQE4lVPROAgAAoQQA&#10;AA4AAAAAAAAAAQAgAAAAKAEAAGRycy9lMm9Eb2MueG1sUEsFBgAAAAAGAAYAWQEAAOgFAAAAAA==&#10;">
                <v:fill on="f" focussize="0,0"/>
                <v:stroke on="f" weight="0pt" miterlimit="0" joinstyle="miter"/>
                <v:imagedata o:title=""/>
                <o:lock v:ext="edit" aspectratio="f"/>
                <v:textbox inset="0mm,0mm,0mm,0mm">
                  <w:txbxContent>
                    <w:p w14:paraId="2E885604">
                      <w:pPr>
                        <w:pStyle w:val="2"/>
                        <w:spacing w:before="102" w:line="186" w:lineRule="auto"/>
                        <w:ind w:left="20"/>
                      </w:pPr>
                      <w:r>
                        <w:rPr>
                          <w:spacing w:val="-2"/>
                        </w:rPr>
                        <w:t>21</w:t>
                      </w:r>
                    </w:p>
                  </w:txbxContent>
                </v:textbox>
              </v:shape>
            </w:pict>
          </mc:Fallback>
        </mc:AlternateContent>
      </w:r>
      <w:r>
        <w:pict>
          <v:shape id="_x0000_s1044" o:spid="_x0000_s1044" o:spt="202" type="#_x0000_t202" style="position:absolute;left:0pt;margin-left:60.3pt;margin-top:467.5pt;height:66.3pt;width:9.3pt;mso-position-horizontal-relative:page;mso-position-vertical-relative:page;z-index:251696128;mso-width-relative:page;mso-height-relative:page;" filled="f" stroked="f" coordsize="21600,21600" o:allowincell="f">
            <v:path/>
            <v:fill on="f" focussize="0,0"/>
            <v:stroke on="f"/>
            <v:imagedata o:title=""/>
            <o:lock v:ext="edit" aspectratio="f"/>
            <v:textbox inset="0mm,0mm,0mm,0mm">
              <w:txbxContent>
                <w:p w14:paraId="74FA0FE3">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20E08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16FF5EA5">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034FF447">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0B2204B8">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7C59FBB6">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5C8CA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6" w:hRule="atLeast"/>
        </w:trPr>
        <w:tc>
          <w:tcPr>
            <w:tcW w:w="470" w:type="dxa"/>
            <w:vAlign w:val="top"/>
          </w:tcPr>
          <w:p w14:paraId="03D7124B">
            <w:pPr>
              <w:spacing w:line="247" w:lineRule="auto"/>
              <w:rPr>
                <w:rFonts w:ascii="Arial"/>
                <w:sz w:val="21"/>
              </w:rPr>
            </w:pPr>
          </w:p>
          <w:p w14:paraId="6E71C4A3">
            <w:pPr>
              <w:spacing w:line="247" w:lineRule="auto"/>
              <w:rPr>
                <w:rFonts w:ascii="Arial"/>
                <w:sz w:val="21"/>
              </w:rPr>
            </w:pPr>
          </w:p>
          <w:p w14:paraId="12C69705">
            <w:pPr>
              <w:spacing w:line="247" w:lineRule="auto"/>
              <w:rPr>
                <w:rFonts w:ascii="Arial"/>
                <w:sz w:val="21"/>
              </w:rPr>
            </w:pPr>
          </w:p>
          <w:p w14:paraId="4EAC6C5A">
            <w:pPr>
              <w:spacing w:line="248" w:lineRule="auto"/>
              <w:rPr>
                <w:rFonts w:ascii="Arial"/>
                <w:sz w:val="21"/>
              </w:rPr>
            </w:pPr>
          </w:p>
          <w:p w14:paraId="552F69C0">
            <w:pPr>
              <w:spacing w:line="248" w:lineRule="auto"/>
              <w:rPr>
                <w:rFonts w:ascii="Arial"/>
                <w:sz w:val="21"/>
              </w:rPr>
            </w:pPr>
          </w:p>
          <w:p w14:paraId="5B3EE2F7">
            <w:pPr>
              <w:spacing w:line="248" w:lineRule="auto"/>
              <w:rPr>
                <w:rFonts w:ascii="Arial"/>
                <w:sz w:val="21"/>
              </w:rPr>
            </w:pPr>
          </w:p>
          <w:p w14:paraId="54285E16">
            <w:pPr>
              <w:spacing w:line="248" w:lineRule="auto"/>
              <w:rPr>
                <w:rFonts w:ascii="Arial"/>
                <w:sz w:val="21"/>
              </w:rPr>
            </w:pPr>
          </w:p>
          <w:p w14:paraId="6BED6343">
            <w:pPr>
              <w:spacing w:line="248" w:lineRule="auto"/>
              <w:rPr>
                <w:rFonts w:ascii="Arial"/>
                <w:sz w:val="21"/>
              </w:rPr>
            </w:pPr>
          </w:p>
          <w:p w14:paraId="39332429">
            <w:pPr>
              <w:spacing w:line="248" w:lineRule="auto"/>
              <w:rPr>
                <w:rFonts w:ascii="Arial"/>
                <w:sz w:val="21"/>
              </w:rPr>
            </w:pPr>
          </w:p>
          <w:p w14:paraId="2B51B325">
            <w:pPr>
              <w:spacing w:line="248" w:lineRule="auto"/>
              <w:rPr>
                <w:rFonts w:ascii="Arial"/>
                <w:sz w:val="21"/>
              </w:rPr>
            </w:pPr>
          </w:p>
          <w:p w14:paraId="2296DB73">
            <w:pPr>
              <w:spacing w:line="248" w:lineRule="auto"/>
              <w:rPr>
                <w:rFonts w:ascii="Arial"/>
                <w:sz w:val="21"/>
              </w:rPr>
            </w:pPr>
          </w:p>
          <w:p w14:paraId="0F3569B0">
            <w:pPr>
              <w:spacing w:line="248" w:lineRule="auto"/>
              <w:rPr>
                <w:rFonts w:ascii="Arial"/>
                <w:sz w:val="21"/>
              </w:rPr>
            </w:pPr>
          </w:p>
          <w:p w14:paraId="6BADAD74">
            <w:pPr>
              <w:spacing w:line="248" w:lineRule="auto"/>
              <w:rPr>
                <w:rFonts w:ascii="Arial"/>
                <w:sz w:val="21"/>
              </w:rPr>
            </w:pPr>
          </w:p>
          <w:p w14:paraId="632FFABE">
            <w:pPr>
              <w:spacing w:line="248" w:lineRule="auto"/>
              <w:rPr>
                <w:rFonts w:ascii="Arial"/>
                <w:sz w:val="21"/>
              </w:rPr>
            </w:pPr>
          </w:p>
          <w:p w14:paraId="7E5C337A">
            <w:pPr>
              <w:spacing w:line="248" w:lineRule="auto"/>
              <w:rPr>
                <w:rFonts w:ascii="Arial"/>
                <w:sz w:val="21"/>
              </w:rPr>
            </w:pPr>
          </w:p>
          <w:p w14:paraId="33CC816E">
            <w:pPr>
              <w:pStyle w:val="6"/>
              <w:spacing w:before="69" w:line="182" w:lineRule="auto"/>
              <w:ind w:left="137"/>
            </w:pPr>
            <w:r>
              <w:rPr>
                <w:spacing w:val="-3"/>
              </w:rPr>
              <w:t>33</w:t>
            </w:r>
          </w:p>
        </w:tc>
        <w:tc>
          <w:tcPr>
            <w:tcW w:w="3570" w:type="dxa"/>
            <w:vAlign w:val="top"/>
          </w:tcPr>
          <w:p w14:paraId="01DF01E8">
            <w:pPr>
              <w:spacing w:line="250" w:lineRule="auto"/>
              <w:rPr>
                <w:rFonts w:ascii="Arial"/>
                <w:sz w:val="21"/>
              </w:rPr>
            </w:pPr>
          </w:p>
          <w:p w14:paraId="440E1D77">
            <w:pPr>
              <w:spacing w:line="250" w:lineRule="auto"/>
              <w:rPr>
                <w:rFonts w:ascii="Arial"/>
                <w:sz w:val="21"/>
              </w:rPr>
            </w:pPr>
          </w:p>
          <w:p w14:paraId="0A34DE7B">
            <w:pPr>
              <w:spacing w:line="250" w:lineRule="auto"/>
              <w:rPr>
                <w:rFonts w:ascii="Arial"/>
                <w:sz w:val="21"/>
              </w:rPr>
            </w:pPr>
          </w:p>
          <w:p w14:paraId="58CF9A60">
            <w:pPr>
              <w:spacing w:line="250" w:lineRule="auto"/>
              <w:rPr>
                <w:rFonts w:ascii="Arial"/>
                <w:sz w:val="21"/>
              </w:rPr>
            </w:pPr>
          </w:p>
          <w:p w14:paraId="4ACF7748">
            <w:pPr>
              <w:spacing w:line="250" w:lineRule="auto"/>
              <w:rPr>
                <w:rFonts w:ascii="Arial"/>
                <w:sz w:val="21"/>
              </w:rPr>
            </w:pPr>
          </w:p>
          <w:p w14:paraId="2207CB77">
            <w:pPr>
              <w:spacing w:line="250" w:lineRule="auto"/>
              <w:rPr>
                <w:rFonts w:ascii="Arial"/>
                <w:sz w:val="21"/>
              </w:rPr>
            </w:pPr>
          </w:p>
          <w:p w14:paraId="69C94D55">
            <w:pPr>
              <w:spacing w:line="250" w:lineRule="auto"/>
              <w:rPr>
                <w:rFonts w:ascii="Arial"/>
                <w:sz w:val="21"/>
              </w:rPr>
            </w:pPr>
          </w:p>
          <w:p w14:paraId="532D59AE">
            <w:pPr>
              <w:spacing w:line="251" w:lineRule="auto"/>
              <w:rPr>
                <w:rFonts w:ascii="Arial"/>
                <w:sz w:val="21"/>
              </w:rPr>
            </w:pPr>
          </w:p>
          <w:p w14:paraId="1BF24892">
            <w:pPr>
              <w:spacing w:line="251" w:lineRule="auto"/>
              <w:rPr>
                <w:rFonts w:ascii="Arial"/>
                <w:sz w:val="21"/>
              </w:rPr>
            </w:pPr>
          </w:p>
          <w:p w14:paraId="228BC0EF">
            <w:pPr>
              <w:spacing w:line="251" w:lineRule="auto"/>
              <w:rPr>
                <w:rFonts w:ascii="Arial"/>
                <w:sz w:val="21"/>
              </w:rPr>
            </w:pPr>
          </w:p>
          <w:p w14:paraId="13A6035F">
            <w:pPr>
              <w:spacing w:line="251" w:lineRule="auto"/>
              <w:rPr>
                <w:rFonts w:ascii="Arial"/>
                <w:sz w:val="21"/>
              </w:rPr>
            </w:pPr>
          </w:p>
          <w:p w14:paraId="072F4877">
            <w:pPr>
              <w:spacing w:line="251" w:lineRule="auto"/>
              <w:rPr>
                <w:rFonts w:ascii="Arial"/>
                <w:sz w:val="21"/>
              </w:rPr>
            </w:pPr>
          </w:p>
          <w:p w14:paraId="5C37DF49">
            <w:pPr>
              <w:pStyle w:val="6"/>
              <w:spacing w:before="68" w:line="236" w:lineRule="auto"/>
              <w:ind w:left="107" w:right="104"/>
            </w:pPr>
            <w:r>
              <w:rPr>
                <w:spacing w:val="13"/>
              </w:rPr>
              <w:t>对互联网信息服务提供者明知互联</w:t>
            </w:r>
            <w:r>
              <w:rPr>
                <w:spacing w:val="6"/>
              </w:rPr>
              <w:t xml:space="preserve"> </w:t>
            </w:r>
            <w:r>
              <w:rPr>
                <w:spacing w:val="13"/>
              </w:rPr>
              <w:t>网内容提供者通过互联网实施侵犯</w:t>
            </w:r>
            <w:r>
              <w:rPr>
                <w:spacing w:val="7"/>
              </w:rPr>
              <w:t xml:space="preserve"> </w:t>
            </w:r>
            <w:r>
              <w:rPr>
                <w:spacing w:val="-1"/>
              </w:rPr>
              <w:t>他人著作权的行为，或者虽不明知，</w:t>
            </w:r>
            <w:r>
              <w:rPr>
                <w:spacing w:val="8"/>
              </w:rPr>
              <w:t xml:space="preserve"> </w:t>
            </w:r>
            <w:r>
              <w:rPr>
                <w:spacing w:val="13"/>
              </w:rPr>
              <w:t>但接到著作权人通知后未采取措施</w:t>
            </w:r>
            <w:r>
              <w:rPr>
                <w:spacing w:val="7"/>
              </w:rPr>
              <w:t xml:space="preserve"> </w:t>
            </w:r>
            <w:r>
              <w:rPr>
                <w:spacing w:val="-1"/>
              </w:rPr>
              <w:t>移除相关内容，同时损害社会公共利</w:t>
            </w:r>
            <w:r>
              <w:rPr>
                <w:spacing w:val="8"/>
              </w:rPr>
              <w:t xml:space="preserve"> </w:t>
            </w:r>
            <w:r>
              <w:rPr>
                <w:spacing w:val="-1"/>
              </w:rPr>
              <w:t>益的行政处罚</w:t>
            </w:r>
          </w:p>
        </w:tc>
        <w:tc>
          <w:tcPr>
            <w:tcW w:w="504" w:type="dxa"/>
            <w:vAlign w:val="top"/>
          </w:tcPr>
          <w:p w14:paraId="6D4B1A47">
            <w:pPr>
              <w:spacing w:line="253" w:lineRule="auto"/>
              <w:rPr>
                <w:rFonts w:ascii="Arial"/>
                <w:sz w:val="21"/>
              </w:rPr>
            </w:pPr>
          </w:p>
          <w:p w14:paraId="2FD710C5">
            <w:pPr>
              <w:spacing w:line="253" w:lineRule="auto"/>
              <w:rPr>
                <w:rFonts w:ascii="Arial"/>
                <w:sz w:val="21"/>
              </w:rPr>
            </w:pPr>
          </w:p>
          <w:p w14:paraId="17FCF3CC">
            <w:pPr>
              <w:spacing w:line="253" w:lineRule="auto"/>
              <w:rPr>
                <w:rFonts w:ascii="Arial"/>
                <w:sz w:val="21"/>
              </w:rPr>
            </w:pPr>
          </w:p>
          <w:p w14:paraId="10FDCCB3">
            <w:pPr>
              <w:spacing w:line="253" w:lineRule="auto"/>
              <w:rPr>
                <w:rFonts w:ascii="Arial"/>
                <w:sz w:val="21"/>
              </w:rPr>
            </w:pPr>
          </w:p>
          <w:p w14:paraId="5C7B22FA">
            <w:pPr>
              <w:spacing w:line="253" w:lineRule="auto"/>
              <w:rPr>
                <w:rFonts w:ascii="Arial"/>
                <w:sz w:val="21"/>
              </w:rPr>
            </w:pPr>
          </w:p>
          <w:p w14:paraId="1D019CA8">
            <w:pPr>
              <w:spacing w:line="253" w:lineRule="auto"/>
              <w:rPr>
                <w:rFonts w:ascii="Arial"/>
                <w:sz w:val="21"/>
              </w:rPr>
            </w:pPr>
          </w:p>
          <w:p w14:paraId="711BE86F">
            <w:pPr>
              <w:spacing w:line="253" w:lineRule="auto"/>
              <w:rPr>
                <w:rFonts w:ascii="Arial"/>
                <w:sz w:val="21"/>
              </w:rPr>
            </w:pPr>
          </w:p>
          <w:p w14:paraId="50DE7834">
            <w:pPr>
              <w:spacing w:line="253" w:lineRule="auto"/>
              <w:rPr>
                <w:rFonts w:ascii="Arial"/>
                <w:sz w:val="21"/>
              </w:rPr>
            </w:pPr>
          </w:p>
          <w:p w14:paraId="12C1633A">
            <w:pPr>
              <w:spacing w:line="253" w:lineRule="auto"/>
              <w:rPr>
                <w:rFonts w:ascii="Arial"/>
                <w:sz w:val="21"/>
              </w:rPr>
            </w:pPr>
          </w:p>
          <w:p w14:paraId="1752DD41">
            <w:pPr>
              <w:spacing w:line="253" w:lineRule="auto"/>
              <w:rPr>
                <w:rFonts w:ascii="Arial"/>
                <w:sz w:val="21"/>
              </w:rPr>
            </w:pPr>
          </w:p>
          <w:p w14:paraId="7BFB16B3">
            <w:pPr>
              <w:spacing w:line="253" w:lineRule="auto"/>
              <w:rPr>
                <w:rFonts w:ascii="Arial"/>
                <w:sz w:val="21"/>
              </w:rPr>
            </w:pPr>
          </w:p>
          <w:p w14:paraId="7A71BC7E">
            <w:pPr>
              <w:spacing w:line="253" w:lineRule="auto"/>
              <w:rPr>
                <w:rFonts w:ascii="Arial"/>
                <w:sz w:val="21"/>
              </w:rPr>
            </w:pPr>
          </w:p>
          <w:p w14:paraId="12F4CEE6">
            <w:pPr>
              <w:spacing w:line="254" w:lineRule="auto"/>
              <w:rPr>
                <w:rFonts w:ascii="Arial"/>
                <w:sz w:val="21"/>
              </w:rPr>
            </w:pPr>
          </w:p>
          <w:p w14:paraId="6D16EB3D">
            <w:pPr>
              <w:spacing w:line="254" w:lineRule="auto"/>
              <w:rPr>
                <w:rFonts w:ascii="Arial"/>
                <w:sz w:val="21"/>
              </w:rPr>
            </w:pPr>
          </w:p>
          <w:p w14:paraId="4EAC952D">
            <w:pPr>
              <w:pStyle w:val="6"/>
              <w:spacing w:before="68" w:line="231" w:lineRule="auto"/>
              <w:ind w:left="46" w:right="41"/>
            </w:pPr>
            <w:r>
              <w:rPr>
                <w:spacing w:val="-5"/>
              </w:rPr>
              <w:t>行政</w:t>
            </w:r>
            <w:r>
              <w:t xml:space="preserve"> </w:t>
            </w:r>
            <w:r>
              <w:rPr>
                <w:spacing w:val="-6"/>
              </w:rPr>
              <w:t>处罚</w:t>
            </w:r>
          </w:p>
        </w:tc>
        <w:tc>
          <w:tcPr>
            <w:tcW w:w="9284" w:type="dxa"/>
            <w:vAlign w:val="top"/>
          </w:tcPr>
          <w:p w14:paraId="638B4312">
            <w:pPr>
              <w:spacing w:line="283" w:lineRule="auto"/>
              <w:rPr>
                <w:rFonts w:ascii="Arial"/>
                <w:sz w:val="21"/>
              </w:rPr>
            </w:pPr>
          </w:p>
          <w:p w14:paraId="520F05C7">
            <w:pPr>
              <w:spacing w:line="284" w:lineRule="auto"/>
              <w:rPr>
                <w:rFonts w:ascii="Arial"/>
                <w:sz w:val="21"/>
              </w:rPr>
            </w:pPr>
          </w:p>
          <w:p w14:paraId="4CB28A15">
            <w:pPr>
              <w:pStyle w:val="6"/>
              <w:spacing w:before="69" w:line="221" w:lineRule="auto"/>
              <w:ind w:left="126"/>
            </w:pPr>
            <w:r>
              <w:rPr>
                <w:spacing w:val="-2"/>
              </w:rPr>
              <w:t>1.《中华人民共和国著作权法》</w:t>
            </w:r>
          </w:p>
          <w:p w14:paraId="11EBB692">
            <w:pPr>
              <w:pStyle w:val="6"/>
              <w:spacing w:before="24" w:line="238" w:lineRule="auto"/>
              <w:ind w:left="109" w:right="13"/>
            </w:pPr>
            <w:r>
              <w:t>第五十三条：有下列侵权行为的，应当根据情况，承担本法第五十二条规定的民事责</w:t>
            </w:r>
            <w:r>
              <w:rPr>
                <w:spacing w:val="-1"/>
              </w:rPr>
              <w:t>任；侵权行为</w:t>
            </w:r>
            <w:r>
              <w:t xml:space="preserve">  同时损害公共利益的，由主管著作权的部门责令停止侵权行为，予以警告，没收违法所得，没收、</w:t>
            </w:r>
            <w:r>
              <w:rPr>
                <w:spacing w:val="1"/>
              </w:rPr>
              <w:t xml:space="preserve">  </w:t>
            </w:r>
            <w:r>
              <w:t>无害化销毁处理侵权复制品以及主要用于制作侵权复制品的材料、工具、设备等，违法</w:t>
            </w:r>
            <w:r>
              <w:rPr>
                <w:spacing w:val="-1"/>
              </w:rPr>
              <w:t>经营额五万</w:t>
            </w:r>
            <w:r>
              <w:t xml:space="preserve">  元以上的，可以并处违法经营额一倍以上五倍以下的罚款；没有违法经营额、违法经营</w:t>
            </w:r>
            <w:r>
              <w:rPr>
                <w:spacing w:val="-1"/>
              </w:rPr>
              <w:t>额难以计算</w:t>
            </w:r>
            <w:r>
              <w:t xml:space="preserve">  或者不足五万元的，可以并处二十五万元以下的罚款；构成犯罪的，依法追究刑事责任</w:t>
            </w:r>
            <w:r>
              <w:rPr>
                <w:spacing w:val="-8"/>
              </w:rPr>
              <w:t>：（</w:t>
            </w:r>
            <w:r>
              <w:t>一）未  经著作权人许可，复制、发行、表演、放映、广播、汇编、通过信息网络向公众传播其</w:t>
            </w:r>
            <w:r>
              <w:rPr>
                <w:spacing w:val="-1"/>
              </w:rPr>
              <w:t>作品的，本</w:t>
            </w:r>
            <w:r>
              <w:t xml:space="preserve">  </w:t>
            </w:r>
            <w:r>
              <w:rPr>
                <w:spacing w:val="2"/>
              </w:rPr>
              <w:t>法另有规定的除外</w:t>
            </w:r>
            <w:r>
              <w:rPr>
                <w:spacing w:val="-17"/>
              </w:rPr>
              <w:t>；（</w:t>
            </w:r>
            <w:r>
              <w:rPr>
                <w:spacing w:val="2"/>
              </w:rPr>
              <w:t>二）出版他人享有专有出版权的</w:t>
            </w:r>
            <w:r>
              <w:rPr>
                <w:spacing w:val="1"/>
              </w:rPr>
              <w:t>图书的</w:t>
            </w:r>
            <w:r>
              <w:rPr>
                <w:spacing w:val="-17"/>
              </w:rPr>
              <w:t>；（</w:t>
            </w:r>
            <w:r>
              <w:rPr>
                <w:spacing w:val="1"/>
              </w:rPr>
              <w:t xml:space="preserve">三）未经表演者许可，复制、发  </w:t>
            </w:r>
            <w:r>
              <w:rPr>
                <w:spacing w:val="-3"/>
              </w:rPr>
              <w:t>行录有其表演的录音录像制品，或者通过信息网络向公众传播其表演的，本法另有规定的除外</w:t>
            </w:r>
            <w:r>
              <w:rPr>
                <w:spacing w:val="-45"/>
                <w:w w:val="81"/>
              </w:rPr>
              <w:t>；（</w:t>
            </w:r>
            <w:r>
              <w:rPr>
                <w:spacing w:val="-3"/>
              </w:rPr>
              <w:t>四）</w:t>
            </w:r>
            <w:r>
              <w:rPr>
                <w:spacing w:val="3"/>
              </w:rPr>
              <w:t xml:space="preserve"> </w:t>
            </w:r>
            <w:r>
              <w:t>未经录音录像制作者许可，复制、发行、通过信息网络向公众传播其制作的录音录像制</w:t>
            </w:r>
            <w:r>
              <w:rPr>
                <w:spacing w:val="-1"/>
              </w:rPr>
              <w:t>品的，本法</w:t>
            </w:r>
            <w:r>
              <w:t xml:space="preserve">  </w:t>
            </w:r>
            <w:r>
              <w:rPr>
                <w:spacing w:val="1"/>
              </w:rPr>
              <w:t>另有规定的除外</w:t>
            </w:r>
            <w:r>
              <w:rPr>
                <w:spacing w:val="-14"/>
              </w:rPr>
              <w:t>；（</w:t>
            </w:r>
            <w:r>
              <w:rPr>
                <w:spacing w:val="1"/>
              </w:rPr>
              <w:t>五）未经许可，播放、复制或者通过</w:t>
            </w:r>
            <w:r>
              <w:t xml:space="preserve">信息网络向公众传播广播、电视的，本法  </w:t>
            </w:r>
            <w:r>
              <w:rPr>
                <w:spacing w:val="1"/>
              </w:rPr>
              <w:t>另有规定的除外</w:t>
            </w:r>
            <w:r>
              <w:rPr>
                <w:spacing w:val="-14"/>
              </w:rPr>
              <w:t>；（</w:t>
            </w:r>
            <w:r>
              <w:rPr>
                <w:spacing w:val="1"/>
              </w:rPr>
              <w:t>六）未经著作权人或者与著作权有关</w:t>
            </w:r>
            <w:r>
              <w:t>的权利人许可，故意避开或者破坏技术措  施的，故意制造、进口或者向他人提供主要用于避开、破坏技术措施的装置或者部件的</w:t>
            </w:r>
            <w:r>
              <w:rPr>
                <w:spacing w:val="-1"/>
              </w:rPr>
              <w:t>，或者故意</w:t>
            </w:r>
            <w:r>
              <w:t xml:space="preserve">  </w:t>
            </w:r>
            <w:r>
              <w:rPr>
                <w:spacing w:val="1"/>
              </w:rPr>
              <w:t>为他人避开或者破坏技术措施提供技术服务的，法律、行政法规</w:t>
            </w:r>
            <w:r>
              <w:t>另有规定的除外</w:t>
            </w:r>
            <w:r>
              <w:rPr>
                <w:spacing w:val="-17"/>
              </w:rPr>
              <w:t>；（</w:t>
            </w:r>
            <w:r>
              <w:t>七）未经著作  权人或者与著作权有关的权利人许可，故意删除或者改变作品、版式设计、表演、录音</w:t>
            </w:r>
            <w:r>
              <w:rPr>
                <w:spacing w:val="-1"/>
              </w:rPr>
              <w:t>录像制品或</w:t>
            </w:r>
            <w:r>
              <w:t xml:space="preserve">  者广播、电视上的权利管理信息的，知道或者应当知道作品、版式设计、表演、录音录</w:t>
            </w:r>
            <w:r>
              <w:rPr>
                <w:spacing w:val="-1"/>
              </w:rPr>
              <w:t>像制品或者</w:t>
            </w:r>
            <w:r>
              <w:t xml:space="preserve">  广播、电视上的权利管理信息未经许可被删除或者改变，仍然向公众提供的，法律、行</w:t>
            </w:r>
            <w:r>
              <w:rPr>
                <w:spacing w:val="-1"/>
              </w:rPr>
              <w:t>政法规另有</w:t>
            </w:r>
            <w:r>
              <w:t xml:space="preserve">  </w:t>
            </w:r>
            <w:r>
              <w:rPr>
                <w:spacing w:val="1"/>
              </w:rPr>
              <w:t>规定的除外</w:t>
            </w:r>
            <w:r>
              <w:rPr>
                <w:spacing w:val="-16"/>
              </w:rPr>
              <w:t>；（</w:t>
            </w:r>
            <w:r>
              <w:rPr>
                <w:spacing w:val="1"/>
              </w:rPr>
              <w:t>八）制作、出售假冒他人署名的作品的。</w:t>
            </w:r>
          </w:p>
          <w:p w14:paraId="20AF4B87">
            <w:pPr>
              <w:pStyle w:val="6"/>
              <w:spacing w:before="23" w:line="221" w:lineRule="auto"/>
              <w:ind w:left="112"/>
            </w:pPr>
            <w:r>
              <w:rPr>
                <w:spacing w:val="-1"/>
              </w:rPr>
              <w:t>2.《互联网著作权行政保护办法》</w:t>
            </w:r>
          </w:p>
          <w:p w14:paraId="38D912DC">
            <w:pPr>
              <w:pStyle w:val="6"/>
              <w:spacing w:before="21" w:line="235" w:lineRule="auto"/>
              <w:ind w:left="109" w:right="8"/>
            </w:pPr>
            <w:r>
              <w:t>第十一条：互联网信息服务提供者明知互联网内容提供者通过互联网实施侵犯他人著作</w:t>
            </w:r>
            <w:r>
              <w:rPr>
                <w:spacing w:val="-1"/>
              </w:rPr>
              <w:t>权的行为，</w:t>
            </w:r>
            <w:r>
              <w:t xml:space="preserve">  或者虽不明知，但接到著作权人通知后未采取措施移除相关内容，同时损害社会公共利</w:t>
            </w:r>
            <w:r>
              <w:rPr>
                <w:spacing w:val="-1"/>
              </w:rPr>
              <w:t>益的，著作</w:t>
            </w:r>
            <w:r>
              <w:t xml:space="preserve">  权行政管理部门可以根据《中华人民共和国著作权法》第四十七条（新修订的《中华人</w:t>
            </w:r>
            <w:r>
              <w:rPr>
                <w:spacing w:val="-1"/>
              </w:rPr>
              <w:t>民共和国著</w:t>
            </w:r>
            <w:r>
              <w:t xml:space="preserve">  </w:t>
            </w:r>
            <w:r>
              <w:rPr>
                <w:spacing w:val="-2"/>
              </w:rPr>
              <w:t>作权法》第五十三条）的规定责令停止侵权行为，并给予下列行政处罚</w:t>
            </w:r>
            <w:r>
              <w:rPr>
                <w:spacing w:val="-50"/>
              </w:rPr>
              <w:t>：（</w:t>
            </w:r>
            <w:r>
              <w:rPr>
                <w:spacing w:val="-2"/>
              </w:rPr>
              <w:t>一</w:t>
            </w:r>
            <w:r>
              <w:rPr>
                <w:spacing w:val="-3"/>
              </w:rPr>
              <w:t>）没收违法所得</w:t>
            </w:r>
            <w:r>
              <w:rPr>
                <w:spacing w:val="-50"/>
              </w:rPr>
              <w:t>；（</w:t>
            </w:r>
            <w:r>
              <w:rPr>
                <w:spacing w:val="-3"/>
              </w:rPr>
              <w:t>二）</w:t>
            </w:r>
            <w:r>
              <w:t xml:space="preserve"> </w:t>
            </w:r>
            <w:r>
              <w:rPr>
                <w:spacing w:val="-2"/>
              </w:rPr>
              <w:t>处以非法经营额</w:t>
            </w:r>
            <w:r>
              <w:rPr>
                <w:spacing w:val="-28"/>
              </w:rPr>
              <w:t xml:space="preserve"> </w:t>
            </w:r>
            <w:r>
              <w:rPr>
                <w:spacing w:val="-2"/>
              </w:rPr>
              <w:t>3</w:t>
            </w:r>
            <w:r>
              <w:rPr>
                <w:spacing w:val="-44"/>
              </w:rPr>
              <w:t xml:space="preserve"> </w:t>
            </w:r>
            <w:r>
              <w:rPr>
                <w:spacing w:val="-2"/>
              </w:rPr>
              <w:t>倍以下的罚款；非法经营额难以计算的，可以处</w:t>
            </w:r>
            <w:r>
              <w:rPr>
                <w:spacing w:val="-28"/>
              </w:rPr>
              <w:t xml:space="preserve"> </w:t>
            </w:r>
            <w:r>
              <w:rPr>
                <w:spacing w:val="-2"/>
              </w:rPr>
              <w:t>10</w:t>
            </w:r>
            <w:r>
              <w:rPr>
                <w:spacing w:val="-39"/>
              </w:rPr>
              <w:t xml:space="preserve"> </w:t>
            </w:r>
            <w:r>
              <w:rPr>
                <w:spacing w:val="-2"/>
              </w:rPr>
              <w:t>万元以下的罚款。</w:t>
            </w:r>
          </w:p>
        </w:tc>
      </w:tr>
    </w:tbl>
    <w:p w14:paraId="6F8C6CDC">
      <w:pPr>
        <w:rPr>
          <w:rFonts w:ascii="Arial"/>
          <w:sz w:val="21"/>
        </w:rPr>
      </w:pPr>
    </w:p>
    <w:p w14:paraId="481ACAD2">
      <w:pPr>
        <w:rPr>
          <w:rFonts w:ascii="Arial" w:hAnsi="Arial" w:eastAsia="Arial" w:cs="Arial"/>
          <w:sz w:val="21"/>
          <w:szCs w:val="21"/>
        </w:rPr>
        <w:sectPr>
          <w:pgSz w:w="16840" w:h="11900"/>
          <w:pgMar w:top="1011" w:right="1364" w:bottom="0" w:left="1137" w:header="0" w:footer="0" w:gutter="0"/>
          <w:cols w:space="720" w:num="1"/>
        </w:sectPr>
      </w:pPr>
    </w:p>
    <w:p w14:paraId="3A4D2118">
      <w:pPr>
        <w:spacing w:before="159"/>
      </w:pPr>
      <w:r>
        <mc:AlternateContent>
          <mc:Choice Requires="wps">
            <w:drawing>
              <wp:anchor distT="0" distB="0" distL="0" distR="0" simplePos="0" relativeHeight="251699200" behindDoc="0" locked="0" layoutInCell="0" allowOverlap="1">
                <wp:simplePos x="0" y="0"/>
                <wp:positionH relativeFrom="page">
                  <wp:posOffset>685165</wp:posOffset>
                </wp:positionH>
                <wp:positionV relativeFrom="page">
                  <wp:posOffset>1135380</wp:posOffset>
                </wp:positionV>
                <wp:extent cx="193675" cy="250190"/>
                <wp:effectExtent l="0" t="0" r="0" b="0"/>
                <wp:wrapNone/>
                <wp:docPr id="40" name="TextBox 40"/>
                <wp:cNvGraphicFramePr/>
                <a:graphic xmlns:a="http://schemas.openxmlformats.org/drawingml/2006/main">
                  <a:graphicData uri="http://schemas.microsoft.com/office/word/2010/wordprocessingShape">
                    <wps:wsp>
                      <wps:cNvSpPr txBox="1"/>
                      <wps:spPr>
                        <a:xfrm rot="5400000">
                          <a:off x="685237" y="1135920"/>
                          <a:ext cx="193675" cy="25019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36F3B8C">
                            <w:pPr>
                              <w:pStyle w:val="2"/>
                              <w:spacing w:before="102" w:line="185" w:lineRule="auto"/>
                              <w:ind w:left="20"/>
                            </w:pPr>
                            <w:r>
                              <w:rPr>
                                <w:spacing w:val="-2"/>
                              </w:rPr>
                              <w:t>22</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0" o:spid="_x0000_s1026" o:spt="202" type="#_x0000_t202" style="position:absolute;left:0pt;margin-left:53.95pt;margin-top:89.4pt;height:19.7pt;width:15.25pt;mso-position-horizontal-relative:page;mso-position-vertical-relative:page;rotation:5898240f;z-index:251699200;mso-width-relative:page;mso-height-relative:page;" filled="f" stroked="f" coordsize="21600,21600" o:allowincell="f" o:gfxdata="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QI6E62AAAAAsBAAAPAAAA&#10;AAAAAAEAIAAAACIAAABkcnMvZG93bnJldi54bWxQSwECFAAUAAAACACHTuJAwClzYE4CAAChBAAA&#10;DgAAAAAAAAABACAAAAAnAQAAZHJzL2Uyb0RvYy54bWxQSwUGAAAAAAYABgBZAQAA5wUAAAAA&#10;">
                <v:fill on="f" focussize="0,0"/>
                <v:stroke on="f" weight="0pt" miterlimit="0" joinstyle="miter"/>
                <v:imagedata o:title=""/>
                <o:lock v:ext="edit" aspectratio="f"/>
                <v:textbox inset="0mm,0mm,0mm,0mm">
                  <w:txbxContent>
                    <w:p w14:paraId="736F3B8C">
                      <w:pPr>
                        <w:pStyle w:val="2"/>
                        <w:spacing w:before="102" w:line="185" w:lineRule="auto"/>
                        <w:ind w:left="20"/>
                      </w:pPr>
                      <w:r>
                        <w:rPr>
                          <w:spacing w:val="-2"/>
                        </w:rPr>
                        <w:t>22</w:t>
                      </w:r>
                    </w:p>
                  </w:txbxContent>
                </v:textbox>
              </v:shape>
            </w:pict>
          </mc:Fallback>
        </mc:AlternateContent>
      </w:r>
      <w:r>
        <w:pict>
          <v:shape id="_x0000_s1045" o:spid="_x0000_s1045" o:spt="202" type="#_x0000_t202" style="position:absolute;left:0pt;margin-left:60.3pt;margin-top:70.05pt;height:66.3pt;width:9.3pt;mso-position-horizontal-relative:page;mso-position-vertical-relative:page;z-index:251698176;mso-width-relative:page;mso-height-relative:page;" filled="f" stroked="f" coordsize="21600,21600" o:allowincell="f">
            <v:path/>
            <v:fill on="f" focussize="0,0"/>
            <v:stroke on="f"/>
            <v:imagedata o:title=""/>
            <o:lock v:ext="edit" aspectratio="f"/>
            <v:textbox inset="0mm,0mm,0mm,0mm">
              <w:txbxContent>
                <w:p w14:paraId="64C39EF2">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0839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1C0C74D9">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0B7AB47">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2022B912">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4414A4C6">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091BE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5" w:hRule="atLeast"/>
        </w:trPr>
        <w:tc>
          <w:tcPr>
            <w:tcW w:w="470" w:type="dxa"/>
            <w:vAlign w:val="top"/>
          </w:tcPr>
          <w:p w14:paraId="4A31493B">
            <w:pPr>
              <w:spacing w:line="253" w:lineRule="auto"/>
              <w:rPr>
                <w:rFonts w:ascii="Arial"/>
                <w:sz w:val="21"/>
              </w:rPr>
            </w:pPr>
          </w:p>
          <w:p w14:paraId="3BFBC4EA">
            <w:pPr>
              <w:spacing w:line="253" w:lineRule="auto"/>
              <w:rPr>
                <w:rFonts w:ascii="Arial"/>
                <w:sz w:val="21"/>
              </w:rPr>
            </w:pPr>
          </w:p>
          <w:p w14:paraId="42DF69F1">
            <w:pPr>
              <w:spacing w:line="253" w:lineRule="auto"/>
              <w:rPr>
                <w:rFonts w:ascii="Arial"/>
                <w:sz w:val="21"/>
              </w:rPr>
            </w:pPr>
          </w:p>
          <w:p w14:paraId="796B1407">
            <w:pPr>
              <w:spacing w:line="253" w:lineRule="auto"/>
              <w:rPr>
                <w:rFonts w:ascii="Arial"/>
                <w:sz w:val="21"/>
              </w:rPr>
            </w:pPr>
          </w:p>
          <w:p w14:paraId="7C4A869C">
            <w:pPr>
              <w:spacing w:line="253" w:lineRule="auto"/>
              <w:rPr>
                <w:rFonts w:ascii="Arial"/>
                <w:sz w:val="21"/>
              </w:rPr>
            </w:pPr>
          </w:p>
          <w:p w14:paraId="3D1B9D67">
            <w:pPr>
              <w:spacing w:line="253" w:lineRule="auto"/>
              <w:rPr>
                <w:rFonts w:ascii="Arial"/>
                <w:sz w:val="21"/>
              </w:rPr>
            </w:pPr>
          </w:p>
          <w:p w14:paraId="231D5077">
            <w:pPr>
              <w:spacing w:line="253" w:lineRule="auto"/>
              <w:rPr>
                <w:rFonts w:ascii="Arial"/>
                <w:sz w:val="21"/>
              </w:rPr>
            </w:pPr>
          </w:p>
          <w:p w14:paraId="7DFC4A17">
            <w:pPr>
              <w:spacing w:line="253" w:lineRule="auto"/>
              <w:rPr>
                <w:rFonts w:ascii="Arial"/>
                <w:sz w:val="21"/>
              </w:rPr>
            </w:pPr>
          </w:p>
          <w:p w14:paraId="409E223A">
            <w:pPr>
              <w:pStyle w:val="6"/>
              <w:spacing w:before="68" w:line="182" w:lineRule="auto"/>
              <w:ind w:left="137"/>
            </w:pPr>
            <w:r>
              <w:rPr>
                <w:spacing w:val="-3"/>
              </w:rPr>
              <w:t>34</w:t>
            </w:r>
          </w:p>
        </w:tc>
        <w:tc>
          <w:tcPr>
            <w:tcW w:w="3570" w:type="dxa"/>
            <w:vAlign w:val="top"/>
          </w:tcPr>
          <w:p w14:paraId="4ED291D0">
            <w:pPr>
              <w:spacing w:line="245" w:lineRule="auto"/>
              <w:rPr>
                <w:rFonts w:ascii="Arial"/>
                <w:sz w:val="21"/>
              </w:rPr>
            </w:pPr>
          </w:p>
          <w:p w14:paraId="03D94B05">
            <w:pPr>
              <w:spacing w:line="245" w:lineRule="auto"/>
              <w:rPr>
                <w:rFonts w:ascii="Arial"/>
                <w:sz w:val="21"/>
              </w:rPr>
            </w:pPr>
          </w:p>
          <w:p w14:paraId="266F3009">
            <w:pPr>
              <w:spacing w:line="245" w:lineRule="auto"/>
              <w:rPr>
                <w:rFonts w:ascii="Arial"/>
                <w:sz w:val="21"/>
              </w:rPr>
            </w:pPr>
          </w:p>
          <w:p w14:paraId="2DEBFDC5">
            <w:pPr>
              <w:spacing w:line="245" w:lineRule="auto"/>
              <w:rPr>
                <w:rFonts w:ascii="Arial"/>
                <w:sz w:val="21"/>
              </w:rPr>
            </w:pPr>
          </w:p>
          <w:p w14:paraId="218DA465">
            <w:pPr>
              <w:spacing w:line="245" w:lineRule="auto"/>
              <w:rPr>
                <w:rFonts w:ascii="Arial"/>
                <w:sz w:val="21"/>
              </w:rPr>
            </w:pPr>
          </w:p>
          <w:p w14:paraId="7F3C3B53">
            <w:pPr>
              <w:spacing w:line="245" w:lineRule="auto"/>
              <w:rPr>
                <w:rFonts w:ascii="Arial"/>
                <w:sz w:val="21"/>
              </w:rPr>
            </w:pPr>
          </w:p>
          <w:p w14:paraId="50A0BEE3">
            <w:pPr>
              <w:spacing w:line="246" w:lineRule="auto"/>
              <w:rPr>
                <w:rFonts w:ascii="Arial"/>
                <w:sz w:val="21"/>
              </w:rPr>
            </w:pPr>
          </w:p>
          <w:p w14:paraId="749B72D4">
            <w:pPr>
              <w:pStyle w:val="6"/>
              <w:spacing w:before="68" w:line="233" w:lineRule="auto"/>
              <w:ind w:left="108" w:right="103"/>
              <w:jc w:val="both"/>
            </w:pPr>
            <w:r>
              <w:rPr>
                <w:spacing w:val="-1"/>
              </w:rPr>
              <w:t>对未持有《卫星地面接收设施安装许</w:t>
            </w:r>
            <w:r>
              <w:rPr>
                <w:spacing w:val="7"/>
              </w:rPr>
              <w:t xml:space="preserve"> </w:t>
            </w:r>
            <w:r>
              <w:rPr>
                <w:spacing w:val="-1"/>
              </w:rPr>
              <w:t>可证》而承担安装卫星地面接收设施</w:t>
            </w:r>
            <w:r>
              <w:rPr>
                <w:spacing w:val="7"/>
              </w:rPr>
              <w:t xml:space="preserve"> </w:t>
            </w:r>
            <w:r>
              <w:rPr>
                <w:spacing w:val="-1"/>
              </w:rPr>
              <w:t>施工任务等行为的行政处罚</w:t>
            </w:r>
          </w:p>
        </w:tc>
        <w:tc>
          <w:tcPr>
            <w:tcW w:w="504" w:type="dxa"/>
            <w:vAlign w:val="top"/>
          </w:tcPr>
          <w:p w14:paraId="39920BD4">
            <w:pPr>
              <w:spacing w:line="264" w:lineRule="auto"/>
              <w:rPr>
                <w:rFonts w:ascii="Arial"/>
                <w:sz w:val="21"/>
              </w:rPr>
            </w:pPr>
          </w:p>
          <w:p w14:paraId="21EAF2DD">
            <w:pPr>
              <w:spacing w:line="264" w:lineRule="auto"/>
              <w:rPr>
                <w:rFonts w:ascii="Arial"/>
                <w:sz w:val="21"/>
              </w:rPr>
            </w:pPr>
          </w:p>
          <w:p w14:paraId="4374DF0A">
            <w:pPr>
              <w:spacing w:line="264" w:lineRule="auto"/>
              <w:rPr>
                <w:rFonts w:ascii="Arial"/>
                <w:sz w:val="21"/>
              </w:rPr>
            </w:pPr>
          </w:p>
          <w:p w14:paraId="6B08CBCC">
            <w:pPr>
              <w:spacing w:line="264" w:lineRule="auto"/>
              <w:rPr>
                <w:rFonts w:ascii="Arial"/>
                <w:sz w:val="21"/>
              </w:rPr>
            </w:pPr>
          </w:p>
          <w:p w14:paraId="2DD747B8">
            <w:pPr>
              <w:spacing w:line="264" w:lineRule="auto"/>
              <w:rPr>
                <w:rFonts w:ascii="Arial"/>
                <w:sz w:val="21"/>
              </w:rPr>
            </w:pPr>
          </w:p>
          <w:p w14:paraId="4FAE8BB9">
            <w:pPr>
              <w:spacing w:line="265" w:lineRule="auto"/>
              <w:rPr>
                <w:rFonts w:ascii="Arial"/>
                <w:sz w:val="21"/>
              </w:rPr>
            </w:pPr>
          </w:p>
          <w:p w14:paraId="00913DA9">
            <w:pPr>
              <w:spacing w:line="265" w:lineRule="auto"/>
              <w:rPr>
                <w:rFonts w:ascii="Arial"/>
                <w:sz w:val="21"/>
              </w:rPr>
            </w:pPr>
          </w:p>
          <w:p w14:paraId="6AD4B381">
            <w:pPr>
              <w:pStyle w:val="6"/>
              <w:spacing w:before="69" w:line="231" w:lineRule="auto"/>
              <w:ind w:left="46" w:right="41"/>
            </w:pPr>
            <w:r>
              <w:rPr>
                <w:spacing w:val="-5"/>
              </w:rPr>
              <w:t>行政</w:t>
            </w:r>
            <w:r>
              <w:t xml:space="preserve"> </w:t>
            </w:r>
            <w:r>
              <w:rPr>
                <w:spacing w:val="-6"/>
              </w:rPr>
              <w:t>处罚</w:t>
            </w:r>
          </w:p>
        </w:tc>
        <w:tc>
          <w:tcPr>
            <w:tcW w:w="9284" w:type="dxa"/>
            <w:vAlign w:val="top"/>
          </w:tcPr>
          <w:p w14:paraId="16FC4CC5">
            <w:pPr>
              <w:pStyle w:val="6"/>
              <w:spacing w:before="25" w:line="221" w:lineRule="auto"/>
              <w:ind w:left="6"/>
            </w:pPr>
            <w:r>
              <w:rPr>
                <w:spacing w:val="-1"/>
              </w:rPr>
              <w:t>《〈卫星电视广播地面接收设施管理规定〉实施细则》</w:t>
            </w:r>
          </w:p>
          <w:p w14:paraId="615E34F5">
            <w:pPr>
              <w:pStyle w:val="6"/>
              <w:spacing w:before="14" w:line="236" w:lineRule="auto"/>
              <w:ind w:left="109" w:right="143"/>
            </w:pPr>
            <w:r>
              <w:t>第十九条第一款第（三</w:t>
            </w:r>
            <w:r>
              <w:rPr>
                <w:spacing w:val="-14"/>
              </w:rPr>
              <w:t>）（</w:t>
            </w:r>
            <w:r>
              <w:t>四）项：对违反本《实施细则》第九至第十四条规定的单位和个</w:t>
            </w:r>
            <w:r>
              <w:rPr>
                <w:spacing w:val="-1"/>
              </w:rPr>
              <w:t>人，由</w:t>
            </w:r>
            <w:r>
              <w:t xml:space="preserve"> 县级以上（含县级）广播电视行政部门给予行政处罚。其具体处罚措施如下</w:t>
            </w:r>
            <w:r>
              <w:rPr>
                <w:spacing w:val="-3"/>
              </w:rPr>
              <w:t>：（</w:t>
            </w:r>
            <w:r>
              <w:t>三）对违反本《实</w:t>
            </w:r>
            <w:r>
              <w:rPr>
                <w:spacing w:val="1"/>
              </w:rPr>
              <w:t xml:space="preserve"> </w:t>
            </w:r>
            <w:r>
              <w:t>施细则》第十条规定，未持有《卫星地面接收设施安装许可证》而承担安装卫星地面接</w:t>
            </w:r>
            <w:r>
              <w:rPr>
                <w:spacing w:val="-1"/>
              </w:rPr>
              <w:t>收设施施工</w:t>
            </w:r>
            <w:r>
              <w:t xml:space="preserve"> 任务的单位可处以警告、一千至三万元罚款</w:t>
            </w:r>
            <w:r>
              <w:rPr>
                <w:spacing w:val="-7"/>
              </w:rPr>
              <w:t>；（</w:t>
            </w:r>
            <w:r>
              <w:t xml:space="preserve">四）对违反本《实施细则》第十四条规定的，可处 </w:t>
            </w:r>
            <w:r>
              <w:rPr>
                <w:spacing w:val="-1"/>
              </w:rPr>
              <w:t>以警告、一千至三万元罚款。</w:t>
            </w:r>
          </w:p>
          <w:p w14:paraId="4EDB84B5">
            <w:pPr>
              <w:pStyle w:val="6"/>
              <w:spacing w:before="23" w:line="221" w:lineRule="auto"/>
              <w:ind w:left="110"/>
            </w:pPr>
            <w:r>
              <w:t>第九条：禁止未持有《许可证》的单位和个人设置卫星地面接收设施接收卫</w:t>
            </w:r>
            <w:r>
              <w:rPr>
                <w:spacing w:val="-1"/>
              </w:rPr>
              <w:t>星传送的电视节目。</w:t>
            </w:r>
          </w:p>
          <w:p w14:paraId="37CC55AD">
            <w:pPr>
              <w:pStyle w:val="6"/>
              <w:spacing w:before="23" w:line="228" w:lineRule="auto"/>
              <w:ind w:left="110" w:right="143"/>
            </w:pPr>
            <w:r>
              <w:t>第十条：安装卫星地面接收设施的施工单位，必须持有《卫星地面接收设施安装许可</w:t>
            </w:r>
            <w:r>
              <w:rPr>
                <w:spacing w:val="-1"/>
              </w:rPr>
              <w:t>证》。申领安</w:t>
            </w:r>
            <w:r>
              <w:t xml:space="preserve"> </w:t>
            </w:r>
            <w:r>
              <w:rPr>
                <w:spacing w:val="-1"/>
              </w:rPr>
              <w:t>装许可证的条件和办法，由各省、</w:t>
            </w:r>
            <w:r>
              <w:rPr>
                <w:spacing w:val="-61"/>
              </w:rPr>
              <w:t xml:space="preserve"> </w:t>
            </w:r>
            <w:r>
              <w:rPr>
                <w:spacing w:val="-1"/>
              </w:rPr>
              <w:t>自治区、</w:t>
            </w:r>
            <w:r>
              <w:rPr>
                <w:spacing w:val="-2"/>
              </w:rPr>
              <w:t>直辖市广播电视行政部门自行制定。</w:t>
            </w:r>
          </w:p>
          <w:p w14:paraId="1ACFFA1E">
            <w:pPr>
              <w:pStyle w:val="6"/>
              <w:spacing w:before="22" w:line="231" w:lineRule="auto"/>
              <w:ind w:left="111" w:right="143"/>
            </w:pPr>
            <w:r>
              <w:t>单位和个人设置卫星地面接收设施，必须由持有《卫星地面接收设施安装许可证</w:t>
            </w:r>
            <w:r>
              <w:rPr>
                <w:spacing w:val="-1"/>
              </w:rPr>
              <w:t>》的单位提供安装</w:t>
            </w:r>
            <w:r>
              <w:t xml:space="preserve"> </w:t>
            </w:r>
            <w:r>
              <w:rPr>
                <w:spacing w:val="-4"/>
              </w:rPr>
              <w:t>和维修服务。</w:t>
            </w:r>
          </w:p>
          <w:p w14:paraId="60D7FD6C">
            <w:pPr>
              <w:pStyle w:val="6"/>
              <w:spacing w:before="22" w:line="228" w:lineRule="auto"/>
              <w:ind w:left="112" w:right="143" w:hanging="2"/>
            </w:pPr>
            <w:r>
              <w:t>第十一条：禁止在车站、码头、机场、商店和影视厅、歌舞厅等公共场所播放或以其</w:t>
            </w:r>
            <w:r>
              <w:rPr>
                <w:spacing w:val="-1"/>
              </w:rPr>
              <w:t>它方式传播卫</w:t>
            </w:r>
            <w:r>
              <w:t xml:space="preserve"> </w:t>
            </w:r>
            <w:r>
              <w:rPr>
                <w:spacing w:val="-1"/>
              </w:rPr>
              <w:t>星传送的境外电视节目。</w:t>
            </w:r>
          </w:p>
          <w:p w14:paraId="6B5DF986">
            <w:pPr>
              <w:pStyle w:val="6"/>
              <w:spacing w:before="23" w:line="221" w:lineRule="auto"/>
              <w:ind w:left="110"/>
            </w:pPr>
            <w:r>
              <w:t>禁止利用卫星地面接收设施接收、传播反动淫秽的卫星</w:t>
            </w:r>
            <w:r>
              <w:rPr>
                <w:spacing w:val="-1"/>
              </w:rPr>
              <w:t>电视节目。</w:t>
            </w:r>
          </w:p>
          <w:p w14:paraId="2223F673">
            <w:pPr>
              <w:pStyle w:val="6"/>
              <w:spacing w:before="22" w:line="224" w:lineRule="auto"/>
              <w:ind w:left="115" w:right="143" w:hanging="5"/>
            </w:pPr>
            <w:r>
              <w:t>第十四条：有关卫星地面接收设施的宣传、广告不得违反《管理规定》及本《实施细</w:t>
            </w:r>
            <w:r>
              <w:rPr>
                <w:spacing w:val="-1"/>
              </w:rPr>
              <w:t>则》的有关规</w:t>
            </w:r>
            <w:r>
              <w:t xml:space="preserve"> </w:t>
            </w:r>
            <w:r>
              <w:rPr>
                <w:spacing w:val="-7"/>
              </w:rPr>
              <w:t>定。</w:t>
            </w:r>
          </w:p>
        </w:tc>
      </w:tr>
      <w:tr w14:paraId="7D243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7" w:hRule="atLeast"/>
        </w:trPr>
        <w:tc>
          <w:tcPr>
            <w:tcW w:w="470" w:type="dxa"/>
            <w:vAlign w:val="top"/>
          </w:tcPr>
          <w:p w14:paraId="5654E099">
            <w:pPr>
              <w:spacing w:line="245" w:lineRule="auto"/>
              <w:rPr>
                <w:rFonts w:ascii="Arial"/>
                <w:sz w:val="21"/>
              </w:rPr>
            </w:pPr>
          </w:p>
          <w:p w14:paraId="2A798DD2">
            <w:pPr>
              <w:spacing w:line="245" w:lineRule="auto"/>
              <w:rPr>
                <w:rFonts w:ascii="Arial"/>
                <w:sz w:val="21"/>
              </w:rPr>
            </w:pPr>
          </w:p>
          <w:p w14:paraId="09695731">
            <w:pPr>
              <w:spacing w:line="245" w:lineRule="auto"/>
              <w:rPr>
                <w:rFonts w:ascii="Arial"/>
                <w:sz w:val="21"/>
              </w:rPr>
            </w:pPr>
          </w:p>
          <w:p w14:paraId="7A2E50FA">
            <w:pPr>
              <w:spacing w:line="245" w:lineRule="auto"/>
              <w:rPr>
                <w:rFonts w:ascii="Arial"/>
                <w:sz w:val="21"/>
              </w:rPr>
            </w:pPr>
          </w:p>
          <w:p w14:paraId="2BF77996">
            <w:pPr>
              <w:spacing w:line="245" w:lineRule="auto"/>
              <w:rPr>
                <w:rFonts w:ascii="Arial"/>
                <w:sz w:val="21"/>
              </w:rPr>
            </w:pPr>
          </w:p>
          <w:p w14:paraId="5FD498E0">
            <w:pPr>
              <w:spacing w:line="246" w:lineRule="auto"/>
              <w:rPr>
                <w:rFonts w:ascii="Arial"/>
                <w:sz w:val="21"/>
              </w:rPr>
            </w:pPr>
          </w:p>
          <w:p w14:paraId="3293CF33">
            <w:pPr>
              <w:spacing w:line="246" w:lineRule="auto"/>
              <w:rPr>
                <w:rFonts w:ascii="Arial"/>
                <w:sz w:val="21"/>
              </w:rPr>
            </w:pPr>
          </w:p>
          <w:p w14:paraId="16911D85">
            <w:pPr>
              <w:pStyle w:val="6"/>
              <w:spacing w:before="68" w:line="182" w:lineRule="auto"/>
              <w:ind w:left="137"/>
            </w:pPr>
            <w:r>
              <w:rPr>
                <w:spacing w:val="-3"/>
              </w:rPr>
              <w:t>35</w:t>
            </w:r>
          </w:p>
        </w:tc>
        <w:tc>
          <w:tcPr>
            <w:tcW w:w="3570" w:type="dxa"/>
            <w:vAlign w:val="top"/>
          </w:tcPr>
          <w:p w14:paraId="29432A43">
            <w:pPr>
              <w:spacing w:line="254" w:lineRule="auto"/>
              <w:rPr>
                <w:rFonts w:ascii="Arial"/>
                <w:sz w:val="21"/>
              </w:rPr>
            </w:pPr>
          </w:p>
          <w:p w14:paraId="500B5E19">
            <w:pPr>
              <w:spacing w:line="254" w:lineRule="auto"/>
              <w:rPr>
                <w:rFonts w:ascii="Arial"/>
                <w:sz w:val="21"/>
              </w:rPr>
            </w:pPr>
          </w:p>
          <w:p w14:paraId="3A1421D5">
            <w:pPr>
              <w:spacing w:line="254" w:lineRule="auto"/>
              <w:rPr>
                <w:rFonts w:ascii="Arial"/>
                <w:sz w:val="21"/>
              </w:rPr>
            </w:pPr>
          </w:p>
          <w:p w14:paraId="2BC9345E">
            <w:pPr>
              <w:spacing w:line="254" w:lineRule="auto"/>
              <w:rPr>
                <w:rFonts w:ascii="Arial"/>
                <w:sz w:val="21"/>
              </w:rPr>
            </w:pPr>
          </w:p>
          <w:p w14:paraId="6E8822E7">
            <w:pPr>
              <w:spacing w:line="254" w:lineRule="auto"/>
              <w:rPr>
                <w:rFonts w:ascii="Arial"/>
                <w:sz w:val="21"/>
              </w:rPr>
            </w:pPr>
          </w:p>
          <w:p w14:paraId="16C0161E">
            <w:pPr>
              <w:pStyle w:val="6"/>
              <w:spacing w:before="69" w:line="236" w:lineRule="auto"/>
              <w:ind w:left="108" w:right="103"/>
            </w:pPr>
            <w:r>
              <w:rPr>
                <w:spacing w:val="-1"/>
              </w:rPr>
              <w:t>对擅自设立广播电台、电视台、教育</w:t>
            </w:r>
            <w:r>
              <w:rPr>
                <w:spacing w:val="7"/>
              </w:rPr>
              <w:t xml:space="preserve"> </w:t>
            </w:r>
            <w:r>
              <w:rPr>
                <w:spacing w:val="-1"/>
              </w:rPr>
              <w:t>电视台、有线广播电视传输覆盖网、</w:t>
            </w:r>
            <w:r>
              <w:rPr>
                <w:spacing w:val="6"/>
              </w:rPr>
              <w:t xml:space="preserve"> </w:t>
            </w:r>
            <w:r>
              <w:rPr>
                <w:spacing w:val="-1"/>
              </w:rPr>
              <w:t>广播电视站、广播电视发射台、转播</w:t>
            </w:r>
            <w:r>
              <w:rPr>
                <w:spacing w:val="6"/>
              </w:rPr>
              <w:t xml:space="preserve"> </w:t>
            </w:r>
            <w:r>
              <w:rPr>
                <w:spacing w:val="-1"/>
              </w:rPr>
              <w:t>台、微波站、卫星上行站的行政处罚</w:t>
            </w:r>
          </w:p>
        </w:tc>
        <w:tc>
          <w:tcPr>
            <w:tcW w:w="504" w:type="dxa"/>
            <w:vAlign w:val="top"/>
          </w:tcPr>
          <w:p w14:paraId="41DDE91B">
            <w:pPr>
              <w:spacing w:line="257" w:lineRule="auto"/>
              <w:rPr>
                <w:rFonts w:ascii="Arial"/>
                <w:sz w:val="21"/>
              </w:rPr>
            </w:pPr>
          </w:p>
          <w:p w14:paraId="36E6A06B">
            <w:pPr>
              <w:spacing w:line="257" w:lineRule="auto"/>
              <w:rPr>
                <w:rFonts w:ascii="Arial"/>
                <w:sz w:val="21"/>
              </w:rPr>
            </w:pPr>
          </w:p>
          <w:p w14:paraId="3991213C">
            <w:pPr>
              <w:spacing w:line="257" w:lineRule="auto"/>
              <w:rPr>
                <w:rFonts w:ascii="Arial"/>
                <w:sz w:val="21"/>
              </w:rPr>
            </w:pPr>
          </w:p>
          <w:p w14:paraId="50374D08">
            <w:pPr>
              <w:spacing w:line="257" w:lineRule="auto"/>
              <w:rPr>
                <w:rFonts w:ascii="Arial"/>
                <w:sz w:val="21"/>
              </w:rPr>
            </w:pPr>
          </w:p>
          <w:p w14:paraId="2AA39216">
            <w:pPr>
              <w:spacing w:line="258" w:lineRule="auto"/>
              <w:rPr>
                <w:rFonts w:ascii="Arial"/>
                <w:sz w:val="21"/>
              </w:rPr>
            </w:pPr>
          </w:p>
          <w:p w14:paraId="70CF1354">
            <w:pPr>
              <w:spacing w:line="258" w:lineRule="auto"/>
              <w:rPr>
                <w:rFonts w:ascii="Arial"/>
                <w:sz w:val="21"/>
              </w:rPr>
            </w:pPr>
          </w:p>
          <w:p w14:paraId="24F632B2">
            <w:pPr>
              <w:pStyle w:val="6"/>
              <w:spacing w:before="68" w:line="233" w:lineRule="auto"/>
              <w:ind w:left="46" w:right="41"/>
            </w:pPr>
            <w:r>
              <w:rPr>
                <w:spacing w:val="-5"/>
              </w:rPr>
              <w:t>行政</w:t>
            </w:r>
            <w:r>
              <w:t xml:space="preserve"> </w:t>
            </w:r>
            <w:r>
              <w:rPr>
                <w:spacing w:val="-6"/>
              </w:rPr>
              <w:t>处罚</w:t>
            </w:r>
          </w:p>
        </w:tc>
        <w:tc>
          <w:tcPr>
            <w:tcW w:w="9284" w:type="dxa"/>
            <w:vAlign w:val="top"/>
          </w:tcPr>
          <w:p w14:paraId="56CD7CCC">
            <w:pPr>
              <w:spacing w:line="288" w:lineRule="auto"/>
              <w:rPr>
                <w:rFonts w:ascii="Arial"/>
                <w:sz w:val="21"/>
              </w:rPr>
            </w:pPr>
          </w:p>
          <w:p w14:paraId="31CD6A8B">
            <w:pPr>
              <w:spacing w:line="289" w:lineRule="auto"/>
              <w:rPr>
                <w:rFonts w:ascii="Arial"/>
                <w:sz w:val="21"/>
              </w:rPr>
            </w:pPr>
          </w:p>
          <w:p w14:paraId="6D3DDAA7">
            <w:pPr>
              <w:spacing w:line="289" w:lineRule="auto"/>
              <w:rPr>
                <w:rFonts w:ascii="Arial"/>
                <w:sz w:val="21"/>
              </w:rPr>
            </w:pPr>
          </w:p>
          <w:p w14:paraId="44991D8C">
            <w:pPr>
              <w:pStyle w:val="6"/>
              <w:spacing w:before="69" w:line="221" w:lineRule="auto"/>
              <w:ind w:left="6"/>
            </w:pPr>
            <w:r>
              <w:rPr>
                <w:spacing w:val="-1"/>
              </w:rPr>
              <w:t>《广播电视管理条例》</w:t>
            </w:r>
          </w:p>
          <w:p w14:paraId="7EB640E1">
            <w:pPr>
              <w:pStyle w:val="6"/>
              <w:spacing w:before="22" w:line="234" w:lineRule="auto"/>
              <w:ind w:left="115" w:right="45" w:hanging="5"/>
              <w:jc w:val="both"/>
            </w:pPr>
            <w:r>
              <w:t>第四十七条：违反本条例规定，擅自设立广播电台、电视台、教育电视台、有线广播</w:t>
            </w:r>
            <w:r>
              <w:rPr>
                <w:spacing w:val="-1"/>
              </w:rPr>
              <w:t>电视传输覆盖</w:t>
            </w:r>
            <w:r>
              <w:t xml:space="preserve">  </w:t>
            </w:r>
            <w:r>
              <w:rPr>
                <w:spacing w:val="-3"/>
              </w:rPr>
              <w:t>网、广播电视站的，由县级以上人民政府广播电视行政部门予以取缔，没收其从事违法活动的设备，</w:t>
            </w:r>
            <w:r>
              <w:rPr>
                <w:spacing w:val="9"/>
              </w:rPr>
              <w:t xml:space="preserve"> </w:t>
            </w:r>
            <w:r>
              <w:rPr>
                <w:spacing w:val="-4"/>
              </w:rPr>
              <w:t>并处投资总额</w:t>
            </w:r>
            <w:r>
              <w:rPr>
                <w:spacing w:val="-17"/>
              </w:rPr>
              <w:t xml:space="preserve"> </w:t>
            </w:r>
            <w:r>
              <w:rPr>
                <w:spacing w:val="-4"/>
              </w:rPr>
              <w:t>1</w:t>
            </w:r>
            <w:r>
              <w:rPr>
                <w:spacing w:val="-44"/>
              </w:rPr>
              <w:t xml:space="preserve"> </w:t>
            </w:r>
            <w:r>
              <w:rPr>
                <w:spacing w:val="-4"/>
              </w:rPr>
              <w:t>倍以上</w:t>
            </w:r>
            <w:r>
              <w:rPr>
                <w:spacing w:val="-42"/>
              </w:rPr>
              <w:t xml:space="preserve"> </w:t>
            </w:r>
            <w:r>
              <w:rPr>
                <w:spacing w:val="-4"/>
              </w:rPr>
              <w:t>2</w:t>
            </w:r>
            <w:r>
              <w:rPr>
                <w:spacing w:val="-44"/>
              </w:rPr>
              <w:t xml:space="preserve"> </w:t>
            </w:r>
            <w:r>
              <w:rPr>
                <w:spacing w:val="-4"/>
              </w:rPr>
              <w:t>倍以下的罚款。</w:t>
            </w:r>
          </w:p>
          <w:p w14:paraId="287719A3">
            <w:pPr>
              <w:pStyle w:val="6"/>
              <w:spacing w:before="16" w:line="234" w:lineRule="auto"/>
              <w:ind w:left="114" w:right="143" w:hanging="3"/>
              <w:jc w:val="both"/>
            </w:pPr>
            <w:r>
              <w:t>擅自设立广播电视发射台、转播台、微波站、卫星上行站的，由县级以上人民政府</w:t>
            </w:r>
            <w:r>
              <w:rPr>
                <w:spacing w:val="-1"/>
              </w:rPr>
              <w:t>广播电视行政部</w:t>
            </w:r>
            <w:r>
              <w:t xml:space="preserve"> </w:t>
            </w:r>
            <w:r>
              <w:rPr>
                <w:spacing w:val="-1"/>
              </w:rPr>
              <w:t>门予以取缔，没收其从事违法活动的设备，并处投资</w:t>
            </w:r>
            <w:r>
              <w:rPr>
                <w:spacing w:val="-2"/>
              </w:rPr>
              <w:t>总额</w:t>
            </w:r>
            <w:r>
              <w:rPr>
                <w:spacing w:val="-28"/>
              </w:rPr>
              <w:t xml:space="preserve"> </w:t>
            </w:r>
            <w:r>
              <w:rPr>
                <w:spacing w:val="-2"/>
              </w:rPr>
              <w:t>1</w:t>
            </w:r>
            <w:r>
              <w:rPr>
                <w:spacing w:val="-44"/>
              </w:rPr>
              <w:t xml:space="preserve"> </w:t>
            </w:r>
            <w:r>
              <w:rPr>
                <w:spacing w:val="-2"/>
              </w:rPr>
              <w:t>倍以上</w:t>
            </w:r>
            <w:r>
              <w:rPr>
                <w:spacing w:val="-41"/>
              </w:rPr>
              <w:t xml:space="preserve"> </w:t>
            </w:r>
            <w:r>
              <w:rPr>
                <w:spacing w:val="-2"/>
              </w:rPr>
              <w:t>2</w:t>
            </w:r>
            <w:r>
              <w:rPr>
                <w:spacing w:val="-44"/>
              </w:rPr>
              <w:t xml:space="preserve"> </w:t>
            </w:r>
            <w:r>
              <w:rPr>
                <w:spacing w:val="-2"/>
              </w:rPr>
              <w:t>倍以下的罚款；或者由无线电</w:t>
            </w:r>
            <w:r>
              <w:t xml:space="preserve"> </w:t>
            </w:r>
            <w:r>
              <w:rPr>
                <w:spacing w:val="-1"/>
              </w:rPr>
              <w:t>管理机构依照国家无线电管理的有关规定予以处罚。</w:t>
            </w:r>
          </w:p>
        </w:tc>
      </w:tr>
    </w:tbl>
    <w:p w14:paraId="5036BA0B">
      <w:pPr>
        <w:rPr>
          <w:rFonts w:ascii="Arial"/>
          <w:sz w:val="21"/>
        </w:rPr>
      </w:pPr>
    </w:p>
    <w:p w14:paraId="50628BA1">
      <w:pPr>
        <w:rPr>
          <w:rFonts w:ascii="Arial" w:hAnsi="Arial" w:eastAsia="Arial" w:cs="Arial"/>
          <w:sz w:val="21"/>
          <w:szCs w:val="21"/>
        </w:rPr>
        <w:sectPr>
          <w:pgSz w:w="16840" w:h="11900"/>
          <w:pgMar w:top="1011" w:right="1364" w:bottom="0" w:left="1137" w:header="0" w:footer="0" w:gutter="0"/>
          <w:cols w:space="720" w:num="1"/>
        </w:sectPr>
      </w:pPr>
    </w:p>
    <w:p w14:paraId="25BF3B74">
      <w:pPr>
        <w:spacing w:before="159"/>
      </w:pPr>
      <w:r>
        <mc:AlternateContent>
          <mc:Choice Requires="wps">
            <w:drawing>
              <wp:anchor distT="0" distB="0" distL="0" distR="0" simplePos="0" relativeHeight="251701248" behindDoc="0" locked="0" layoutInCell="0" allowOverlap="1">
                <wp:simplePos x="0" y="0"/>
                <wp:positionH relativeFrom="page">
                  <wp:posOffset>683895</wp:posOffset>
                </wp:positionH>
                <wp:positionV relativeFrom="page">
                  <wp:posOffset>6183630</wp:posOffset>
                </wp:positionV>
                <wp:extent cx="193675" cy="248920"/>
                <wp:effectExtent l="0" t="0" r="0" b="0"/>
                <wp:wrapNone/>
                <wp:docPr id="42" name="TextBox 42"/>
                <wp:cNvGraphicFramePr/>
                <a:graphic xmlns:a="http://schemas.openxmlformats.org/drawingml/2006/main">
                  <a:graphicData uri="http://schemas.microsoft.com/office/word/2010/wordprocessingShape">
                    <wps:wsp>
                      <wps:cNvSpPr txBox="1"/>
                      <wps:spPr>
                        <a:xfrm rot="5400000">
                          <a:off x="684529" y="6184041"/>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5EA8CE9">
                            <w:pPr>
                              <w:pStyle w:val="2"/>
                              <w:spacing w:before="100" w:line="185" w:lineRule="auto"/>
                              <w:ind w:left="20"/>
                            </w:pPr>
                            <w:r>
                              <w:rPr>
                                <w:spacing w:val="-2"/>
                              </w:rPr>
                              <w:t>23</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2" o:spid="_x0000_s1026" o:spt="202" type="#_x0000_t202" style="position:absolute;left:0pt;margin-left:53.85pt;margin-top:486.9pt;height:19.6pt;width:15.25pt;mso-position-horizontal-relative:page;mso-position-vertical-relative:page;rotation:5898240f;z-index:251701248;mso-width-relative:page;mso-height-relative:page;" filled="f" stroked="f" coordsize="21600,21600" o:allowincell="f" o:gfxdata="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oOY6tcAAAAMAQAADwAA&#10;AAAAAAABACAAAAAiAAAAZHJzL2Rvd25yZXYueG1sUEsBAhQAFAAAAAgAh07iQNIbRuRQAgAAoQQA&#10;AA4AAAAAAAAAAQAgAAAAJgEAAGRycy9lMm9Eb2MueG1sUEsFBgAAAAAGAAYAWQEAAOgFAAAAAA==&#10;">
                <v:fill on="f" focussize="0,0"/>
                <v:stroke on="f" weight="0pt" miterlimit="0" joinstyle="miter"/>
                <v:imagedata o:title=""/>
                <o:lock v:ext="edit" aspectratio="f"/>
                <v:textbox inset="0mm,0mm,0mm,0mm">
                  <w:txbxContent>
                    <w:p w14:paraId="75EA8CE9">
                      <w:pPr>
                        <w:pStyle w:val="2"/>
                        <w:spacing w:before="100" w:line="185" w:lineRule="auto"/>
                        <w:ind w:left="20"/>
                      </w:pPr>
                      <w:r>
                        <w:rPr>
                          <w:spacing w:val="-2"/>
                        </w:rPr>
                        <w:t>23</w:t>
                      </w:r>
                    </w:p>
                  </w:txbxContent>
                </v:textbox>
              </v:shape>
            </w:pict>
          </mc:Fallback>
        </mc:AlternateContent>
      </w:r>
      <w:r>
        <w:pict>
          <v:shape id="_x0000_s1046" o:spid="_x0000_s1046" o:spt="202" type="#_x0000_t202" style="position:absolute;left:0pt;margin-left:60.3pt;margin-top:467.5pt;height:66.3pt;width:9.3pt;mso-position-horizontal-relative:page;mso-position-vertical-relative:page;z-index:251700224;mso-width-relative:page;mso-height-relative:page;" filled="f" stroked="f" coordsize="21600,21600" o:allowincell="f">
            <v:path/>
            <v:fill on="f" focussize="0,0"/>
            <v:stroke on="f"/>
            <v:imagedata o:title=""/>
            <o:lock v:ext="edit" aspectratio="f"/>
            <v:textbox inset="0mm,0mm,0mm,0mm">
              <w:txbxContent>
                <w:p w14:paraId="2A2620BB">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06C34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104D7E7">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17B5570">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6F684221">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62370BE">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57513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rPr>
        <w:tc>
          <w:tcPr>
            <w:tcW w:w="470" w:type="dxa"/>
            <w:vAlign w:val="top"/>
          </w:tcPr>
          <w:p w14:paraId="267E2EF3">
            <w:pPr>
              <w:spacing w:line="258" w:lineRule="auto"/>
              <w:rPr>
                <w:rFonts w:ascii="Arial"/>
                <w:sz w:val="21"/>
              </w:rPr>
            </w:pPr>
          </w:p>
          <w:p w14:paraId="654E3351">
            <w:pPr>
              <w:spacing w:line="258" w:lineRule="auto"/>
              <w:rPr>
                <w:rFonts w:ascii="Arial"/>
                <w:sz w:val="21"/>
              </w:rPr>
            </w:pPr>
          </w:p>
          <w:p w14:paraId="167CAF78">
            <w:pPr>
              <w:spacing w:line="259" w:lineRule="auto"/>
              <w:rPr>
                <w:rFonts w:ascii="Arial"/>
                <w:sz w:val="21"/>
              </w:rPr>
            </w:pPr>
          </w:p>
          <w:p w14:paraId="01E17167">
            <w:pPr>
              <w:spacing w:line="259" w:lineRule="auto"/>
              <w:rPr>
                <w:rFonts w:ascii="Arial"/>
                <w:sz w:val="21"/>
              </w:rPr>
            </w:pPr>
          </w:p>
          <w:p w14:paraId="6F75AAC2">
            <w:pPr>
              <w:spacing w:line="259" w:lineRule="auto"/>
              <w:rPr>
                <w:rFonts w:ascii="Arial"/>
                <w:sz w:val="21"/>
              </w:rPr>
            </w:pPr>
          </w:p>
          <w:p w14:paraId="702609F9">
            <w:pPr>
              <w:spacing w:line="259" w:lineRule="auto"/>
              <w:rPr>
                <w:rFonts w:ascii="Arial"/>
                <w:sz w:val="21"/>
              </w:rPr>
            </w:pPr>
          </w:p>
          <w:p w14:paraId="0C30DDE1">
            <w:pPr>
              <w:pStyle w:val="6"/>
              <w:spacing w:before="68" w:line="182" w:lineRule="auto"/>
              <w:ind w:left="137"/>
            </w:pPr>
            <w:r>
              <w:rPr>
                <w:spacing w:val="-3"/>
              </w:rPr>
              <w:t>36</w:t>
            </w:r>
          </w:p>
        </w:tc>
        <w:tc>
          <w:tcPr>
            <w:tcW w:w="3570" w:type="dxa"/>
            <w:vAlign w:val="top"/>
          </w:tcPr>
          <w:p w14:paraId="14F8A3DB">
            <w:pPr>
              <w:spacing w:line="242" w:lineRule="auto"/>
              <w:rPr>
                <w:rFonts w:ascii="Arial"/>
                <w:sz w:val="21"/>
              </w:rPr>
            </w:pPr>
          </w:p>
          <w:p w14:paraId="191A05E1">
            <w:pPr>
              <w:spacing w:line="242" w:lineRule="auto"/>
              <w:rPr>
                <w:rFonts w:ascii="Arial"/>
                <w:sz w:val="21"/>
              </w:rPr>
            </w:pPr>
          </w:p>
          <w:p w14:paraId="252DDAF8">
            <w:pPr>
              <w:spacing w:line="242" w:lineRule="auto"/>
              <w:rPr>
                <w:rFonts w:ascii="Arial"/>
                <w:sz w:val="21"/>
              </w:rPr>
            </w:pPr>
          </w:p>
          <w:p w14:paraId="0C7DCFE8">
            <w:pPr>
              <w:spacing w:line="242" w:lineRule="auto"/>
              <w:rPr>
                <w:rFonts w:ascii="Arial"/>
                <w:sz w:val="21"/>
              </w:rPr>
            </w:pPr>
          </w:p>
          <w:p w14:paraId="22516E70">
            <w:pPr>
              <w:pStyle w:val="6"/>
              <w:spacing w:before="68" w:line="235" w:lineRule="auto"/>
              <w:ind w:left="107" w:right="104"/>
              <w:jc w:val="both"/>
            </w:pPr>
            <w:r>
              <w:rPr>
                <w:spacing w:val="-1"/>
              </w:rPr>
              <w:t>对未经批准，擅自以卫星等传输方式</w:t>
            </w:r>
            <w:r>
              <w:rPr>
                <w:spacing w:val="7"/>
              </w:rPr>
              <w:t xml:space="preserve"> </w:t>
            </w:r>
            <w:r>
              <w:rPr>
                <w:spacing w:val="-1"/>
              </w:rPr>
              <w:t>进口、转播境外广播电视节目，擅自</w:t>
            </w:r>
            <w:r>
              <w:rPr>
                <w:spacing w:val="8"/>
              </w:rPr>
              <w:t xml:space="preserve"> </w:t>
            </w:r>
            <w:r>
              <w:rPr>
                <w:spacing w:val="13"/>
              </w:rPr>
              <w:t>利用有线广播电视传输覆盖网播放</w:t>
            </w:r>
            <w:r>
              <w:rPr>
                <w:spacing w:val="7"/>
              </w:rPr>
              <w:t xml:space="preserve"> </w:t>
            </w:r>
            <w:r>
              <w:rPr>
                <w:spacing w:val="-1"/>
              </w:rPr>
              <w:t>节目，以及对侵占、干扰广播电视专</w:t>
            </w:r>
            <w:r>
              <w:rPr>
                <w:spacing w:val="8"/>
              </w:rPr>
              <w:t xml:space="preserve"> </w:t>
            </w:r>
            <w:r>
              <w:rPr>
                <w:spacing w:val="-1"/>
              </w:rPr>
              <w:t>用频率等行为的行政处罚</w:t>
            </w:r>
          </w:p>
        </w:tc>
        <w:tc>
          <w:tcPr>
            <w:tcW w:w="504" w:type="dxa"/>
            <w:vAlign w:val="top"/>
          </w:tcPr>
          <w:p w14:paraId="1548D2F0">
            <w:pPr>
              <w:spacing w:line="275" w:lineRule="auto"/>
              <w:rPr>
                <w:rFonts w:ascii="Arial"/>
                <w:sz w:val="21"/>
              </w:rPr>
            </w:pPr>
          </w:p>
          <w:p w14:paraId="287B02EA">
            <w:pPr>
              <w:spacing w:line="275" w:lineRule="auto"/>
              <w:rPr>
                <w:rFonts w:ascii="Arial"/>
                <w:sz w:val="21"/>
              </w:rPr>
            </w:pPr>
          </w:p>
          <w:p w14:paraId="159C4846">
            <w:pPr>
              <w:spacing w:line="276" w:lineRule="auto"/>
              <w:rPr>
                <w:rFonts w:ascii="Arial"/>
                <w:sz w:val="21"/>
              </w:rPr>
            </w:pPr>
          </w:p>
          <w:p w14:paraId="4227FDB2">
            <w:pPr>
              <w:spacing w:line="276" w:lineRule="auto"/>
              <w:rPr>
                <w:rFonts w:ascii="Arial"/>
                <w:sz w:val="21"/>
              </w:rPr>
            </w:pPr>
          </w:p>
          <w:p w14:paraId="12E02214">
            <w:pPr>
              <w:spacing w:line="276" w:lineRule="auto"/>
              <w:rPr>
                <w:rFonts w:ascii="Arial"/>
                <w:sz w:val="21"/>
              </w:rPr>
            </w:pPr>
          </w:p>
          <w:p w14:paraId="55ADBEDA">
            <w:pPr>
              <w:pStyle w:val="6"/>
              <w:spacing w:before="68" w:line="231" w:lineRule="auto"/>
              <w:ind w:left="46" w:right="41"/>
            </w:pPr>
            <w:r>
              <w:rPr>
                <w:spacing w:val="-5"/>
              </w:rPr>
              <w:t>行政</w:t>
            </w:r>
            <w:r>
              <w:t xml:space="preserve"> </w:t>
            </w:r>
            <w:r>
              <w:rPr>
                <w:spacing w:val="-6"/>
              </w:rPr>
              <w:t>处罚</w:t>
            </w:r>
          </w:p>
        </w:tc>
        <w:tc>
          <w:tcPr>
            <w:tcW w:w="9284" w:type="dxa"/>
            <w:vAlign w:val="top"/>
          </w:tcPr>
          <w:p w14:paraId="342E922D">
            <w:pPr>
              <w:pStyle w:val="6"/>
              <w:spacing w:before="226" w:line="221" w:lineRule="auto"/>
              <w:ind w:left="6"/>
            </w:pPr>
            <w:r>
              <w:rPr>
                <w:spacing w:val="-1"/>
              </w:rPr>
              <w:t>《广播电视管理条例》</w:t>
            </w:r>
          </w:p>
          <w:p w14:paraId="4AF2E521">
            <w:pPr>
              <w:pStyle w:val="6"/>
              <w:spacing w:before="14" w:line="238" w:lineRule="auto"/>
              <w:ind w:left="109" w:right="45"/>
            </w:pPr>
            <w:r>
              <w:t>第五十一条第（四</w:t>
            </w:r>
            <w:r>
              <w:rPr>
                <w:spacing w:val="-2"/>
              </w:rPr>
              <w:t>）（</w:t>
            </w:r>
            <w:r>
              <w:t>五</w:t>
            </w:r>
            <w:r>
              <w:rPr>
                <w:spacing w:val="-2"/>
              </w:rPr>
              <w:t>）（</w:t>
            </w:r>
            <w:r>
              <w:t>七）项：违反本条例规定，有下列行为之一的，由县级以上人民政府</w:t>
            </w:r>
            <w:r>
              <w:rPr>
                <w:spacing w:val="1"/>
              </w:rPr>
              <w:t xml:space="preserve">  </w:t>
            </w:r>
            <w:r>
              <w:rPr>
                <w:spacing w:val="-3"/>
              </w:rPr>
              <w:t>广播电视行政部门责令停止违法活动，给予警告，没收违法所得和从事违法活动的专用工具、设备，</w:t>
            </w:r>
            <w:r>
              <w:rPr>
                <w:spacing w:val="15"/>
              </w:rPr>
              <w:t xml:space="preserve"> </w:t>
            </w:r>
            <w:r>
              <w:t>可以并处</w:t>
            </w:r>
            <w:r>
              <w:rPr>
                <w:spacing w:val="-41"/>
              </w:rPr>
              <w:t xml:space="preserve"> </w:t>
            </w:r>
            <w:r>
              <w:t>2</w:t>
            </w:r>
            <w:r>
              <w:rPr>
                <w:spacing w:val="-43"/>
              </w:rPr>
              <w:t xml:space="preserve"> </w:t>
            </w:r>
            <w:r>
              <w:t>万元以下的罚款；情节严重的，由原批准机关吊销许可证</w:t>
            </w:r>
            <w:r>
              <w:rPr>
                <w:spacing w:val="-8"/>
              </w:rPr>
              <w:t>：（</w:t>
            </w:r>
            <w:r>
              <w:t>四</w:t>
            </w:r>
            <w:r>
              <w:rPr>
                <w:spacing w:val="-1"/>
              </w:rPr>
              <w:t>）对未经批准，擅自以</w:t>
            </w:r>
            <w:r>
              <w:t xml:space="preserve">  卫星等传输方式进口、转播境外广播电视节目的，由县级以上人民政府广播电视行政部</w:t>
            </w:r>
            <w:r>
              <w:rPr>
                <w:spacing w:val="-1"/>
              </w:rPr>
              <w:t>门责令停止</w:t>
            </w:r>
            <w:r>
              <w:t xml:space="preserve">  </w:t>
            </w:r>
            <w:r>
              <w:rPr>
                <w:spacing w:val="-1"/>
              </w:rPr>
              <w:t>违法活动，给予警告，没收违法所得和从事违法活动的专用工具、设备，可以并处</w:t>
            </w:r>
            <w:r>
              <w:rPr>
                <w:spacing w:val="-28"/>
              </w:rPr>
              <w:t xml:space="preserve"> </w:t>
            </w:r>
            <w:r>
              <w:rPr>
                <w:spacing w:val="-1"/>
              </w:rPr>
              <w:t>2</w:t>
            </w:r>
            <w:r>
              <w:rPr>
                <w:spacing w:val="-39"/>
              </w:rPr>
              <w:t xml:space="preserve"> </w:t>
            </w:r>
            <w:r>
              <w:rPr>
                <w:spacing w:val="-1"/>
              </w:rPr>
              <w:t>万元以下的罚</w:t>
            </w:r>
            <w:r>
              <w:t xml:space="preserve">  款</w:t>
            </w:r>
            <w:r>
              <w:rPr>
                <w:spacing w:val="-1"/>
              </w:rPr>
              <w:t>；（</w:t>
            </w:r>
            <w:r>
              <w:t>五）对未经批准，擅自利用有线广播电视传输覆盖网播放节目的，由县级以上人民</w:t>
            </w:r>
            <w:r>
              <w:rPr>
                <w:spacing w:val="-1"/>
              </w:rPr>
              <w:t>政府广播</w:t>
            </w:r>
            <w:r>
              <w:t xml:space="preserve">  电视行政部门责令停止违法活动，给予警告，没收违法所得和从事</w:t>
            </w:r>
            <w:r>
              <w:rPr>
                <w:spacing w:val="-1"/>
              </w:rPr>
              <w:t>违法活动的专用工具、设备，可</w:t>
            </w:r>
            <w:r>
              <w:t xml:space="preserve">  以并处</w:t>
            </w:r>
            <w:r>
              <w:rPr>
                <w:spacing w:val="-40"/>
              </w:rPr>
              <w:t xml:space="preserve"> </w:t>
            </w:r>
            <w:r>
              <w:t>2</w:t>
            </w:r>
            <w:r>
              <w:rPr>
                <w:spacing w:val="-39"/>
              </w:rPr>
              <w:t xml:space="preserve"> </w:t>
            </w:r>
            <w:r>
              <w:t>万元以下的罚款</w:t>
            </w:r>
            <w:r>
              <w:rPr>
                <w:spacing w:val="-8"/>
              </w:rPr>
              <w:t>；（</w:t>
            </w:r>
            <w:r>
              <w:t>七）对侵占、干扰广播电视专用频</w:t>
            </w:r>
            <w:r>
              <w:rPr>
                <w:spacing w:val="-1"/>
              </w:rPr>
              <w:t>率，擅自截传、干扰、解扰广播电</w:t>
            </w:r>
            <w:r>
              <w:t xml:space="preserve">  视信号的，由县级以上人民政府广播电视行政部门责令停止违法活动，给予警告，没收</w:t>
            </w:r>
            <w:r>
              <w:rPr>
                <w:spacing w:val="-1"/>
              </w:rPr>
              <w:t>违法所得和</w:t>
            </w:r>
            <w:r>
              <w:t xml:space="preserve">  </w:t>
            </w:r>
            <w:r>
              <w:rPr>
                <w:spacing w:val="-1"/>
              </w:rPr>
              <w:t>从事违法活动的专用工具、设备，可以并处</w:t>
            </w:r>
            <w:r>
              <w:rPr>
                <w:spacing w:val="-41"/>
              </w:rPr>
              <w:t xml:space="preserve"> </w:t>
            </w:r>
            <w:r>
              <w:rPr>
                <w:spacing w:val="-1"/>
              </w:rPr>
              <w:t>2</w:t>
            </w:r>
            <w:r>
              <w:rPr>
                <w:spacing w:val="-39"/>
              </w:rPr>
              <w:t xml:space="preserve"> </w:t>
            </w:r>
            <w:r>
              <w:rPr>
                <w:spacing w:val="-1"/>
              </w:rPr>
              <w:t>万元以下的罚</w:t>
            </w:r>
            <w:r>
              <w:rPr>
                <w:spacing w:val="-2"/>
              </w:rPr>
              <w:t>款。</w:t>
            </w:r>
          </w:p>
        </w:tc>
      </w:tr>
      <w:tr w14:paraId="0D882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0" w:hRule="atLeast"/>
        </w:trPr>
        <w:tc>
          <w:tcPr>
            <w:tcW w:w="470" w:type="dxa"/>
            <w:vAlign w:val="top"/>
          </w:tcPr>
          <w:p w14:paraId="17848286">
            <w:pPr>
              <w:spacing w:line="246" w:lineRule="auto"/>
              <w:rPr>
                <w:rFonts w:ascii="Arial"/>
                <w:sz w:val="21"/>
              </w:rPr>
            </w:pPr>
          </w:p>
          <w:p w14:paraId="5AA70F5F">
            <w:pPr>
              <w:spacing w:line="246" w:lineRule="auto"/>
              <w:rPr>
                <w:rFonts w:ascii="Arial"/>
                <w:sz w:val="21"/>
              </w:rPr>
            </w:pPr>
          </w:p>
          <w:p w14:paraId="311314CF">
            <w:pPr>
              <w:spacing w:line="246" w:lineRule="auto"/>
              <w:rPr>
                <w:rFonts w:ascii="Arial"/>
                <w:sz w:val="21"/>
              </w:rPr>
            </w:pPr>
          </w:p>
          <w:p w14:paraId="3356D761">
            <w:pPr>
              <w:pStyle w:val="6"/>
              <w:spacing w:before="68" w:line="182" w:lineRule="auto"/>
              <w:ind w:left="137"/>
            </w:pPr>
            <w:r>
              <w:rPr>
                <w:spacing w:val="-3"/>
              </w:rPr>
              <w:t>37</w:t>
            </w:r>
          </w:p>
        </w:tc>
        <w:tc>
          <w:tcPr>
            <w:tcW w:w="3570" w:type="dxa"/>
            <w:vAlign w:val="top"/>
          </w:tcPr>
          <w:p w14:paraId="0E803BA2">
            <w:pPr>
              <w:spacing w:line="282" w:lineRule="auto"/>
              <w:rPr>
                <w:rFonts w:ascii="Arial"/>
                <w:sz w:val="21"/>
              </w:rPr>
            </w:pPr>
          </w:p>
          <w:p w14:paraId="58215645">
            <w:pPr>
              <w:spacing w:line="282" w:lineRule="auto"/>
              <w:rPr>
                <w:rFonts w:ascii="Arial"/>
                <w:sz w:val="21"/>
              </w:rPr>
            </w:pPr>
          </w:p>
          <w:p w14:paraId="350FF876">
            <w:pPr>
              <w:pStyle w:val="6"/>
              <w:spacing w:before="68" w:line="229" w:lineRule="auto"/>
              <w:ind w:left="126" w:right="104" w:hanging="18"/>
            </w:pPr>
            <w:r>
              <w:rPr>
                <w:spacing w:val="10"/>
              </w:rPr>
              <w:t>对危害广播电台、</w:t>
            </w:r>
            <w:r>
              <w:rPr>
                <w:spacing w:val="-54"/>
              </w:rPr>
              <w:t xml:space="preserve"> </w:t>
            </w:r>
            <w:r>
              <w:rPr>
                <w:spacing w:val="10"/>
              </w:rPr>
              <w:t>电视台安全播出</w:t>
            </w:r>
            <w:r>
              <w:t xml:space="preserve"> </w:t>
            </w:r>
            <w:r>
              <w:rPr>
                <w:spacing w:val="-2"/>
              </w:rPr>
              <w:t>的，破坏广播电视设施的行政处罚</w:t>
            </w:r>
          </w:p>
        </w:tc>
        <w:tc>
          <w:tcPr>
            <w:tcW w:w="504" w:type="dxa"/>
            <w:vAlign w:val="top"/>
          </w:tcPr>
          <w:p w14:paraId="23259861">
            <w:pPr>
              <w:spacing w:line="282" w:lineRule="auto"/>
              <w:rPr>
                <w:rFonts w:ascii="Arial"/>
                <w:sz w:val="21"/>
              </w:rPr>
            </w:pPr>
          </w:p>
          <w:p w14:paraId="4796B6B9">
            <w:pPr>
              <w:spacing w:line="282" w:lineRule="auto"/>
              <w:rPr>
                <w:rFonts w:ascii="Arial"/>
                <w:sz w:val="21"/>
              </w:rPr>
            </w:pPr>
          </w:p>
          <w:p w14:paraId="57D43677">
            <w:pPr>
              <w:pStyle w:val="6"/>
              <w:spacing w:before="68" w:line="231" w:lineRule="auto"/>
              <w:ind w:left="46" w:right="41"/>
            </w:pPr>
            <w:r>
              <w:rPr>
                <w:spacing w:val="-5"/>
              </w:rPr>
              <w:t>行政</w:t>
            </w:r>
            <w:r>
              <w:t xml:space="preserve"> </w:t>
            </w:r>
            <w:r>
              <w:rPr>
                <w:spacing w:val="-6"/>
              </w:rPr>
              <w:t>处罚</w:t>
            </w:r>
          </w:p>
        </w:tc>
        <w:tc>
          <w:tcPr>
            <w:tcW w:w="9284" w:type="dxa"/>
            <w:vAlign w:val="top"/>
          </w:tcPr>
          <w:p w14:paraId="400E4A5F">
            <w:pPr>
              <w:spacing w:line="293" w:lineRule="auto"/>
              <w:rPr>
                <w:rFonts w:ascii="Arial"/>
                <w:sz w:val="21"/>
              </w:rPr>
            </w:pPr>
          </w:p>
          <w:p w14:paraId="006BEA09">
            <w:pPr>
              <w:pStyle w:val="6"/>
              <w:spacing w:before="68" w:line="221" w:lineRule="auto"/>
              <w:ind w:left="6"/>
            </w:pPr>
            <w:r>
              <w:rPr>
                <w:spacing w:val="-1"/>
              </w:rPr>
              <w:t>《广播电视管理条例》</w:t>
            </w:r>
          </w:p>
          <w:p w14:paraId="527D7F78">
            <w:pPr>
              <w:pStyle w:val="6"/>
              <w:spacing w:before="16" w:line="234" w:lineRule="auto"/>
              <w:ind w:left="109" w:right="48"/>
              <w:jc w:val="both"/>
            </w:pPr>
            <w:r>
              <w:t>第五十二条：违反本条例规定，危害广播电台、电视台安全播出的，破坏广播电视设</w:t>
            </w:r>
            <w:r>
              <w:rPr>
                <w:spacing w:val="-1"/>
              </w:rPr>
              <w:t>施的，由县级</w:t>
            </w:r>
            <w:r>
              <w:t xml:space="preserve">  </w:t>
            </w:r>
            <w:r>
              <w:rPr>
                <w:spacing w:val="-4"/>
              </w:rPr>
              <w:t>以上人民政府广播电视行政部门责令停止违法活动；情节严重的，处</w:t>
            </w:r>
            <w:r>
              <w:rPr>
                <w:spacing w:val="-32"/>
              </w:rPr>
              <w:t xml:space="preserve"> </w:t>
            </w:r>
            <w:r>
              <w:rPr>
                <w:spacing w:val="-4"/>
              </w:rPr>
              <w:t>2</w:t>
            </w:r>
            <w:r>
              <w:rPr>
                <w:spacing w:val="-39"/>
              </w:rPr>
              <w:t xml:space="preserve"> </w:t>
            </w:r>
            <w:r>
              <w:rPr>
                <w:spacing w:val="-4"/>
              </w:rPr>
              <w:t>万元以上</w:t>
            </w:r>
            <w:r>
              <w:rPr>
                <w:spacing w:val="-40"/>
              </w:rPr>
              <w:t xml:space="preserve"> </w:t>
            </w:r>
            <w:r>
              <w:rPr>
                <w:spacing w:val="-4"/>
              </w:rPr>
              <w:t>5</w:t>
            </w:r>
            <w:r>
              <w:rPr>
                <w:spacing w:val="-38"/>
              </w:rPr>
              <w:t xml:space="preserve"> </w:t>
            </w:r>
            <w:r>
              <w:rPr>
                <w:spacing w:val="-4"/>
              </w:rPr>
              <w:t>万元以</w:t>
            </w:r>
            <w:r>
              <w:rPr>
                <w:spacing w:val="-5"/>
              </w:rPr>
              <w:t>下的罚款；</w:t>
            </w:r>
            <w:r>
              <w:t xml:space="preserve"> </w:t>
            </w:r>
            <w:r>
              <w:rPr>
                <w:spacing w:val="-1"/>
              </w:rPr>
              <w:t>造成损害的，侵害人应当依法赔偿损失；构成犯罪的，依法追究刑事责任。</w:t>
            </w:r>
          </w:p>
        </w:tc>
      </w:tr>
      <w:tr w14:paraId="4B604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7" w:hRule="atLeast"/>
        </w:trPr>
        <w:tc>
          <w:tcPr>
            <w:tcW w:w="470" w:type="dxa"/>
            <w:vAlign w:val="top"/>
          </w:tcPr>
          <w:p w14:paraId="4D2420D1">
            <w:pPr>
              <w:spacing w:line="259" w:lineRule="auto"/>
              <w:rPr>
                <w:rFonts w:ascii="Arial"/>
                <w:sz w:val="21"/>
              </w:rPr>
            </w:pPr>
          </w:p>
          <w:p w14:paraId="3D233199">
            <w:pPr>
              <w:spacing w:line="259" w:lineRule="auto"/>
              <w:rPr>
                <w:rFonts w:ascii="Arial"/>
                <w:sz w:val="21"/>
              </w:rPr>
            </w:pPr>
          </w:p>
          <w:p w14:paraId="3A68C9A8">
            <w:pPr>
              <w:spacing w:line="259" w:lineRule="auto"/>
              <w:rPr>
                <w:rFonts w:ascii="Arial"/>
                <w:sz w:val="21"/>
              </w:rPr>
            </w:pPr>
          </w:p>
          <w:p w14:paraId="1CBFDCE7">
            <w:pPr>
              <w:spacing w:line="260" w:lineRule="auto"/>
              <w:rPr>
                <w:rFonts w:ascii="Arial"/>
                <w:sz w:val="21"/>
              </w:rPr>
            </w:pPr>
          </w:p>
          <w:p w14:paraId="3EA7F86D">
            <w:pPr>
              <w:spacing w:line="260" w:lineRule="auto"/>
              <w:rPr>
                <w:rFonts w:ascii="Arial"/>
                <w:sz w:val="21"/>
              </w:rPr>
            </w:pPr>
          </w:p>
          <w:p w14:paraId="5EEAE083">
            <w:pPr>
              <w:pStyle w:val="6"/>
              <w:spacing w:before="68" w:line="182" w:lineRule="auto"/>
              <w:ind w:left="137"/>
            </w:pPr>
            <w:r>
              <w:rPr>
                <w:spacing w:val="-3"/>
              </w:rPr>
              <w:t>38</w:t>
            </w:r>
          </w:p>
        </w:tc>
        <w:tc>
          <w:tcPr>
            <w:tcW w:w="3570" w:type="dxa"/>
            <w:vAlign w:val="top"/>
          </w:tcPr>
          <w:p w14:paraId="0BB7BE45">
            <w:pPr>
              <w:spacing w:line="281" w:lineRule="auto"/>
              <w:rPr>
                <w:rFonts w:ascii="Arial"/>
                <w:sz w:val="21"/>
              </w:rPr>
            </w:pPr>
          </w:p>
          <w:p w14:paraId="1F11E46D">
            <w:pPr>
              <w:spacing w:line="281" w:lineRule="auto"/>
              <w:rPr>
                <w:rFonts w:ascii="Arial"/>
                <w:sz w:val="21"/>
              </w:rPr>
            </w:pPr>
          </w:p>
          <w:p w14:paraId="51B6F79D">
            <w:pPr>
              <w:spacing w:line="281" w:lineRule="auto"/>
              <w:rPr>
                <w:rFonts w:ascii="Arial"/>
                <w:sz w:val="21"/>
              </w:rPr>
            </w:pPr>
          </w:p>
          <w:p w14:paraId="6783D2EF">
            <w:pPr>
              <w:spacing w:line="281" w:lineRule="auto"/>
              <w:rPr>
                <w:rFonts w:ascii="Arial"/>
                <w:sz w:val="21"/>
              </w:rPr>
            </w:pPr>
          </w:p>
          <w:p w14:paraId="634D93E3">
            <w:pPr>
              <w:pStyle w:val="6"/>
              <w:spacing w:before="68" w:line="231" w:lineRule="auto"/>
              <w:ind w:left="126" w:right="104" w:hanging="18"/>
            </w:pPr>
            <w:r>
              <w:rPr>
                <w:spacing w:val="13"/>
              </w:rPr>
              <w:t>对擅自从事广播电视节目传送业务</w:t>
            </w:r>
            <w:r>
              <w:rPr>
                <w:spacing w:val="6"/>
              </w:rPr>
              <w:t xml:space="preserve"> </w:t>
            </w:r>
            <w:r>
              <w:rPr>
                <w:spacing w:val="-4"/>
              </w:rPr>
              <w:t>的行政处罚</w:t>
            </w:r>
          </w:p>
        </w:tc>
        <w:tc>
          <w:tcPr>
            <w:tcW w:w="504" w:type="dxa"/>
            <w:vAlign w:val="top"/>
          </w:tcPr>
          <w:p w14:paraId="4A78EFED">
            <w:pPr>
              <w:spacing w:line="280" w:lineRule="auto"/>
              <w:rPr>
                <w:rFonts w:ascii="Arial"/>
                <w:sz w:val="21"/>
              </w:rPr>
            </w:pPr>
          </w:p>
          <w:p w14:paraId="7141A27C">
            <w:pPr>
              <w:spacing w:line="281" w:lineRule="auto"/>
              <w:rPr>
                <w:rFonts w:ascii="Arial"/>
                <w:sz w:val="21"/>
              </w:rPr>
            </w:pPr>
          </w:p>
          <w:p w14:paraId="52C02589">
            <w:pPr>
              <w:spacing w:line="281" w:lineRule="auto"/>
              <w:rPr>
                <w:rFonts w:ascii="Arial"/>
                <w:sz w:val="21"/>
              </w:rPr>
            </w:pPr>
          </w:p>
          <w:p w14:paraId="711EF4A5">
            <w:pPr>
              <w:spacing w:line="281" w:lineRule="auto"/>
              <w:rPr>
                <w:rFonts w:ascii="Arial"/>
                <w:sz w:val="21"/>
              </w:rPr>
            </w:pPr>
          </w:p>
          <w:p w14:paraId="430DBD1A">
            <w:pPr>
              <w:pStyle w:val="6"/>
              <w:spacing w:before="69" w:line="233" w:lineRule="auto"/>
              <w:ind w:left="46" w:right="41"/>
            </w:pPr>
            <w:r>
              <w:rPr>
                <w:spacing w:val="-5"/>
              </w:rPr>
              <w:t>行政</w:t>
            </w:r>
            <w:r>
              <w:t xml:space="preserve"> </w:t>
            </w:r>
            <w:r>
              <w:rPr>
                <w:spacing w:val="-6"/>
              </w:rPr>
              <w:t>处罚</w:t>
            </w:r>
          </w:p>
        </w:tc>
        <w:tc>
          <w:tcPr>
            <w:tcW w:w="9284" w:type="dxa"/>
            <w:vAlign w:val="top"/>
          </w:tcPr>
          <w:p w14:paraId="1ED9382B">
            <w:pPr>
              <w:pStyle w:val="6"/>
              <w:spacing w:before="244" w:line="221" w:lineRule="auto"/>
              <w:ind w:left="6"/>
            </w:pPr>
            <w:r>
              <w:rPr>
                <w:spacing w:val="-1"/>
              </w:rPr>
              <w:t>《广播电视管理条例》</w:t>
            </w:r>
          </w:p>
          <w:p w14:paraId="25D029D2">
            <w:pPr>
              <w:pStyle w:val="6"/>
              <w:spacing w:before="21" w:line="237" w:lineRule="auto"/>
              <w:ind w:left="110" w:right="13"/>
            </w:pPr>
            <w:r>
              <w:t>第五十一条：违反本条例规定，有下列行为之一的，由县级以上人民政府广播电视行</w:t>
            </w:r>
            <w:r>
              <w:rPr>
                <w:spacing w:val="-1"/>
              </w:rPr>
              <w:t>政部门责令停</w:t>
            </w:r>
            <w:r>
              <w:t xml:space="preserve">  </w:t>
            </w:r>
            <w:r>
              <w:rPr>
                <w:spacing w:val="-1"/>
              </w:rPr>
              <w:t>止违法活动，给予警告，没收违法所得和从事违法活动的专用工具、设备，可以并处</w:t>
            </w:r>
            <w:r>
              <w:rPr>
                <w:spacing w:val="-30"/>
              </w:rPr>
              <w:t xml:space="preserve"> </w:t>
            </w:r>
            <w:r>
              <w:rPr>
                <w:spacing w:val="-1"/>
              </w:rPr>
              <w:t>2</w:t>
            </w:r>
            <w:r>
              <w:rPr>
                <w:spacing w:val="-39"/>
              </w:rPr>
              <w:t xml:space="preserve"> </w:t>
            </w:r>
            <w:r>
              <w:rPr>
                <w:spacing w:val="-1"/>
              </w:rPr>
              <w:t>万元以下的</w:t>
            </w:r>
            <w:r>
              <w:t xml:space="preserve">  </w:t>
            </w:r>
            <w:r>
              <w:rPr>
                <w:spacing w:val="1"/>
              </w:rPr>
              <w:t>罚款；情节严重的，由原批准机关吊销许可证</w:t>
            </w:r>
            <w:r>
              <w:rPr>
                <w:spacing w:val="-17"/>
              </w:rPr>
              <w:t>：（</w:t>
            </w:r>
            <w:r>
              <w:rPr>
                <w:spacing w:val="1"/>
              </w:rPr>
              <w:t>一）出租、转</w:t>
            </w:r>
            <w:r>
              <w:t xml:space="preserve">让频率、频段，擅自变更广播电视  </w:t>
            </w:r>
            <w:r>
              <w:rPr>
                <w:spacing w:val="-2"/>
              </w:rPr>
              <w:t>发射台、转播台技术参数的</w:t>
            </w:r>
            <w:r>
              <w:rPr>
                <w:spacing w:val="-49"/>
              </w:rPr>
              <w:t>；（</w:t>
            </w:r>
            <w:r>
              <w:rPr>
                <w:spacing w:val="-2"/>
              </w:rPr>
              <w:t>二）广播电视发射台</w:t>
            </w:r>
            <w:r>
              <w:rPr>
                <w:spacing w:val="-3"/>
              </w:rPr>
              <w:t>、转播台擅自播放自办节目、插播广告的</w:t>
            </w:r>
            <w:r>
              <w:rPr>
                <w:spacing w:val="-49"/>
              </w:rPr>
              <w:t>；（</w:t>
            </w:r>
            <w:r>
              <w:rPr>
                <w:spacing w:val="-3"/>
              </w:rPr>
              <w:t>三）</w:t>
            </w:r>
            <w:r>
              <w:t xml:space="preserve"> </w:t>
            </w:r>
            <w:r>
              <w:rPr>
                <w:spacing w:val="-1"/>
              </w:rPr>
              <w:t>未经批准，擅自利用卫星方式传输广播电视节目的</w:t>
            </w:r>
            <w:r>
              <w:rPr>
                <w:spacing w:val="-23"/>
              </w:rPr>
              <w:t>；（</w:t>
            </w:r>
            <w:r>
              <w:rPr>
                <w:spacing w:val="-1"/>
              </w:rPr>
              <w:t>四）未经批准，擅自以卫星等传输方式进口、</w:t>
            </w:r>
            <w:r>
              <w:t xml:space="preserve"> 转播境外广播电视节目的</w:t>
            </w:r>
            <w:r>
              <w:rPr>
                <w:spacing w:val="-22"/>
              </w:rPr>
              <w:t>；（</w:t>
            </w:r>
            <w:r>
              <w:t>五）未经批准，擅自利用有线广播电视传输覆盖网播放节目的</w:t>
            </w:r>
            <w:r>
              <w:rPr>
                <w:spacing w:val="-22"/>
              </w:rPr>
              <w:t>；（</w:t>
            </w:r>
            <w:r>
              <w:t>六） 未经批准，擅自进行广播电视传输覆盖网的工程选址、设计、施工、安装的</w:t>
            </w:r>
            <w:r>
              <w:rPr>
                <w:spacing w:val="-4"/>
              </w:rPr>
              <w:t>；（</w:t>
            </w:r>
            <w:r>
              <w:t xml:space="preserve">七）侵占、干扰广  </w:t>
            </w:r>
            <w:r>
              <w:rPr>
                <w:spacing w:val="-1"/>
              </w:rPr>
              <w:t>播电视专用频率，擅自截传、干扰、解扰广播电视信号的。</w:t>
            </w:r>
          </w:p>
        </w:tc>
      </w:tr>
    </w:tbl>
    <w:p w14:paraId="3A5E82B7">
      <w:pPr>
        <w:rPr>
          <w:rFonts w:ascii="Arial"/>
          <w:sz w:val="21"/>
        </w:rPr>
      </w:pPr>
    </w:p>
    <w:p w14:paraId="18E70D8C">
      <w:pPr>
        <w:rPr>
          <w:rFonts w:ascii="Arial" w:hAnsi="Arial" w:eastAsia="Arial" w:cs="Arial"/>
          <w:sz w:val="21"/>
          <w:szCs w:val="21"/>
        </w:rPr>
        <w:sectPr>
          <w:pgSz w:w="16840" w:h="11900"/>
          <w:pgMar w:top="1011" w:right="1364" w:bottom="0" w:left="1135" w:header="0" w:footer="0" w:gutter="0"/>
          <w:cols w:space="720" w:num="1"/>
        </w:sectPr>
      </w:pPr>
    </w:p>
    <w:p w14:paraId="3321B09B">
      <w:pPr>
        <w:spacing w:before="159"/>
      </w:pPr>
      <w:r>
        <mc:AlternateContent>
          <mc:Choice Requires="wps">
            <w:drawing>
              <wp:anchor distT="0" distB="0" distL="0" distR="0" simplePos="0" relativeHeight="251703296" behindDoc="0" locked="0" layoutInCell="0" allowOverlap="1">
                <wp:simplePos x="0" y="0"/>
                <wp:positionH relativeFrom="page">
                  <wp:posOffset>685165</wp:posOffset>
                </wp:positionH>
                <wp:positionV relativeFrom="page">
                  <wp:posOffset>1135380</wp:posOffset>
                </wp:positionV>
                <wp:extent cx="193675" cy="250190"/>
                <wp:effectExtent l="0" t="0" r="0" b="0"/>
                <wp:wrapNone/>
                <wp:docPr id="44" name="TextBox 44"/>
                <wp:cNvGraphicFramePr/>
                <a:graphic xmlns:a="http://schemas.openxmlformats.org/drawingml/2006/main">
                  <a:graphicData uri="http://schemas.microsoft.com/office/word/2010/wordprocessingShape">
                    <wps:wsp>
                      <wps:cNvSpPr txBox="1"/>
                      <wps:spPr>
                        <a:xfrm rot="5400000">
                          <a:off x="685237" y="1135920"/>
                          <a:ext cx="193675" cy="25019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79A3C10">
                            <w:pPr>
                              <w:pStyle w:val="2"/>
                              <w:spacing w:before="102" w:line="185" w:lineRule="auto"/>
                              <w:ind w:left="20"/>
                            </w:pPr>
                            <w:r>
                              <w:rPr>
                                <w:spacing w:val="-2"/>
                              </w:rPr>
                              <w:t>24</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4" o:spid="_x0000_s1026" o:spt="202" type="#_x0000_t202" style="position:absolute;left:0pt;margin-left:53.95pt;margin-top:89.4pt;height:19.7pt;width:15.25pt;mso-position-horizontal-relative:page;mso-position-vertical-relative:page;rotation:5898240f;z-index:251703296;mso-width-relative:page;mso-height-relative:page;" filled="f" stroked="f" coordsize="21600,21600" o:allowincell="f" o:gfxdata="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UCOhOtgAAAALAQAADwAA&#10;AAAAAAABACAAAAAiAAAAZHJzL2Rvd25yZXYueG1sUEsBAhQAFAAAAAgAh07iQAoXf/VPAgAAoQQA&#10;AA4AAAAAAAAAAQAgAAAAJwEAAGRycy9lMm9Eb2MueG1sUEsFBgAAAAAGAAYAWQEAAOgFAAAAAA==&#10;">
                <v:fill on="f" focussize="0,0"/>
                <v:stroke on="f" weight="0pt" miterlimit="0" joinstyle="miter"/>
                <v:imagedata o:title=""/>
                <o:lock v:ext="edit" aspectratio="f"/>
                <v:textbox inset="0mm,0mm,0mm,0mm">
                  <w:txbxContent>
                    <w:p w14:paraId="379A3C10">
                      <w:pPr>
                        <w:pStyle w:val="2"/>
                        <w:spacing w:before="102" w:line="185" w:lineRule="auto"/>
                        <w:ind w:left="20"/>
                      </w:pPr>
                      <w:r>
                        <w:rPr>
                          <w:spacing w:val="-2"/>
                        </w:rPr>
                        <w:t>24</w:t>
                      </w:r>
                    </w:p>
                  </w:txbxContent>
                </v:textbox>
              </v:shape>
            </w:pict>
          </mc:Fallback>
        </mc:AlternateContent>
      </w:r>
      <w:r>
        <w:pict>
          <v:shape id="_x0000_s1047" o:spid="_x0000_s1047" o:spt="202" type="#_x0000_t202" style="position:absolute;left:0pt;margin-left:60.3pt;margin-top:70.05pt;height:66.3pt;width:9.3pt;mso-position-horizontal-relative:page;mso-position-vertical-relative:page;z-index:251702272;mso-width-relative:page;mso-height-relative:page;" filled="f" stroked="f" coordsize="21600,21600" o:allowincell="f">
            <v:path/>
            <v:fill on="f" focussize="0,0"/>
            <v:stroke on="f"/>
            <v:imagedata o:title=""/>
            <o:lock v:ext="edit" aspectratio="f"/>
            <v:textbox inset="0mm,0mm,0mm,0mm">
              <w:txbxContent>
                <w:p w14:paraId="7AB2EA75">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C6C6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03AA558">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4B98058D">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0D216400">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A1ED86D">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2CA5C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470" w:type="dxa"/>
            <w:vAlign w:val="top"/>
          </w:tcPr>
          <w:p w14:paraId="259F6F42">
            <w:pPr>
              <w:spacing w:line="266" w:lineRule="auto"/>
              <w:rPr>
                <w:rFonts w:ascii="Arial"/>
                <w:sz w:val="21"/>
              </w:rPr>
            </w:pPr>
          </w:p>
          <w:p w14:paraId="4411624C">
            <w:pPr>
              <w:spacing w:line="266" w:lineRule="auto"/>
              <w:rPr>
                <w:rFonts w:ascii="Arial"/>
                <w:sz w:val="21"/>
              </w:rPr>
            </w:pPr>
          </w:p>
          <w:p w14:paraId="6F973C19">
            <w:pPr>
              <w:spacing w:line="266" w:lineRule="auto"/>
              <w:rPr>
                <w:rFonts w:ascii="Arial"/>
                <w:sz w:val="21"/>
              </w:rPr>
            </w:pPr>
          </w:p>
          <w:p w14:paraId="7D7E8D68">
            <w:pPr>
              <w:spacing w:line="266" w:lineRule="auto"/>
              <w:rPr>
                <w:rFonts w:ascii="Arial"/>
                <w:sz w:val="21"/>
              </w:rPr>
            </w:pPr>
          </w:p>
          <w:p w14:paraId="70835695">
            <w:pPr>
              <w:spacing w:line="266" w:lineRule="auto"/>
              <w:rPr>
                <w:rFonts w:ascii="Arial"/>
                <w:sz w:val="21"/>
              </w:rPr>
            </w:pPr>
          </w:p>
          <w:p w14:paraId="64DD3FDA">
            <w:pPr>
              <w:spacing w:line="266" w:lineRule="auto"/>
              <w:rPr>
                <w:rFonts w:ascii="Arial"/>
                <w:sz w:val="21"/>
              </w:rPr>
            </w:pPr>
          </w:p>
          <w:p w14:paraId="4DEF2A2A">
            <w:pPr>
              <w:spacing w:line="266" w:lineRule="auto"/>
              <w:rPr>
                <w:rFonts w:ascii="Arial"/>
                <w:sz w:val="21"/>
              </w:rPr>
            </w:pPr>
          </w:p>
          <w:p w14:paraId="61EF12D0">
            <w:pPr>
              <w:pStyle w:val="6"/>
              <w:spacing w:before="68" w:line="182" w:lineRule="auto"/>
              <w:ind w:left="137"/>
            </w:pPr>
            <w:r>
              <w:rPr>
                <w:spacing w:val="-3"/>
              </w:rPr>
              <w:t>39</w:t>
            </w:r>
          </w:p>
        </w:tc>
        <w:tc>
          <w:tcPr>
            <w:tcW w:w="3570" w:type="dxa"/>
            <w:vAlign w:val="top"/>
          </w:tcPr>
          <w:p w14:paraId="0DF3B70B">
            <w:pPr>
              <w:spacing w:line="241" w:lineRule="auto"/>
              <w:rPr>
                <w:rFonts w:ascii="Arial"/>
                <w:sz w:val="21"/>
              </w:rPr>
            </w:pPr>
          </w:p>
          <w:p w14:paraId="5E536C03">
            <w:pPr>
              <w:spacing w:line="241" w:lineRule="auto"/>
              <w:rPr>
                <w:rFonts w:ascii="Arial"/>
                <w:sz w:val="21"/>
              </w:rPr>
            </w:pPr>
          </w:p>
          <w:p w14:paraId="73325355">
            <w:pPr>
              <w:spacing w:line="241" w:lineRule="auto"/>
              <w:rPr>
                <w:rFonts w:ascii="Arial"/>
                <w:sz w:val="21"/>
              </w:rPr>
            </w:pPr>
          </w:p>
          <w:p w14:paraId="06B222B4">
            <w:pPr>
              <w:spacing w:line="241" w:lineRule="auto"/>
              <w:rPr>
                <w:rFonts w:ascii="Arial"/>
                <w:sz w:val="21"/>
              </w:rPr>
            </w:pPr>
          </w:p>
          <w:p w14:paraId="266E3D98">
            <w:pPr>
              <w:spacing w:line="241" w:lineRule="auto"/>
              <w:rPr>
                <w:rFonts w:ascii="Arial"/>
                <w:sz w:val="21"/>
              </w:rPr>
            </w:pPr>
          </w:p>
          <w:p w14:paraId="79F43A78">
            <w:pPr>
              <w:spacing w:line="241" w:lineRule="auto"/>
              <w:rPr>
                <w:rFonts w:ascii="Arial"/>
                <w:sz w:val="21"/>
              </w:rPr>
            </w:pPr>
          </w:p>
          <w:p w14:paraId="467232B1">
            <w:pPr>
              <w:spacing w:line="241" w:lineRule="auto"/>
              <w:rPr>
                <w:rFonts w:ascii="Arial"/>
                <w:sz w:val="21"/>
              </w:rPr>
            </w:pPr>
          </w:p>
          <w:p w14:paraId="5A6B5A74">
            <w:pPr>
              <w:pStyle w:val="6"/>
              <w:spacing w:before="68" w:line="230" w:lineRule="auto"/>
              <w:ind w:left="108" w:right="104"/>
            </w:pPr>
            <w:r>
              <w:rPr>
                <w:spacing w:val="13"/>
              </w:rPr>
              <w:t>对擅自传送境外卫星电视节目的行</w:t>
            </w:r>
            <w:r>
              <w:rPr>
                <w:spacing w:val="6"/>
              </w:rPr>
              <w:t xml:space="preserve"> </w:t>
            </w:r>
            <w:r>
              <w:rPr>
                <w:spacing w:val="-1"/>
              </w:rPr>
              <w:t>政处罚</w:t>
            </w:r>
          </w:p>
        </w:tc>
        <w:tc>
          <w:tcPr>
            <w:tcW w:w="504" w:type="dxa"/>
            <w:vAlign w:val="top"/>
          </w:tcPr>
          <w:p w14:paraId="1E072792">
            <w:pPr>
              <w:spacing w:line="241" w:lineRule="auto"/>
              <w:rPr>
                <w:rFonts w:ascii="Arial"/>
                <w:sz w:val="21"/>
              </w:rPr>
            </w:pPr>
          </w:p>
          <w:p w14:paraId="0BE926F2">
            <w:pPr>
              <w:spacing w:line="241" w:lineRule="auto"/>
              <w:rPr>
                <w:rFonts w:ascii="Arial"/>
                <w:sz w:val="21"/>
              </w:rPr>
            </w:pPr>
          </w:p>
          <w:p w14:paraId="7C6763EB">
            <w:pPr>
              <w:spacing w:line="241" w:lineRule="auto"/>
              <w:rPr>
                <w:rFonts w:ascii="Arial"/>
                <w:sz w:val="21"/>
              </w:rPr>
            </w:pPr>
          </w:p>
          <w:p w14:paraId="584DE6B7">
            <w:pPr>
              <w:spacing w:line="241" w:lineRule="auto"/>
              <w:rPr>
                <w:rFonts w:ascii="Arial"/>
                <w:sz w:val="21"/>
              </w:rPr>
            </w:pPr>
          </w:p>
          <w:p w14:paraId="72D37356">
            <w:pPr>
              <w:spacing w:line="241" w:lineRule="auto"/>
              <w:rPr>
                <w:rFonts w:ascii="Arial"/>
                <w:sz w:val="21"/>
              </w:rPr>
            </w:pPr>
          </w:p>
          <w:p w14:paraId="73E40096">
            <w:pPr>
              <w:spacing w:line="241" w:lineRule="auto"/>
              <w:rPr>
                <w:rFonts w:ascii="Arial"/>
                <w:sz w:val="21"/>
              </w:rPr>
            </w:pPr>
          </w:p>
          <w:p w14:paraId="049E309B">
            <w:pPr>
              <w:spacing w:line="242" w:lineRule="auto"/>
              <w:rPr>
                <w:rFonts w:ascii="Arial"/>
                <w:sz w:val="21"/>
              </w:rPr>
            </w:pPr>
          </w:p>
          <w:p w14:paraId="246028F5">
            <w:pPr>
              <w:pStyle w:val="6"/>
              <w:spacing w:before="68" w:line="231" w:lineRule="auto"/>
              <w:ind w:left="46" w:right="41"/>
            </w:pPr>
            <w:r>
              <w:rPr>
                <w:spacing w:val="-5"/>
              </w:rPr>
              <w:t>行政</w:t>
            </w:r>
            <w:r>
              <w:t xml:space="preserve"> </w:t>
            </w:r>
            <w:r>
              <w:rPr>
                <w:spacing w:val="-6"/>
              </w:rPr>
              <w:t>处罚</w:t>
            </w:r>
          </w:p>
        </w:tc>
        <w:tc>
          <w:tcPr>
            <w:tcW w:w="9284" w:type="dxa"/>
            <w:vAlign w:val="top"/>
          </w:tcPr>
          <w:p w14:paraId="4A64EE9B">
            <w:pPr>
              <w:pStyle w:val="6"/>
              <w:spacing w:before="265" w:line="221" w:lineRule="auto"/>
              <w:ind w:left="126"/>
            </w:pPr>
            <w:r>
              <w:rPr>
                <w:spacing w:val="-2"/>
              </w:rPr>
              <w:t>1.《广播电视管理条例》</w:t>
            </w:r>
          </w:p>
          <w:p w14:paraId="7AA53A99">
            <w:pPr>
              <w:pStyle w:val="6"/>
              <w:spacing w:before="16" w:line="237" w:lineRule="auto"/>
              <w:ind w:left="110" w:right="13"/>
            </w:pPr>
            <w:r>
              <w:t>第五十一条：违反本条例规定，有下列行为之一的，由县级以上人民政府广播电视行</w:t>
            </w:r>
            <w:r>
              <w:rPr>
                <w:spacing w:val="-1"/>
              </w:rPr>
              <w:t>政部门责令停</w:t>
            </w:r>
            <w:r>
              <w:t xml:space="preserve">  </w:t>
            </w:r>
            <w:r>
              <w:rPr>
                <w:spacing w:val="-1"/>
              </w:rPr>
              <w:t>止违法活动，给予警告，没收违法所得和从事违法活动的专用工具、设备，可以并处</w:t>
            </w:r>
            <w:r>
              <w:rPr>
                <w:spacing w:val="-30"/>
              </w:rPr>
              <w:t xml:space="preserve"> </w:t>
            </w:r>
            <w:r>
              <w:rPr>
                <w:spacing w:val="-1"/>
              </w:rPr>
              <w:t>2</w:t>
            </w:r>
            <w:r>
              <w:rPr>
                <w:spacing w:val="-39"/>
              </w:rPr>
              <w:t xml:space="preserve"> </w:t>
            </w:r>
            <w:r>
              <w:rPr>
                <w:spacing w:val="-1"/>
              </w:rPr>
              <w:t>万元以下的</w:t>
            </w:r>
            <w:r>
              <w:t xml:space="preserve">  </w:t>
            </w:r>
            <w:r>
              <w:rPr>
                <w:spacing w:val="1"/>
              </w:rPr>
              <w:t>罚款；情节严重的，由原批准机关吊销许可证</w:t>
            </w:r>
            <w:r>
              <w:rPr>
                <w:spacing w:val="-17"/>
              </w:rPr>
              <w:t>：（</w:t>
            </w:r>
            <w:r>
              <w:rPr>
                <w:spacing w:val="1"/>
              </w:rPr>
              <w:t>一）出租、转</w:t>
            </w:r>
            <w:r>
              <w:t xml:space="preserve">让频率、频段，擅自变更广播电视  </w:t>
            </w:r>
            <w:r>
              <w:rPr>
                <w:spacing w:val="-2"/>
              </w:rPr>
              <w:t>发射台、转播台技术参数的</w:t>
            </w:r>
            <w:r>
              <w:rPr>
                <w:spacing w:val="-49"/>
              </w:rPr>
              <w:t>；（</w:t>
            </w:r>
            <w:r>
              <w:rPr>
                <w:spacing w:val="-2"/>
              </w:rPr>
              <w:t>二）广播电视发射台</w:t>
            </w:r>
            <w:r>
              <w:rPr>
                <w:spacing w:val="-3"/>
              </w:rPr>
              <w:t>、转播台擅自播放自办节目、插播广告的</w:t>
            </w:r>
            <w:r>
              <w:rPr>
                <w:spacing w:val="-49"/>
              </w:rPr>
              <w:t>；（</w:t>
            </w:r>
            <w:r>
              <w:rPr>
                <w:spacing w:val="-3"/>
              </w:rPr>
              <w:t>三）</w:t>
            </w:r>
            <w:r>
              <w:t xml:space="preserve"> </w:t>
            </w:r>
            <w:r>
              <w:rPr>
                <w:spacing w:val="-1"/>
              </w:rPr>
              <w:t>未经批准，擅自利用卫星方式传输广播电视节目的</w:t>
            </w:r>
            <w:r>
              <w:rPr>
                <w:spacing w:val="-23"/>
              </w:rPr>
              <w:t>；（</w:t>
            </w:r>
            <w:r>
              <w:rPr>
                <w:spacing w:val="-1"/>
              </w:rPr>
              <w:t>四）未经批准，擅自以卫星等传输方式进口、</w:t>
            </w:r>
            <w:r>
              <w:t xml:space="preserve"> 转播境外广播电视节目的</w:t>
            </w:r>
            <w:r>
              <w:rPr>
                <w:spacing w:val="-22"/>
              </w:rPr>
              <w:t>；（</w:t>
            </w:r>
            <w:r>
              <w:t>五）未经批准，擅自利用有线广播电视传输覆盖网播放节目的</w:t>
            </w:r>
            <w:r>
              <w:rPr>
                <w:spacing w:val="-22"/>
              </w:rPr>
              <w:t>；（</w:t>
            </w:r>
            <w:r>
              <w:t>六） 未经批准，擅自进行广播电视传输覆盖网的工程选址、设计、施工、安装的</w:t>
            </w:r>
            <w:r>
              <w:rPr>
                <w:spacing w:val="-4"/>
              </w:rPr>
              <w:t>；（</w:t>
            </w:r>
            <w:r>
              <w:t xml:space="preserve">七）侵占、干扰广  </w:t>
            </w:r>
            <w:r>
              <w:rPr>
                <w:spacing w:val="-1"/>
              </w:rPr>
              <w:t>播电视专用频率，擅自截传、干扰、解扰广播电视信号的。</w:t>
            </w:r>
          </w:p>
          <w:p w14:paraId="13A1FC8A">
            <w:pPr>
              <w:pStyle w:val="6"/>
              <w:spacing w:before="22" w:line="221" w:lineRule="auto"/>
              <w:ind w:left="112"/>
            </w:pPr>
            <w:r>
              <w:rPr>
                <w:spacing w:val="-1"/>
              </w:rPr>
              <w:t>2.《广播电视节目传送业务管理办法》</w:t>
            </w:r>
          </w:p>
          <w:p w14:paraId="3F7919BC">
            <w:pPr>
              <w:pStyle w:val="6"/>
              <w:spacing w:before="24" w:line="232" w:lineRule="auto"/>
              <w:ind w:left="110" w:right="143"/>
              <w:jc w:val="both"/>
            </w:pPr>
            <w:r>
              <w:t>第二十四条第（三）项：违反本办法规定，有下列行为之一的，由县级以上广播电视</w:t>
            </w:r>
            <w:r>
              <w:rPr>
                <w:spacing w:val="-1"/>
              </w:rPr>
              <w:t>行政部门责令</w:t>
            </w:r>
            <w:r>
              <w:t xml:space="preserve"> 停止违法活动，给予警告，没收违法所得，可以并处二万元以下罚款；情节严重的</w:t>
            </w:r>
            <w:r>
              <w:rPr>
                <w:spacing w:val="-1"/>
              </w:rPr>
              <w:t>，由原发证机关</w:t>
            </w:r>
            <w:r>
              <w:t xml:space="preserve"> </w:t>
            </w:r>
            <w:r>
              <w:rPr>
                <w:spacing w:val="1"/>
              </w:rPr>
              <w:t>吊销许可证。构成犯罪的，依法追究刑事责任</w:t>
            </w:r>
            <w:r>
              <w:rPr>
                <w:spacing w:val="-17"/>
              </w:rPr>
              <w:t>：（</w:t>
            </w:r>
            <w:r>
              <w:rPr>
                <w:spacing w:val="1"/>
              </w:rPr>
              <w:t>三）擅自</w:t>
            </w:r>
            <w:r>
              <w:t>传送境外卫星电视节目的。</w:t>
            </w:r>
          </w:p>
        </w:tc>
      </w:tr>
      <w:tr w14:paraId="36F8E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6" w:hRule="atLeast"/>
        </w:trPr>
        <w:tc>
          <w:tcPr>
            <w:tcW w:w="470" w:type="dxa"/>
            <w:vAlign w:val="top"/>
          </w:tcPr>
          <w:p w14:paraId="452CD5AC">
            <w:pPr>
              <w:spacing w:line="255" w:lineRule="auto"/>
              <w:rPr>
                <w:rFonts w:ascii="Arial"/>
                <w:sz w:val="21"/>
              </w:rPr>
            </w:pPr>
          </w:p>
          <w:p w14:paraId="6C0807E6">
            <w:pPr>
              <w:spacing w:line="255" w:lineRule="auto"/>
              <w:rPr>
                <w:rFonts w:ascii="Arial"/>
                <w:sz w:val="21"/>
              </w:rPr>
            </w:pPr>
          </w:p>
          <w:p w14:paraId="104CCB7F">
            <w:pPr>
              <w:spacing w:line="255" w:lineRule="auto"/>
              <w:rPr>
                <w:rFonts w:ascii="Arial"/>
                <w:sz w:val="21"/>
              </w:rPr>
            </w:pPr>
          </w:p>
          <w:p w14:paraId="10859DD8">
            <w:pPr>
              <w:spacing w:line="255" w:lineRule="auto"/>
              <w:rPr>
                <w:rFonts w:ascii="Arial"/>
                <w:sz w:val="21"/>
              </w:rPr>
            </w:pPr>
          </w:p>
          <w:p w14:paraId="74FD4D7F">
            <w:pPr>
              <w:pStyle w:val="6"/>
              <w:spacing w:before="68" w:line="182" w:lineRule="auto"/>
              <w:ind w:left="131"/>
            </w:pPr>
            <w:r>
              <w:rPr>
                <w:spacing w:val="-2"/>
              </w:rPr>
              <w:t>40</w:t>
            </w:r>
          </w:p>
        </w:tc>
        <w:tc>
          <w:tcPr>
            <w:tcW w:w="3570" w:type="dxa"/>
            <w:vAlign w:val="top"/>
          </w:tcPr>
          <w:p w14:paraId="58758695">
            <w:pPr>
              <w:spacing w:line="282" w:lineRule="auto"/>
              <w:rPr>
                <w:rFonts w:ascii="Arial"/>
                <w:sz w:val="21"/>
              </w:rPr>
            </w:pPr>
          </w:p>
          <w:p w14:paraId="17F49EE3">
            <w:pPr>
              <w:spacing w:line="282" w:lineRule="auto"/>
              <w:rPr>
                <w:rFonts w:ascii="Arial"/>
                <w:sz w:val="21"/>
              </w:rPr>
            </w:pPr>
          </w:p>
          <w:p w14:paraId="4D9D565D">
            <w:pPr>
              <w:spacing w:line="282" w:lineRule="auto"/>
              <w:rPr>
                <w:rFonts w:ascii="Arial"/>
                <w:sz w:val="21"/>
              </w:rPr>
            </w:pPr>
          </w:p>
          <w:p w14:paraId="28FF0DB9">
            <w:pPr>
              <w:pStyle w:val="6"/>
              <w:spacing w:before="68" w:line="229" w:lineRule="auto"/>
              <w:ind w:left="108" w:right="104"/>
            </w:pPr>
            <w:r>
              <w:rPr>
                <w:spacing w:val="13"/>
              </w:rPr>
              <w:t>对擅自提供卫星地面接收设施安装</w:t>
            </w:r>
            <w:r>
              <w:rPr>
                <w:spacing w:val="6"/>
              </w:rPr>
              <w:t xml:space="preserve"> </w:t>
            </w:r>
            <w:r>
              <w:rPr>
                <w:spacing w:val="-1"/>
              </w:rPr>
              <w:t>服务的行政处罚</w:t>
            </w:r>
          </w:p>
        </w:tc>
        <w:tc>
          <w:tcPr>
            <w:tcW w:w="504" w:type="dxa"/>
            <w:vAlign w:val="top"/>
          </w:tcPr>
          <w:p w14:paraId="287452C8">
            <w:pPr>
              <w:spacing w:line="282" w:lineRule="auto"/>
              <w:rPr>
                <w:rFonts w:ascii="Arial"/>
                <w:sz w:val="21"/>
              </w:rPr>
            </w:pPr>
          </w:p>
          <w:p w14:paraId="55DE2BAC">
            <w:pPr>
              <w:spacing w:line="282" w:lineRule="auto"/>
              <w:rPr>
                <w:rFonts w:ascii="Arial"/>
                <w:sz w:val="21"/>
              </w:rPr>
            </w:pPr>
          </w:p>
          <w:p w14:paraId="3D268EEF">
            <w:pPr>
              <w:spacing w:line="283" w:lineRule="auto"/>
              <w:rPr>
                <w:rFonts w:ascii="Arial"/>
                <w:sz w:val="21"/>
              </w:rPr>
            </w:pPr>
          </w:p>
          <w:p w14:paraId="45EA3C22">
            <w:pPr>
              <w:pStyle w:val="6"/>
              <w:spacing w:before="68" w:line="231" w:lineRule="auto"/>
              <w:ind w:left="46" w:right="41"/>
            </w:pPr>
            <w:r>
              <w:rPr>
                <w:spacing w:val="-5"/>
              </w:rPr>
              <w:t>行政</w:t>
            </w:r>
            <w:r>
              <w:t xml:space="preserve"> </w:t>
            </w:r>
            <w:r>
              <w:rPr>
                <w:spacing w:val="-6"/>
              </w:rPr>
              <w:t>处罚</w:t>
            </w:r>
          </w:p>
        </w:tc>
        <w:tc>
          <w:tcPr>
            <w:tcW w:w="9284" w:type="dxa"/>
            <w:vAlign w:val="top"/>
          </w:tcPr>
          <w:p w14:paraId="21E7425C">
            <w:pPr>
              <w:pStyle w:val="6"/>
              <w:spacing w:before="104" w:line="221" w:lineRule="auto"/>
              <w:ind w:left="126"/>
            </w:pPr>
            <w:r>
              <w:rPr>
                <w:spacing w:val="-2"/>
              </w:rPr>
              <w:t>1.《卫星电视广播地面接收设施管理规定》</w:t>
            </w:r>
          </w:p>
          <w:p w14:paraId="1405B89D">
            <w:pPr>
              <w:pStyle w:val="6"/>
              <w:spacing w:before="15" w:line="235" w:lineRule="auto"/>
              <w:ind w:left="110" w:right="104"/>
              <w:jc w:val="both"/>
            </w:pPr>
            <w:r>
              <w:t>第十条第三款：违反本规定，擅自安装和使用卫星地面接收设施的，由广播电视行政</w:t>
            </w:r>
            <w:r>
              <w:rPr>
                <w:spacing w:val="-1"/>
              </w:rPr>
              <w:t>部门没收其安</w:t>
            </w:r>
            <w:r>
              <w:t xml:space="preserve"> </w:t>
            </w:r>
            <w:r>
              <w:rPr>
                <w:spacing w:val="-3"/>
              </w:rPr>
              <w:t>装和使用的卫星地面接收设施，对个人可以并处</w:t>
            </w:r>
            <w:r>
              <w:rPr>
                <w:spacing w:val="-22"/>
              </w:rPr>
              <w:t xml:space="preserve"> </w:t>
            </w:r>
            <w:r>
              <w:rPr>
                <w:spacing w:val="-3"/>
              </w:rPr>
              <w:t>5000</w:t>
            </w:r>
            <w:r>
              <w:rPr>
                <w:spacing w:val="-47"/>
              </w:rPr>
              <w:t xml:space="preserve"> </w:t>
            </w:r>
            <w:r>
              <w:rPr>
                <w:spacing w:val="-3"/>
              </w:rPr>
              <w:t>元以下的罚款，对单位可以并处</w:t>
            </w:r>
            <w:r>
              <w:rPr>
                <w:spacing w:val="-40"/>
              </w:rPr>
              <w:t xml:space="preserve"> </w:t>
            </w:r>
            <w:r>
              <w:rPr>
                <w:spacing w:val="-3"/>
              </w:rPr>
              <w:t>5</w:t>
            </w:r>
            <w:r>
              <w:rPr>
                <w:spacing w:val="-39"/>
              </w:rPr>
              <w:t xml:space="preserve"> </w:t>
            </w:r>
            <w:r>
              <w:rPr>
                <w:spacing w:val="-3"/>
              </w:rPr>
              <w:t>万元以下的</w:t>
            </w:r>
            <w:r>
              <w:t xml:space="preserve"> </w:t>
            </w:r>
            <w:r>
              <w:rPr>
                <w:spacing w:val="-2"/>
              </w:rPr>
              <w:t>罚款。</w:t>
            </w:r>
          </w:p>
          <w:p w14:paraId="4F276370">
            <w:pPr>
              <w:pStyle w:val="6"/>
              <w:spacing w:before="15" w:line="221" w:lineRule="auto"/>
              <w:ind w:left="112"/>
            </w:pPr>
            <w:r>
              <w:rPr>
                <w:spacing w:val="-1"/>
              </w:rPr>
              <w:t>2.《卫星电视广播地面接收设施安装服务暂行办法》</w:t>
            </w:r>
          </w:p>
          <w:p w14:paraId="4A133FD4">
            <w:pPr>
              <w:pStyle w:val="6"/>
              <w:spacing w:before="22" w:line="234" w:lineRule="auto"/>
              <w:ind w:left="110" w:right="143"/>
              <w:jc w:val="both"/>
            </w:pPr>
            <w:r>
              <w:t>第十四条第一款：违反本办法规定，擅自提供卫星地面接收设施安装服务的，由县级</w:t>
            </w:r>
            <w:r>
              <w:rPr>
                <w:spacing w:val="-1"/>
              </w:rPr>
              <w:t>以上人民政府</w:t>
            </w:r>
            <w:r>
              <w:t xml:space="preserve"> 广播影视行政部门没收其从事违法活动的设施</w:t>
            </w:r>
            <w:r>
              <w:rPr>
                <w:spacing w:val="-1"/>
              </w:rPr>
              <w:t>、工具，对个人可以并处</w:t>
            </w:r>
            <w:r>
              <w:rPr>
                <w:spacing w:val="-39"/>
              </w:rPr>
              <w:t xml:space="preserve"> </w:t>
            </w:r>
            <w:r>
              <w:rPr>
                <w:spacing w:val="-1"/>
              </w:rPr>
              <w:t>5</w:t>
            </w:r>
            <w:r>
              <w:rPr>
                <w:spacing w:val="-49"/>
              </w:rPr>
              <w:t xml:space="preserve"> </w:t>
            </w:r>
            <w:r>
              <w:rPr>
                <w:spacing w:val="-1"/>
              </w:rPr>
              <w:t>千元以下的罚款，对单位</w:t>
            </w:r>
            <w:r>
              <w:t xml:space="preserve"> </w:t>
            </w:r>
            <w:r>
              <w:rPr>
                <w:spacing w:val="-2"/>
              </w:rPr>
              <w:t>可以并处</w:t>
            </w:r>
            <w:r>
              <w:rPr>
                <w:spacing w:val="-40"/>
              </w:rPr>
              <w:t xml:space="preserve"> </w:t>
            </w:r>
            <w:r>
              <w:rPr>
                <w:spacing w:val="-2"/>
              </w:rPr>
              <w:t>5</w:t>
            </w:r>
            <w:r>
              <w:rPr>
                <w:spacing w:val="-44"/>
              </w:rPr>
              <w:t xml:space="preserve"> </w:t>
            </w:r>
            <w:r>
              <w:rPr>
                <w:spacing w:val="-2"/>
              </w:rPr>
              <w:t>万元以下的罚款。</w:t>
            </w:r>
          </w:p>
        </w:tc>
      </w:tr>
      <w:tr w14:paraId="5C235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6" w:hRule="atLeast"/>
        </w:trPr>
        <w:tc>
          <w:tcPr>
            <w:tcW w:w="470" w:type="dxa"/>
            <w:vAlign w:val="top"/>
          </w:tcPr>
          <w:p w14:paraId="4417B878">
            <w:pPr>
              <w:spacing w:line="333" w:lineRule="auto"/>
              <w:rPr>
                <w:rFonts w:ascii="Arial"/>
                <w:sz w:val="21"/>
              </w:rPr>
            </w:pPr>
          </w:p>
          <w:p w14:paraId="4399336D">
            <w:pPr>
              <w:spacing w:line="334" w:lineRule="auto"/>
              <w:rPr>
                <w:rFonts w:ascii="Arial"/>
                <w:sz w:val="21"/>
              </w:rPr>
            </w:pPr>
          </w:p>
          <w:p w14:paraId="25ABB2DF">
            <w:pPr>
              <w:pStyle w:val="6"/>
              <w:spacing w:before="69" w:line="183" w:lineRule="auto"/>
              <w:ind w:left="131"/>
            </w:pPr>
            <w:r>
              <w:rPr>
                <w:spacing w:val="-2"/>
              </w:rPr>
              <w:t>41</w:t>
            </w:r>
          </w:p>
        </w:tc>
        <w:tc>
          <w:tcPr>
            <w:tcW w:w="3570" w:type="dxa"/>
            <w:vAlign w:val="top"/>
          </w:tcPr>
          <w:p w14:paraId="51C5029C">
            <w:pPr>
              <w:spacing w:line="247" w:lineRule="auto"/>
              <w:rPr>
                <w:rFonts w:ascii="Arial"/>
                <w:sz w:val="21"/>
              </w:rPr>
            </w:pPr>
          </w:p>
          <w:p w14:paraId="1937A1E2">
            <w:pPr>
              <w:spacing w:line="248" w:lineRule="auto"/>
              <w:rPr>
                <w:rFonts w:ascii="Arial"/>
                <w:sz w:val="21"/>
              </w:rPr>
            </w:pPr>
          </w:p>
          <w:p w14:paraId="5936576D">
            <w:pPr>
              <w:pStyle w:val="6"/>
              <w:spacing w:before="68" w:line="231" w:lineRule="auto"/>
              <w:ind w:left="109" w:right="104" w:hanging="1"/>
            </w:pPr>
            <w:r>
              <w:rPr>
                <w:spacing w:val="-1"/>
              </w:rPr>
              <w:t>对单位、个人擅自安装和使用卫星地</w:t>
            </w:r>
            <w:r>
              <w:rPr>
                <w:spacing w:val="7"/>
              </w:rPr>
              <w:t xml:space="preserve"> </w:t>
            </w:r>
            <w:r>
              <w:rPr>
                <w:spacing w:val="-1"/>
              </w:rPr>
              <w:t>面接收设施的行政处罚</w:t>
            </w:r>
          </w:p>
        </w:tc>
        <w:tc>
          <w:tcPr>
            <w:tcW w:w="504" w:type="dxa"/>
            <w:vAlign w:val="top"/>
          </w:tcPr>
          <w:p w14:paraId="10DC70F0">
            <w:pPr>
              <w:spacing w:line="247" w:lineRule="auto"/>
              <w:rPr>
                <w:rFonts w:ascii="Arial"/>
                <w:sz w:val="21"/>
              </w:rPr>
            </w:pPr>
          </w:p>
          <w:p w14:paraId="0C384DEA">
            <w:pPr>
              <w:spacing w:line="248" w:lineRule="auto"/>
              <w:rPr>
                <w:rFonts w:ascii="Arial"/>
                <w:sz w:val="21"/>
              </w:rPr>
            </w:pPr>
          </w:p>
          <w:p w14:paraId="1AC58DBE">
            <w:pPr>
              <w:pStyle w:val="6"/>
              <w:spacing w:before="68" w:line="233" w:lineRule="auto"/>
              <w:ind w:left="46" w:right="41"/>
            </w:pPr>
            <w:r>
              <w:rPr>
                <w:spacing w:val="-5"/>
              </w:rPr>
              <w:t>行政</w:t>
            </w:r>
            <w:r>
              <w:t xml:space="preserve"> </w:t>
            </w:r>
            <w:r>
              <w:rPr>
                <w:spacing w:val="-6"/>
              </w:rPr>
              <w:t>处罚</w:t>
            </w:r>
          </w:p>
        </w:tc>
        <w:tc>
          <w:tcPr>
            <w:tcW w:w="9284" w:type="dxa"/>
            <w:vAlign w:val="top"/>
          </w:tcPr>
          <w:p w14:paraId="1A162CA7">
            <w:pPr>
              <w:pStyle w:val="6"/>
              <w:spacing w:before="293" w:line="221" w:lineRule="auto"/>
              <w:ind w:left="6"/>
            </w:pPr>
            <w:r>
              <w:rPr>
                <w:spacing w:val="-1"/>
              </w:rPr>
              <w:t>《卫星电视广播地面接收设施管理规定》</w:t>
            </w:r>
          </w:p>
          <w:p w14:paraId="4EC0658D">
            <w:pPr>
              <w:pStyle w:val="6"/>
              <w:spacing w:before="22" w:line="233" w:lineRule="auto"/>
              <w:ind w:left="110" w:right="104"/>
              <w:jc w:val="both"/>
            </w:pPr>
            <w:r>
              <w:t>第十条第三款：违反本规定，擅自安装和使用卫星地面接收设施的，由广播电视行政</w:t>
            </w:r>
            <w:r>
              <w:rPr>
                <w:spacing w:val="-1"/>
              </w:rPr>
              <w:t>部门没收其安</w:t>
            </w:r>
            <w:r>
              <w:t xml:space="preserve"> </w:t>
            </w:r>
            <w:r>
              <w:rPr>
                <w:spacing w:val="-3"/>
              </w:rPr>
              <w:t>装和使用的卫星地面接收设施，对个人可以并处</w:t>
            </w:r>
            <w:r>
              <w:rPr>
                <w:spacing w:val="-22"/>
              </w:rPr>
              <w:t xml:space="preserve"> </w:t>
            </w:r>
            <w:r>
              <w:rPr>
                <w:spacing w:val="-3"/>
              </w:rPr>
              <w:t>5000</w:t>
            </w:r>
            <w:r>
              <w:rPr>
                <w:spacing w:val="-47"/>
              </w:rPr>
              <w:t xml:space="preserve"> </w:t>
            </w:r>
            <w:r>
              <w:rPr>
                <w:spacing w:val="-3"/>
              </w:rPr>
              <w:t>元以下的罚款，对单位可以并处</w:t>
            </w:r>
            <w:r>
              <w:rPr>
                <w:spacing w:val="-40"/>
              </w:rPr>
              <w:t xml:space="preserve"> </w:t>
            </w:r>
            <w:r>
              <w:rPr>
                <w:spacing w:val="-3"/>
              </w:rPr>
              <w:t>5</w:t>
            </w:r>
            <w:r>
              <w:rPr>
                <w:spacing w:val="-39"/>
              </w:rPr>
              <w:t xml:space="preserve"> </w:t>
            </w:r>
            <w:r>
              <w:rPr>
                <w:spacing w:val="-3"/>
              </w:rPr>
              <w:t>万元以下的</w:t>
            </w:r>
            <w:r>
              <w:t xml:space="preserve"> </w:t>
            </w:r>
            <w:r>
              <w:rPr>
                <w:spacing w:val="-2"/>
              </w:rPr>
              <w:t>罚款。</w:t>
            </w:r>
          </w:p>
        </w:tc>
      </w:tr>
    </w:tbl>
    <w:p w14:paraId="4B70C10B">
      <w:pPr>
        <w:rPr>
          <w:rFonts w:ascii="Arial"/>
          <w:sz w:val="21"/>
        </w:rPr>
      </w:pPr>
    </w:p>
    <w:p w14:paraId="072C51E3">
      <w:pPr>
        <w:rPr>
          <w:rFonts w:ascii="Arial" w:hAnsi="Arial" w:eastAsia="Arial" w:cs="Arial"/>
          <w:sz w:val="21"/>
          <w:szCs w:val="21"/>
        </w:rPr>
        <w:sectPr>
          <w:pgSz w:w="16840" w:h="11900"/>
          <w:pgMar w:top="1011" w:right="1364" w:bottom="0" w:left="1137" w:header="0" w:footer="0" w:gutter="0"/>
          <w:cols w:space="720" w:num="1"/>
        </w:sectPr>
      </w:pPr>
    </w:p>
    <w:p w14:paraId="0C0509AF">
      <w:pPr>
        <w:spacing w:before="159"/>
      </w:pPr>
      <w:r>
        <mc:AlternateContent>
          <mc:Choice Requires="wps">
            <w:drawing>
              <wp:anchor distT="0" distB="0" distL="0" distR="0" simplePos="0" relativeHeight="251705344" behindDoc="0" locked="0" layoutInCell="0" allowOverlap="1">
                <wp:simplePos x="0" y="0"/>
                <wp:positionH relativeFrom="page">
                  <wp:posOffset>683895</wp:posOffset>
                </wp:positionH>
                <wp:positionV relativeFrom="page">
                  <wp:posOffset>6183630</wp:posOffset>
                </wp:positionV>
                <wp:extent cx="193675" cy="248920"/>
                <wp:effectExtent l="0" t="0" r="0" b="0"/>
                <wp:wrapNone/>
                <wp:docPr id="46" name="TextBox 46"/>
                <wp:cNvGraphicFramePr/>
                <a:graphic xmlns:a="http://schemas.openxmlformats.org/drawingml/2006/main">
                  <a:graphicData uri="http://schemas.microsoft.com/office/word/2010/wordprocessingShape">
                    <wps:wsp>
                      <wps:cNvSpPr txBox="1"/>
                      <wps:spPr>
                        <a:xfrm rot="5400000">
                          <a:off x="684529" y="6184041"/>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AA93CA0">
                            <w:pPr>
                              <w:pStyle w:val="2"/>
                              <w:spacing w:before="100" w:line="185" w:lineRule="auto"/>
                              <w:ind w:left="20"/>
                            </w:pPr>
                            <w:r>
                              <w:rPr>
                                <w:spacing w:val="-2"/>
                              </w:rPr>
                              <w:t>25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6" o:spid="_x0000_s1026" o:spt="202" type="#_x0000_t202" style="position:absolute;left:0pt;margin-left:53.85pt;margin-top:486.9pt;height:19.6pt;width:15.25pt;mso-position-horizontal-relative:page;mso-position-vertical-relative:page;rotation:5898240f;z-index:251705344;mso-width-relative:page;mso-height-relative:page;" filled="f" stroked="f" coordsize="21600,21600" o:allowincell="f" o:gfxdata="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oOY6tcAAAAMAQAADwAA&#10;AAAAAAABACAAAAAiAAAAZHJzL2Rvd25yZXYueG1sUEsBAhQAFAAAAAgAh07iQBglSnFQAgAAoQQA&#10;AA4AAAAAAAAAAQAgAAAAJgEAAGRycy9lMm9Eb2MueG1sUEsFBgAAAAAGAAYAWQEAAOgFAAAAAA==&#10;">
                <v:fill on="f" focussize="0,0"/>
                <v:stroke on="f" weight="0pt" miterlimit="0" joinstyle="miter"/>
                <v:imagedata o:title=""/>
                <o:lock v:ext="edit" aspectratio="f"/>
                <v:textbox inset="0mm,0mm,0mm,0mm">
                  <w:txbxContent>
                    <w:p w14:paraId="1AA93CA0">
                      <w:pPr>
                        <w:pStyle w:val="2"/>
                        <w:spacing w:before="100" w:line="185" w:lineRule="auto"/>
                        <w:ind w:left="20"/>
                      </w:pPr>
                      <w:r>
                        <w:rPr>
                          <w:spacing w:val="-2"/>
                        </w:rPr>
                        <w:t>25</w:t>
                      </w:r>
                    </w:p>
                  </w:txbxContent>
                </v:textbox>
              </v:shape>
            </w:pict>
          </mc:Fallback>
        </mc:AlternateContent>
      </w:r>
      <w:r>
        <w:pict>
          <v:shape id="_x0000_s1048" o:spid="_x0000_s1048" o:spt="202" type="#_x0000_t202" style="position:absolute;left:0pt;margin-left:60.3pt;margin-top:467.5pt;height:66.3pt;width:9.3pt;mso-position-horizontal-relative:page;mso-position-vertical-relative:page;z-index:251704320;mso-width-relative:page;mso-height-relative:page;" filled="f" stroked="f" coordsize="21600,21600" o:allowincell="f">
            <v:path/>
            <v:fill on="f" focussize="0,0"/>
            <v:stroke on="f"/>
            <v:imagedata o:title=""/>
            <o:lock v:ext="edit" aspectratio="f"/>
            <v:textbox inset="0mm,0mm,0mm,0mm">
              <w:txbxContent>
                <w:p w14:paraId="2187C204">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0E3A4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75C1DAE">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1E5A3F2D">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7FCB528F">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29C1DD04">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5EE7D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7" w:hRule="atLeast"/>
        </w:trPr>
        <w:tc>
          <w:tcPr>
            <w:tcW w:w="470" w:type="dxa"/>
            <w:vAlign w:val="top"/>
          </w:tcPr>
          <w:p w14:paraId="0E91285E">
            <w:pPr>
              <w:spacing w:line="245" w:lineRule="auto"/>
              <w:rPr>
                <w:rFonts w:ascii="Arial"/>
                <w:sz w:val="21"/>
              </w:rPr>
            </w:pPr>
          </w:p>
          <w:p w14:paraId="0899651C">
            <w:pPr>
              <w:spacing w:line="246" w:lineRule="auto"/>
              <w:rPr>
                <w:rFonts w:ascii="Arial"/>
                <w:sz w:val="21"/>
              </w:rPr>
            </w:pPr>
          </w:p>
          <w:p w14:paraId="549912FA">
            <w:pPr>
              <w:spacing w:line="246" w:lineRule="auto"/>
              <w:rPr>
                <w:rFonts w:ascii="Arial"/>
                <w:sz w:val="21"/>
              </w:rPr>
            </w:pPr>
          </w:p>
          <w:p w14:paraId="3FEF1C2B">
            <w:pPr>
              <w:spacing w:line="246" w:lineRule="auto"/>
              <w:rPr>
                <w:rFonts w:ascii="Arial"/>
                <w:sz w:val="21"/>
              </w:rPr>
            </w:pPr>
          </w:p>
          <w:p w14:paraId="6665425D">
            <w:pPr>
              <w:spacing w:line="246" w:lineRule="auto"/>
              <w:rPr>
                <w:rFonts w:ascii="Arial"/>
                <w:sz w:val="21"/>
              </w:rPr>
            </w:pPr>
          </w:p>
          <w:p w14:paraId="1608B1AB">
            <w:pPr>
              <w:spacing w:line="246" w:lineRule="auto"/>
              <w:rPr>
                <w:rFonts w:ascii="Arial"/>
                <w:sz w:val="21"/>
              </w:rPr>
            </w:pPr>
          </w:p>
          <w:p w14:paraId="4849F6F5">
            <w:pPr>
              <w:pStyle w:val="6"/>
              <w:spacing w:before="69" w:line="182" w:lineRule="auto"/>
              <w:ind w:left="131"/>
            </w:pPr>
            <w:r>
              <w:rPr>
                <w:spacing w:val="-2"/>
              </w:rPr>
              <w:t>42</w:t>
            </w:r>
          </w:p>
        </w:tc>
        <w:tc>
          <w:tcPr>
            <w:tcW w:w="3570" w:type="dxa"/>
            <w:vAlign w:val="top"/>
          </w:tcPr>
          <w:p w14:paraId="132E1A79">
            <w:pPr>
              <w:spacing w:line="290" w:lineRule="auto"/>
              <w:rPr>
                <w:rFonts w:ascii="Arial"/>
                <w:sz w:val="21"/>
              </w:rPr>
            </w:pPr>
          </w:p>
          <w:p w14:paraId="5FF3EE30">
            <w:pPr>
              <w:spacing w:line="291" w:lineRule="auto"/>
              <w:rPr>
                <w:rFonts w:ascii="Arial"/>
                <w:sz w:val="21"/>
              </w:rPr>
            </w:pPr>
          </w:p>
          <w:p w14:paraId="59FA7F2A">
            <w:pPr>
              <w:spacing w:line="291" w:lineRule="auto"/>
              <w:rPr>
                <w:rFonts w:ascii="Arial"/>
                <w:sz w:val="21"/>
              </w:rPr>
            </w:pPr>
          </w:p>
          <w:p w14:paraId="613C9959">
            <w:pPr>
              <w:spacing w:line="291" w:lineRule="auto"/>
              <w:rPr>
                <w:rFonts w:ascii="Arial"/>
                <w:sz w:val="21"/>
              </w:rPr>
            </w:pPr>
          </w:p>
          <w:p w14:paraId="5F242DE1">
            <w:pPr>
              <w:pStyle w:val="6"/>
              <w:spacing w:before="69" w:line="233" w:lineRule="auto"/>
              <w:ind w:left="107" w:right="104"/>
              <w:jc w:val="both"/>
            </w:pPr>
            <w:r>
              <w:rPr>
                <w:spacing w:val="-1"/>
              </w:rPr>
              <w:t>对未持有《许可证》而擅自设置卫星</w:t>
            </w:r>
            <w:r>
              <w:rPr>
                <w:spacing w:val="7"/>
              </w:rPr>
              <w:t xml:space="preserve"> </w:t>
            </w:r>
            <w:r>
              <w:rPr>
                <w:spacing w:val="13"/>
              </w:rPr>
              <w:t>地面接收设施或者接收外国卫星传</w:t>
            </w:r>
            <w:r>
              <w:rPr>
                <w:spacing w:val="7"/>
              </w:rPr>
              <w:t xml:space="preserve"> </w:t>
            </w:r>
            <w:r>
              <w:rPr>
                <w:spacing w:val="-1"/>
              </w:rPr>
              <w:t>送的电视节目的行政处罚</w:t>
            </w:r>
          </w:p>
        </w:tc>
        <w:tc>
          <w:tcPr>
            <w:tcW w:w="504" w:type="dxa"/>
            <w:vAlign w:val="top"/>
          </w:tcPr>
          <w:p w14:paraId="6504E740">
            <w:pPr>
              <w:spacing w:line="260" w:lineRule="auto"/>
              <w:rPr>
                <w:rFonts w:ascii="Arial"/>
                <w:sz w:val="21"/>
              </w:rPr>
            </w:pPr>
          </w:p>
          <w:p w14:paraId="797C4854">
            <w:pPr>
              <w:spacing w:line="260" w:lineRule="auto"/>
              <w:rPr>
                <w:rFonts w:ascii="Arial"/>
                <w:sz w:val="21"/>
              </w:rPr>
            </w:pPr>
          </w:p>
          <w:p w14:paraId="1848FC6F">
            <w:pPr>
              <w:spacing w:line="260" w:lineRule="auto"/>
              <w:rPr>
                <w:rFonts w:ascii="Arial"/>
                <w:sz w:val="21"/>
              </w:rPr>
            </w:pPr>
          </w:p>
          <w:p w14:paraId="2F781E17">
            <w:pPr>
              <w:spacing w:line="261" w:lineRule="auto"/>
              <w:rPr>
                <w:rFonts w:ascii="Arial"/>
                <w:sz w:val="21"/>
              </w:rPr>
            </w:pPr>
          </w:p>
          <w:p w14:paraId="24094918">
            <w:pPr>
              <w:spacing w:line="261" w:lineRule="auto"/>
              <w:rPr>
                <w:rFonts w:ascii="Arial"/>
                <w:sz w:val="21"/>
              </w:rPr>
            </w:pPr>
          </w:p>
          <w:p w14:paraId="61751FC9">
            <w:pPr>
              <w:pStyle w:val="6"/>
              <w:spacing w:before="68" w:line="231" w:lineRule="auto"/>
              <w:ind w:left="46" w:right="41"/>
            </w:pPr>
            <w:r>
              <w:rPr>
                <w:spacing w:val="-5"/>
              </w:rPr>
              <w:t>行政</w:t>
            </w:r>
            <w:r>
              <w:t xml:space="preserve"> </w:t>
            </w:r>
            <w:r>
              <w:rPr>
                <w:spacing w:val="-6"/>
              </w:rPr>
              <w:t>处罚</w:t>
            </w:r>
          </w:p>
        </w:tc>
        <w:tc>
          <w:tcPr>
            <w:tcW w:w="9284" w:type="dxa"/>
            <w:vAlign w:val="top"/>
          </w:tcPr>
          <w:p w14:paraId="6B0E7AA5">
            <w:pPr>
              <w:spacing w:line="243" w:lineRule="auto"/>
              <w:rPr>
                <w:rFonts w:ascii="Arial"/>
                <w:sz w:val="21"/>
              </w:rPr>
            </w:pPr>
          </w:p>
          <w:p w14:paraId="1DC38A56">
            <w:pPr>
              <w:spacing w:line="243" w:lineRule="auto"/>
              <w:rPr>
                <w:rFonts w:ascii="Arial"/>
                <w:sz w:val="21"/>
              </w:rPr>
            </w:pPr>
          </w:p>
          <w:p w14:paraId="60D5EB9E">
            <w:pPr>
              <w:pStyle w:val="6"/>
              <w:spacing w:before="68" w:line="221" w:lineRule="auto"/>
              <w:ind w:left="6"/>
            </w:pPr>
            <w:r>
              <w:rPr>
                <w:spacing w:val="-1"/>
              </w:rPr>
              <w:t>《卫星地面接收设施接收外国卫星传送电视节目管理办法》</w:t>
            </w:r>
          </w:p>
          <w:p w14:paraId="316C2AB5">
            <w:pPr>
              <w:pStyle w:val="6"/>
              <w:spacing w:before="16" w:line="236" w:lineRule="auto"/>
              <w:ind w:left="109" w:right="13"/>
            </w:pPr>
            <w:r>
              <w:t>第十二条：违反本办法第七条的规定，未持有《许可证》而擅自设置卫星地面接收设</w:t>
            </w:r>
            <w:r>
              <w:rPr>
                <w:spacing w:val="-1"/>
              </w:rPr>
              <w:t>施或者接收外</w:t>
            </w:r>
            <w:r>
              <w:t xml:space="preserve">  </w:t>
            </w:r>
            <w:r>
              <w:rPr>
                <w:spacing w:val="-2"/>
              </w:rPr>
              <w:t>国卫星传送的电视节目的单位，省、自治区、直辖市广播电视厅（局）会同公安、国家安全厅（局）</w:t>
            </w:r>
            <w:r>
              <w:rPr>
                <w:spacing w:val="2"/>
              </w:rPr>
              <w:t xml:space="preserve"> </w:t>
            </w:r>
            <w:r>
              <w:rPr>
                <w:spacing w:val="-1"/>
              </w:rPr>
              <w:t>可以没收其卫星地面接收设施，并处以</w:t>
            </w:r>
            <w:r>
              <w:rPr>
                <w:spacing w:val="-25"/>
              </w:rPr>
              <w:t xml:space="preserve"> </w:t>
            </w:r>
            <w:r>
              <w:rPr>
                <w:spacing w:val="-1"/>
              </w:rPr>
              <w:t>5</w:t>
            </w:r>
            <w:r>
              <w:rPr>
                <w:spacing w:val="-39"/>
              </w:rPr>
              <w:t xml:space="preserve"> </w:t>
            </w:r>
            <w:r>
              <w:rPr>
                <w:spacing w:val="-1"/>
              </w:rPr>
              <w:t>万元以下的罚款。对单位的直接负责的主管人员和</w:t>
            </w:r>
            <w:r>
              <w:rPr>
                <w:spacing w:val="-2"/>
              </w:rPr>
              <w:t>其他直</w:t>
            </w:r>
            <w:r>
              <w:t xml:space="preserve">  接责任人员，可以建议其主管部门给予行政处分；有私自录制、传播行为，情节</w:t>
            </w:r>
            <w:r>
              <w:rPr>
                <w:spacing w:val="-1"/>
              </w:rPr>
              <w:t>严重构成犯罪的，</w:t>
            </w:r>
            <w:r>
              <w:t xml:space="preserve">  </w:t>
            </w:r>
            <w:r>
              <w:rPr>
                <w:spacing w:val="-2"/>
              </w:rPr>
              <w:t>由司法机关依法追究刑事责任。</w:t>
            </w:r>
          </w:p>
          <w:p w14:paraId="6AF34913">
            <w:pPr>
              <w:pStyle w:val="6"/>
              <w:spacing w:before="21" w:line="231" w:lineRule="auto"/>
              <w:ind w:left="110" w:right="48"/>
            </w:pPr>
            <w:r>
              <w:rPr>
                <w:spacing w:val="-3"/>
              </w:rPr>
              <w:t>第七条：已有卫星地面接收设施的单位，未持有《许可证》的，不得接收外国卫星传送的电视节目；</w:t>
            </w:r>
            <w:r>
              <w:rPr>
                <w:spacing w:val="11"/>
              </w:rPr>
              <w:t xml:space="preserve"> </w:t>
            </w:r>
            <w:r>
              <w:t>其他单位，未持有《许可证》的，不得设置卫星地面接收设施接收外国卫星传送</w:t>
            </w:r>
            <w:r>
              <w:rPr>
                <w:spacing w:val="-1"/>
              </w:rPr>
              <w:t>的电视节目。</w:t>
            </w:r>
          </w:p>
        </w:tc>
      </w:tr>
      <w:tr w14:paraId="4E858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9" w:hRule="atLeast"/>
        </w:trPr>
        <w:tc>
          <w:tcPr>
            <w:tcW w:w="470" w:type="dxa"/>
            <w:vAlign w:val="top"/>
          </w:tcPr>
          <w:p w14:paraId="6C51C685">
            <w:pPr>
              <w:spacing w:line="262" w:lineRule="auto"/>
              <w:rPr>
                <w:rFonts w:ascii="Arial"/>
                <w:sz w:val="21"/>
              </w:rPr>
            </w:pPr>
          </w:p>
          <w:p w14:paraId="41636AFA">
            <w:pPr>
              <w:spacing w:line="263" w:lineRule="auto"/>
              <w:rPr>
                <w:rFonts w:ascii="Arial"/>
                <w:sz w:val="21"/>
              </w:rPr>
            </w:pPr>
          </w:p>
          <w:p w14:paraId="46D01626">
            <w:pPr>
              <w:spacing w:line="263" w:lineRule="auto"/>
              <w:rPr>
                <w:rFonts w:ascii="Arial"/>
                <w:sz w:val="21"/>
              </w:rPr>
            </w:pPr>
          </w:p>
          <w:p w14:paraId="1C09E3A4">
            <w:pPr>
              <w:spacing w:line="263" w:lineRule="auto"/>
              <w:rPr>
                <w:rFonts w:ascii="Arial"/>
                <w:sz w:val="21"/>
              </w:rPr>
            </w:pPr>
          </w:p>
          <w:p w14:paraId="6E8EAFF7">
            <w:pPr>
              <w:spacing w:line="263" w:lineRule="auto"/>
              <w:rPr>
                <w:rFonts w:ascii="Arial"/>
                <w:sz w:val="21"/>
              </w:rPr>
            </w:pPr>
          </w:p>
          <w:p w14:paraId="21E87775">
            <w:pPr>
              <w:spacing w:line="263" w:lineRule="auto"/>
              <w:rPr>
                <w:rFonts w:ascii="Arial"/>
                <w:sz w:val="21"/>
              </w:rPr>
            </w:pPr>
          </w:p>
          <w:p w14:paraId="56731DB4">
            <w:pPr>
              <w:spacing w:line="263" w:lineRule="auto"/>
              <w:rPr>
                <w:rFonts w:ascii="Arial"/>
                <w:sz w:val="21"/>
              </w:rPr>
            </w:pPr>
          </w:p>
          <w:p w14:paraId="6E4F89BB">
            <w:pPr>
              <w:spacing w:line="263" w:lineRule="auto"/>
              <w:rPr>
                <w:rFonts w:ascii="Arial"/>
                <w:sz w:val="21"/>
              </w:rPr>
            </w:pPr>
          </w:p>
          <w:p w14:paraId="302F5D8D">
            <w:pPr>
              <w:pStyle w:val="6"/>
              <w:spacing w:before="68" w:line="182" w:lineRule="auto"/>
              <w:ind w:left="131"/>
            </w:pPr>
            <w:r>
              <w:rPr>
                <w:spacing w:val="-2"/>
              </w:rPr>
              <w:t>43</w:t>
            </w:r>
          </w:p>
        </w:tc>
        <w:tc>
          <w:tcPr>
            <w:tcW w:w="3570" w:type="dxa"/>
            <w:vAlign w:val="top"/>
          </w:tcPr>
          <w:p w14:paraId="11A775DA">
            <w:pPr>
              <w:spacing w:line="250" w:lineRule="auto"/>
              <w:rPr>
                <w:rFonts w:ascii="Arial"/>
                <w:sz w:val="21"/>
              </w:rPr>
            </w:pPr>
          </w:p>
          <w:p w14:paraId="1803CC76">
            <w:pPr>
              <w:spacing w:line="250" w:lineRule="auto"/>
              <w:rPr>
                <w:rFonts w:ascii="Arial"/>
                <w:sz w:val="21"/>
              </w:rPr>
            </w:pPr>
          </w:p>
          <w:p w14:paraId="4D03F932">
            <w:pPr>
              <w:spacing w:line="250" w:lineRule="auto"/>
              <w:rPr>
                <w:rFonts w:ascii="Arial"/>
                <w:sz w:val="21"/>
              </w:rPr>
            </w:pPr>
          </w:p>
          <w:p w14:paraId="5A934303">
            <w:pPr>
              <w:spacing w:line="250" w:lineRule="auto"/>
              <w:rPr>
                <w:rFonts w:ascii="Arial"/>
                <w:sz w:val="21"/>
              </w:rPr>
            </w:pPr>
          </w:p>
          <w:p w14:paraId="7BE5614E">
            <w:pPr>
              <w:spacing w:line="250" w:lineRule="auto"/>
              <w:rPr>
                <w:rFonts w:ascii="Arial"/>
                <w:sz w:val="21"/>
              </w:rPr>
            </w:pPr>
          </w:p>
          <w:p w14:paraId="68EF96CB">
            <w:pPr>
              <w:pStyle w:val="6"/>
              <w:spacing w:before="68" w:line="238" w:lineRule="auto"/>
              <w:ind w:left="108" w:right="104"/>
            </w:pPr>
            <w:r>
              <w:rPr>
                <w:spacing w:val="-13"/>
              </w:rPr>
              <w:t>对伪造、变造、出租、出借、买卖《中</w:t>
            </w:r>
            <w:r>
              <w:rPr>
                <w:spacing w:val="2"/>
              </w:rPr>
              <w:t xml:space="preserve"> </w:t>
            </w:r>
            <w:r>
              <w:rPr>
                <w:spacing w:val="-1"/>
              </w:rPr>
              <w:t>华人民共和国电影产业促进法》规定</w:t>
            </w:r>
            <w:r>
              <w:rPr>
                <w:spacing w:val="7"/>
              </w:rPr>
              <w:t xml:space="preserve"> </w:t>
            </w:r>
            <w:r>
              <w:rPr>
                <w:spacing w:val="-1"/>
              </w:rPr>
              <w:t>的许可证、批准或者证明文件，或者</w:t>
            </w:r>
            <w:r>
              <w:rPr>
                <w:spacing w:val="7"/>
              </w:rPr>
              <w:t xml:space="preserve"> </w:t>
            </w:r>
            <w:r>
              <w:rPr>
                <w:spacing w:val="-1"/>
              </w:rPr>
              <w:t>以其他形式非法转让《中华人民共和</w:t>
            </w:r>
            <w:r>
              <w:rPr>
                <w:spacing w:val="7"/>
              </w:rPr>
              <w:t xml:space="preserve"> </w:t>
            </w:r>
            <w:r>
              <w:rPr>
                <w:spacing w:val="-1"/>
              </w:rPr>
              <w:t>国电影产业促进法》规定的许可证、</w:t>
            </w:r>
            <w:r>
              <w:rPr>
                <w:spacing w:val="7"/>
              </w:rPr>
              <w:t xml:space="preserve"> </w:t>
            </w:r>
            <w:r>
              <w:rPr>
                <w:spacing w:val="13"/>
              </w:rPr>
              <w:t>批准或者证明文件等行为的行政处</w:t>
            </w:r>
            <w:r>
              <w:rPr>
                <w:spacing w:val="6"/>
              </w:rPr>
              <w:t xml:space="preserve"> </w:t>
            </w:r>
            <w:r>
              <w:t>罚</w:t>
            </w:r>
          </w:p>
        </w:tc>
        <w:tc>
          <w:tcPr>
            <w:tcW w:w="504" w:type="dxa"/>
            <w:vAlign w:val="top"/>
          </w:tcPr>
          <w:p w14:paraId="37D86443">
            <w:pPr>
              <w:spacing w:line="241" w:lineRule="auto"/>
              <w:rPr>
                <w:rFonts w:ascii="Arial"/>
                <w:sz w:val="21"/>
              </w:rPr>
            </w:pPr>
          </w:p>
          <w:p w14:paraId="6BA406CF">
            <w:pPr>
              <w:spacing w:line="241" w:lineRule="auto"/>
              <w:rPr>
                <w:rFonts w:ascii="Arial"/>
                <w:sz w:val="21"/>
              </w:rPr>
            </w:pPr>
          </w:p>
          <w:p w14:paraId="71CCB9B3">
            <w:pPr>
              <w:spacing w:line="241" w:lineRule="auto"/>
              <w:rPr>
                <w:rFonts w:ascii="Arial"/>
                <w:sz w:val="21"/>
              </w:rPr>
            </w:pPr>
          </w:p>
          <w:p w14:paraId="490B5E5F">
            <w:pPr>
              <w:spacing w:line="241" w:lineRule="auto"/>
              <w:rPr>
                <w:rFonts w:ascii="Arial"/>
                <w:sz w:val="21"/>
              </w:rPr>
            </w:pPr>
          </w:p>
          <w:p w14:paraId="76756847">
            <w:pPr>
              <w:spacing w:line="241" w:lineRule="auto"/>
              <w:rPr>
                <w:rFonts w:ascii="Arial"/>
                <w:sz w:val="21"/>
              </w:rPr>
            </w:pPr>
          </w:p>
          <w:p w14:paraId="5AC59D03">
            <w:pPr>
              <w:spacing w:line="241" w:lineRule="auto"/>
              <w:rPr>
                <w:rFonts w:ascii="Arial"/>
                <w:sz w:val="21"/>
              </w:rPr>
            </w:pPr>
          </w:p>
          <w:p w14:paraId="66D6BD5E">
            <w:pPr>
              <w:spacing w:line="241" w:lineRule="auto"/>
              <w:rPr>
                <w:rFonts w:ascii="Arial"/>
                <w:sz w:val="21"/>
              </w:rPr>
            </w:pPr>
          </w:p>
          <w:p w14:paraId="032340E6">
            <w:pPr>
              <w:spacing w:line="242" w:lineRule="auto"/>
              <w:rPr>
                <w:rFonts w:ascii="Arial"/>
                <w:sz w:val="21"/>
              </w:rPr>
            </w:pPr>
          </w:p>
          <w:p w14:paraId="133D926D">
            <w:pPr>
              <w:pStyle w:val="6"/>
              <w:spacing w:before="69" w:line="233" w:lineRule="auto"/>
              <w:ind w:left="46" w:right="41"/>
            </w:pPr>
            <w:r>
              <w:rPr>
                <w:spacing w:val="-5"/>
              </w:rPr>
              <w:t>行政</w:t>
            </w:r>
            <w:r>
              <w:t xml:space="preserve"> </w:t>
            </w:r>
            <w:r>
              <w:rPr>
                <w:spacing w:val="-6"/>
              </w:rPr>
              <w:t>处罚</w:t>
            </w:r>
          </w:p>
        </w:tc>
        <w:tc>
          <w:tcPr>
            <w:tcW w:w="9284" w:type="dxa"/>
            <w:vAlign w:val="top"/>
          </w:tcPr>
          <w:p w14:paraId="63C9FF71">
            <w:pPr>
              <w:spacing w:line="353" w:lineRule="auto"/>
              <w:rPr>
                <w:rFonts w:ascii="Arial"/>
                <w:sz w:val="21"/>
              </w:rPr>
            </w:pPr>
          </w:p>
          <w:p w14:paraId="486C6574">
            <w:pPr>
              <w:spacing w:line="354" w:lineRule="auto"/>
              <w:rPr>
                <w:rFonts w:ascii="Arial"/>
                <w:sz w:val="21"/>
              </w:rPr>
            </w:pPr>
          </w:p>
          <w:p w14:paraId="2C87AB44">
            <w:pPr>
              <w:pStyle w:val="6"/>
              <w:spacing w:before="69" w:line="221" w:lineRule="auto"/>
              <w:ind w:left="126"/>
            </w:pPr>
            <w:r>
              <w:rPr>
                <w:spacing w:val="-2"/>
              </w:rPr>
              <w:t>1.《中华人民共和国电影产业促进法》</w:t>
            </w:r>
          </w:p>
          <w:p w14:paraId="3C5A1FE0">
            <w:pPr>
              <w:pStyle w:val="6"/>
              <w:spacing w:before="20" w:line="237" w:lineRule="auto"/>
              <w:ind w:left="110" w:right="143"/>
            </w:pPr>
            <w:r>
              <w:t>第四十八条：有下列情形之一的，由原发证机关吊销有关许可证、撤销有关批准或者</w:t>
            </w:r>
            <w:r>
              <w:rPr>
                <w:spacing w:val="-1"/>
              </w:rPr>
              <w:t>证明文件；县</w:t>
            </w:r>
            <w:r>
              <w:t xml:space="preserve"> 级以上人民政府电影主管部门没收违法所得；违法所得五万元以上的，并处违法所得</w:t>
            </w:r>
            <w:r>
              <w:rPr>
                <w:spacing w:val="-1"/>
              </w:rPr>
              <w:t>五倍以上十倍</w:t>
            </w:r>
            <w:r>
              <w:t xml:space="preserve"> 以下的罚款；没有违法所得或者违法所得不足五万元的，可以并处二十五万元以下的罚款</w:t>
            </w:r>
            <w:r>
              <w:rPr>
                <w:spacing w:val="-11"/>
              </w:rPr>
              <w:t>：（</w:t>
            </w:r>
            <w:r>
              <w:t>一）</w:t>
            </w:r>
            <w:r>
              <w:rPr>
                <w:spacing w:val="1"/>
              </w:rPr>
              <w:t xml:space="preserve"> </w:t>
            </w:r>
            <w:r>
              <w:t>伪造、变造、出租、出借、买卖本法规定的许可证、批准或者证明文件，或者以其他</w:t>
            </w:r>
            <w:r>
              <w:rPr>
                <w:spacing w:val="-1"/>
              </w:rPr>
              <w:t>形式非法转让</w:t>
            </w:r>
            <w:r>
              <w:t xml:space="preserve"> 本法规定的许可证、批准或者证明文件的</w:t>
            </w:r>
            <w:r>
              <w:rPr>
                <w:spacing w:val="-3"/>
              </w:rPr>
              <w:t>；（</w:t>
            </w:r>
            <w:r>
              <w:t xml:space="preserve">二）以欺骗、贿赂等不正当手段取得本法规定的许可 </w:t>
            </w:r>
            <w:r>
              <w:rPr>
                <w:spacing w:val="-1"/>
              </w:rPr>
              <w:t>证、批准或者证明文件的。</w:t>
            </w:r>
          </w:p>
          <w:p w14:paraId="0A3C81C6">
            <w:pPr>
              <w:pStyle w:val="6"/>
              <w:spacing w:before="22" w:line="221" w:lineRule="auto"/>
              <w:ind w:left="112"/>
            </w:pPr>
            <w:r>
              <w:rPr>
                <w:spacing w:val="-1"/>
              </w:rPr>
              <w:t>2.《点播影院、点播院线管理规定》</w:t>
            </w:r>
          </w:p>
          <w:p w14:paraId="02B48444">
            <w:pPr>
              <w:pStyle w:val="6"/>
              <w:spacing w:before="16" w:line="234" w:lineRule="auto"/>
              <w:ind w:left="110" w:right="143"/>
            </w:pPr>
            <w:r>
              <w:t>第三十条第二款：伪造、变造、出租、出售、出借、买卖或者以其他形式非法转让有</w:t>
            </w:r>
            <w:r>
              <w:rPr>
                <w:spacing w:val="-1"/>
              </w:rPr>
              <w:t>关电影放映、</w:t>
            </w:r>
            <w:r>
              <w:t xml:space="preserve"> 发行许可证件，或者以欺骗、贿赂等不正当手段取得上述许可证件的，依照《中华人</w:t>
            </w:r>
            <w:r>
              <w:rPr>
                <w:spacing w:val="-1"/>
              </w:rPr>
              <w:t>民共和国电影</w:t>
            </w:r>
            <w:r>
              <w:t xml:space="preserve"> </w:t>
            </w:r>
            <w:r>
              <w:rPr>
                <w:spacing w:val="-1"/>
              </w:rPr>
              <w:t>产业促进法》第四十八条的规定予以处罚。</w:t>
            </w:r>
          </w:p>
        </w:tc>
      </w:tr>
    </w:tbl>
    <w:p w14:paraId="55584E94">
      <w:pPr>
        <w:rPr>
          <w:rFonts w:ascii="Arial"/>
          <w:sz w:val="21"/>
        </w:rPr>
      </w:pPr>
    </w:p>
    <w:p w14:paraId="6D68D828">
      <w:pPr>
        <w:rPr>
          <w:rFonts w:ascii="Arial" w:hAnsi="Arial" w:eastAsia="Arial" w:cs="Arial"/>
          <w:sz w:val="21"/>
          <w:szCs w:val="21"/>
        </w:rPr>
        <w:sectPr>
          <w:pgSz w:w="16840" w:h="11900"/>
          <w:pgMar w:top="1011" w:right="1364" w:bottom="0" w:left="1135" w:header="0" w:footer="0" w:gutter="0"/>
          <w:cols w:space="720" w:num="1"/>
        </w:sectPr>
      </w:pPr>
    </w:p>
    <w:p w14:paraId="0838184B">
      <w:pPr>
        <w:spacing w:before="159"/>
      </w:pPr>
      <w:r>
        <mc:AlternateContent>
          <mc:Choice Requires="wps">
            <w:drawing>
              <wp:anchor distT="0" distB="0" distL="0" distR="0" simplePos="0" relativeHeight="251707392" behindDoc="0" locked="0" layoutInCell="0" allowOverlap="1">
                <wp:simplePos x="0" y="0"/>
                <wp:positionH relativeFrom="page">
                  <wp:posOffset>683895</wp:posOffset>
                </wp:positionH>
                <wp:positionV relativeFrom="page">
                  <wp:posOffset>1136015</wp:posOffset>
                </wp:positionV>
                <wp:extent cx="193675" cy="248920"/>
                <wp:effectExtent l="0" t="0" r="0" b="0"/>
                <wp:wrapNone/>
                <wp:docPr id="48" name="TextBox 48"/>
                <wp:cNvGraphicFramePr/>
                <a:graphic xmlns:a="http://schemas.openxmlformats.org/drawingml/2006/main">
                  <a:graphicData uri="http://schemas.microsoft.com/office/word/2010/wordprocessingShape">
                    <wps:wsp>
                      <wps:cNvSpPr txBox="1"/>
                      <wps:spPr>
                        <a:xfrm rot="5400000">
                          <a:off x="684529" y="1136553"/>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CDA9010">
                            <w:pPr>
                              <w:pStyle w:val="2"/>
                              <w:spacing w:before="100" w:line="185" w:lineRule="auto"/>
                              <w:ind w:left="20"/>
                            </w:pPr>
                            <w:r>
                              <w:rPr>
                                <w:spacing w:val="-2"/>
                              </w:rPr>
                              <w:t>26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8" o:spid="_x0000_s1026" o:spt="202" type="#_x0000_t202" style="position:absolute;left:0pt;margin-left:53.85pt;margin-top:89.45pt;height:19.6pt;width:15.25pt;mso-position-horizontal-relative:page;mso-position-vertical-relative:page;rotation:5898240f;z-index:251707392;mso-width-relative:page;mso-height-relative:page;" filled="f" stroked="f" coordsize="21600,21600" o:allowincell="f" o:gfxdata="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TPRj9gAAAALAQAADwAA&#10;AAAAAAABACAAAAAiAAAAZHJzL2Rvd25yZXYueG1sUEsBAhQAFAAAAAgAh07iQF7RwzRPAgAAoQQA&#10;AA4AAAAAAAAAAQAgAAAAJwEAAGRycy9lMm9Eb2MueG1sUEsFBgAAAAAGAAYAWQEAAOgFAAAAAA==&#10;">
                <v:fill on="f" focussize="0,0"/>
                <v:stroke on="f" weight="0pt" miterlimit="0" joinstyle="miter"/>
                <v:imagedata o:title=""/>
                <o:lock v:ext="edit" aspectratio="f"/>
                <v:textbox inset="0mm,0mm,0mm,0mm">
                  <w:txbxContent>
                    <w:p w14:paraId="5CDA9010">
                      <w:pPr>
                        <w:pStyle w:val="2"/>
                        <w:spacing w:before="100" w:line="185" w:lineRule="auto"/>
                        <w:ind w:left="20"/>
                      </w:pPr>
                      <w:r>
                        <w:rPr>
                          <w:spacing w:val="-2"/>
                        </w:rPr>
                        <w:t>26</w:t>
                      </w:r>
                    </w:p>
                  </w:txbxContent>
                </v:textbox>
              </v:shape>
            </w:pict>
          </mc:Fallback>
        </mc:AlternateContent>
      </w:r>
      <w:r>
        <w:pict>
          <v:shape id="_x0000_s1049" o:spid="_x0000_s1049" o:spt="202" type="#_x0000_t202" style="position:absolute;left:0pt;margin-left:60.3pt;margin-top:70.05pt;height:66.3pt;width:9.3pt;mso-position-horizontal-relative:page;mso-position-vertical-relative:page;z-index:251706368;mso-width-relative:page;mso-height-relative:page;" filled="f" stroked="f" coordsize="21600,21600" o:allowincell="f">
            <v:path/>
            <v:fill on="f" focussize="0,0"/>
            <v:stroke on="f"/>
            <v:imagedata o:title=""/>
            <o:lock v:ext="edit" aspectratio="f"/>
            <v:textbox inset="0mm,0mm,0mm,0mm">
              <w:txbxContent>
                <w:p w14:paraId="3266E9F9">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06A8F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D78F32A">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2012E00B">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E30BE3D">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6607E6A4">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12386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9" w:hRule="atLeast"/>
        </w:trPr>
        <w:tc>
          <w:tcPr>
            <w:tcW w:w="470" w:type="dxa"/>
            <w:vAlign w:val="top"/>
          </w:tcPr>
          <w:p w14:paraId="5E62DFBA">
            <w:pPr>
              <w:spacing w:line="271" w:lineRule="auto"/>
              <w:rPr>
                <w:rFonts w:ascii="Arial"/>
                <w:sz w:val="21"/>
              </w:rPr>
            </w:pPr>
          </w:p>
          <w:p w14:paraId="44B67022">
            <w:pPr>
              <w:spacing w:line="271" w:lineRule="auto"/>
              <w:rPr>
                <w:rFonts w:ascii="Arial"/>
                <w:sz w:val="21"/>
              </w:rPr>
            </w:pPr>
          </w:p>
          <w:p w14:paraId="6EB37815">
            <w:pPr>
              <w:spacing w:line="271" w:lineRule="auto"/>
              <w:rPr>
                <w:rFonts w:ascii="Arial"/>
                <w:sz w:val="21"/>
              </w:rPr>
            </w:pPr>
          </w:p>
          <w:p w14:paraId="5A5C4D61">
            <w:pPr>
              <w:spacing w:line="271" w:lineRule="auto"/>
              <w:rPr>
                <w:rFonts w:ascii="Arial"/>
                <w:sz w:val="21"/>
              </w:rPr>
            </w:pPr>
          </w:p>
          <w:p w14:paraId="570E04A6">
            <w:pPr>
              <w:spacing w:line="272" w:lineRule="auto"/>
              <w:rPr>
                <w:rFonts w:ascii="Arial"/>
                <w:sz w:val="21"/>
              </w:rPr>
            </w:pPr>
          </w:p>
          <w:p w14:paraId="2A80BFC1">
            <w:pPr>
              <w:spacing w:line="272" w:lineRule="auto"/>
              <w:rPr>
                <w:rFonts w:ascii="Arial"/>
                <w:sz w:val="21"/>
              </w:rPr>
            </w:pPr>
          </w:p>
          <w:p w14:paraId="1679EEC1">
            <w:pPr>
              <w:pStyle w:val="6"/>
              <w:spacing w:before="68" w:line="182" w:lineRule="auto"/>
              <w:ind w:left="131"/>
            </w:pPr>
            <w:r>
              <w:rPr>
                <w:spacing w:val="-2"/>
              </w:rPr>
              <w:t>44</w:t>
            </w:r>
          </w:p>
        </w:tc>
        <w:tc>
          <w:tcPr>
            <w:tcW w:w="3570" w:type="dxa"/>
            <w:vAlign w:val="top"/>
          </w:tcPr>
          <w:p w14:paraId="6F955008">
            <w:pPr>
              <w:spacing w:line="242" w:lineRule="auto"/>
              <w:rPr>
                <w:rFonts w:ascii="Arial"/>
                <w:sz w:val="21"/>
              </w:rPr>
            </w:pPr>
          </w:p>
          <w:p w14:paraId="4E4F101C">
            <w:pPr>
              <w:spacing w:line="242" w:lineRule="auto"/>
              <w:rPr>
                <w:rFonts w:ascii="Arial"/>
                <w:sz w:val="21"/>
              </w:rPr>
            </w:pPr>
          </w:p>
          <w:p w14:paraId="2A6F284B">
            <w:pPr>
              <w:spacing w:line="242" w:lineRule="auto"/>
              <w:rPr>
                <w:rFonts w:ascii="Arial"/>
                <w:sz w:val="21"/>
              </w:rPr>
            </w:pPr>
          </w:p>
          <w:p w14:paraId="4BAFD6C4">
            <w:pPr>
              <w:spacing w:line="242" w:lineRule="auto"/>
              <w:rPr>
                <w:rFonts w:ascii="Arial"/>
                <w:sz w:val="21"/>
              </w:rPr>
            </w:pPr>
          </w:p>
          <w:p w14:paraId="043FE51A">
            <w:pPr>
              <w:spacing w:line="243" w:lineRule="auto"/>
              <w:rPr>
                <w:rFonts w:ascii="Arial"/>
                <w:sz w:val="21"/>
              </w:rPr>
            </w:pPr>
          </w:p>
          <w:p w14:paraId="2331883A">
            <w:pPr>
              <w:spacing w:line="243" w:lineRule="auto"/>
              <w:rPr>
                <w:rFonts w:ascii="Arial"/>
                <w:sz w:val="21"/>
              </w:rPr>
            </w:pPr>
          </w:p>
          <w:p w14:paraId="6D24C48A">
            <w:pPr>
              <w:pStyle w:val="6"/>
              <w:spacing w:before="68" w:line="229" w:lineRule="auto"/>
              <w:ind w:left="109" w:right="104" w:hanging="1"/>
            </w:pPr>
            <w:r>
              <w:rPr>
                <w:spacing w:val="-1"/>
              </w:rPr>
              <w:t>对发行、放映、送展未取得电影公映</w:t>
            </w:r>
            <w:r>
              <w:rPr>
                <w:spacing w:val="7"/>
              </w:rPr>
              <w:t xml:space="preserve"> </w:t>
            </w:r>
            <w:r>
              <w:rPr>
                <w:spacing w:val="-1"/>
              </w:rPr>
              <w:t>许可证的电影等行为的行政处罚</w:t>
            </w:r>
          </w:p>
        </w:tc>
        <w:tc>
          <w:tcPr>
            <w:tcW w:w="504" w:type="dxa"/>
            <w:vAlign w:val="top"/>
          </w:tcPr>
          <w:p w14:paraId="72A391AC">
            <w:pPr>
              <w:spacing w:line="242" w:lineRule="auto"/>
              <w:rPr>
                <w:rFonts w:ascii="Arial"/>
                <w:sz w:val="21"/>
              </w:rPr>
            </w:pPr>
          </w:p>
          <w:p w14:paraId="09E2F4E2">
            <w:pPr>
              <w:spacing w:line="242" w:lineRule="auto"/>
              <w:rPr>
                <w:rFonts w:ascii="Arial"/>
                <w:sz w:val="21"/>
              </w:rPr>
            </w:pPr>
          </w:p>
          <w:p w14:paraId="333A69C3">
            <w:pPr>
              <w:spacing w:line="242" w:lineRule="auto"/>
              <w:rPr>
                <w:rFonts w:ascii="Arial"/>
                <w:sz w:val="21"/>
              </w:rPr>
            </w:pPr>
          </w:p>
          <w:p w14:paraId="193D630D">
            <w:pPr>
              <w:spacing w:line="242" w:lineRule="auto"/>
              <w:rPr>
                <w:rFonts w:ascii="Arial"/>
                <w:sz w:val="21"/>
              </w:rPr>
            </w:pPr>
          </w:p>
          <w:p w14:paraId="017185FC">
            <w:pPr>
              <w:spacing w:line="243" w:lineRule="auto"/>
              <w:rPr>
                <w:rFonts w:ascii="Arial"/>
                <w:sz w:val="21"/>
              </w:rPr>
            </w:pPr>
          </w:p>
          <w:p w14:paraId="15F0F70E">
            <w:pPr>
              <w:spacing w:line="243" w:lineRule="auto"/>
              <w:rPr>
                <w:rFonts w:ascii="Arial"/>
                <w:sz w:val="21"/>
              </w:rPr>
            </w:pPr>
          </w:p>
          <w:p w14:paraId="2E5AACEA">
            <w:pPr>
              <w:pStyle w:val="6"/>
              <w:spacing w:before="69" w:line="231" w:lineRule="auto"/>
              <w:ind w:left="46" w:right="41"/>
            </w:pPr>
            <w:r>
              <w:rPr>
                <w:spacing w:val="-5"/>
              </w:rPr>
              <w:t>行政</w:t>
            </w:r>
            <w:r>
              <w:t xml:space="preserve"> </w:t>
            </w:r>
            <w:r>
              <w:rPr>
                <w:spacing w:val="-6"/>
              </w:rPr>
              <w:t>处罚</w:t>
            </w:r>
          </w:p>
        </w:tc>
        <w:tc>
          <w:tcPr>
            <w:tcW w:w="9284" w:type="dxa"/>
            <w:vAlign w:val="top"/>
          </w:tcPr>
          <w:p w14:paraId="6E5E86A9">
            <w:pPr>
              <w:spacing w:line="252" w:lineRule="auto"/>
              <w:rPr>
                <w:rFonts w:ascii="Arial"/>
                <w:sz w:val="21"/>
              </w:rPr>
            </w:pPr>
          </w:p>
          <w:p w14:paraId="62D0905B">
            <w:pPr>
              <w:spacing w:line="253" w:lineRule="auto"/>
              <w:rPr>
                <w:rFonts w:ascii="Arial"/>
                <w:sz w:val="21"/>
              </w:rPr>
            </w:pPr>
          </w:p>
          <w:p w14:paraId="572FF6BA">
            <w:pPr>
              <w:pStyle w:val="6"/>
              <w:spacing w:before="68" w:line="221" w:lineRule="auto"/>
              <w:ind w:left="126"/>
            </w:pPr>
            <w:r>
              <w:rPr>
                <w:spacing w:val="-2"/>
              </w:rPr>
              <w:t>1.《中华人民共和国电影产业促进法》</w:t>
            </w:r>
          </w:p>
          <w:p w14:paraId="694FB6E4">
            <w:pPr>
              <w:pStyle w:val="6"/>
              <w:spacing w:before="16" w:line="236" w:lineRule="auto"/>
              <w:ind w:left="110" w:right="143"/>
            </w:pPr>
            <w:r>
              <w:t>第四十九条：有下列情形之一的，由原发证机关吊销许可证；县级以上人民政府电影</w:t>
            </w:r>
            <w:r>
              <w:rPr>
                <w:spacing w:val="-1"/>
              </w:rPr>
              <w:t>主管部门没收</w:t>
            </w:r>
            <w:r>
              <w:t xml:space="preserve"> 电影片和违法所得；违法所得五万元以上的，并处违法所得十倍以上二十倍以下的罚</w:t>
            </w:r>
            <w:r>
              <w:rPr>
                <w:spacing w:val="-1"/>
              </w:rPr>
              <w:t>款；没有违法</w:t>
            </w:r>
            <w:r>
              <w:t xml:space="preserve"> </w:t>
            </w:r>
            <w:r>
              <w:rPr>
                <w:spacing w:val="1"/>
              </w:rPr>
              <w:t>所得或者违法所得不足五万元的，可以并处五十万元以下的罚</w:t>
            </w:r>
            <w:r>
              <w:t>款</w:t>
            </w:r>
            <w:r>
              <w:rPr>
                <w:spacing w:val="-17"/>
              </w:rPr>
              <w:t>：（</w:t>
            </w:r>
            <w:r>
              <w:t>一）发行、放映未取得电影公</w:t>
            </w:r>
            <w:r>
              <w:rPr>
                <w:spacing w:val="1"/>
              </w:rPr>
              <w:t xml:space="preserve"> 映许可证的电影的</w:t>
            </w:r>
            <w:r>
              <w:rPr>
                <w:spacing w:val="-17"/>
              </w:rPr>
              <w:t>；（</w:t>
            </w:r>
            <w:r>
              <w:rPr>
                <w:spacing w:val="1"/>
              </w:rPr>
              <w:t>二）取得电影公映许可证后变更电影内容，</w:t>
            </w:r>
            <w:r>
              <w:t>未依照规定重新取得电影公映许</w:t>
            </w:r>
            <w:r>
              <w:rPr>
                <w:spacing w:val="1"/>
              </w:rPr>
              <w:t xml:space="preserve"> </w:t>
            </w:r>
            <w:r>
              <w:t>可证擅自发行、放映、送展的</w:t>
            </w:r>
            <w:r>
              <w:rPr>
                <w:spacing w:val="-13"/>
              </w:rPr>
              <w:t>；（</w:t>
            </w:r>
            <w:r>
              <w:t>三）提供未取得电影公映许可证的电影参加电影节（展）的。</w:t>
            </w:r>
          </w:p>
          <w:p w14:paraId="541DE581">
            <w:pPr>
              <w:pStyle w:val="6"/>
              <w:spacing w:before="23" w:line="221" w:lineRule="auto"/>
              <w:ind w:left="112"/>
            </w:pPr>
            <w:r>
              <w:rPr>
                <w:spacing w:val="-1"/>
              </w:rPr>
              <w:t>2.《点播影院、点播院线管理规定》</w:t>
            </w:r>
          </w:p>
          <w:p w14:paraId="5B0E7D36">
            <w:pPr>
              <w:pStyle w:val="6"/>
              <w:spacing w:before="22" w:line="228" w:lineRule="auto"/>
              <w:ind w:left="110" w:right="143"/>
            </w:pPr>
            <w:r>
              <w:t>第三十一条：违反本规定，放映、发行未获得电影公映许可的电影的，依照《中华人</w:t>
            </w:r>
            <w:r>
              <w:rPr>
                <w:spacing w:val="-1"/>
              </w:rPr>
              <w:t>民共和国电影</w:t>
            </w:r>
            <w:r>
              <w:t xml:space="preserve"> </w:t>
            </w:r>
            <w:r>
              <w:rPr>
                <w:spacing w:val="-1"/>
              </w:rPr>
              <w:t>产业促进法》第四十九条的规定予以处罚。</w:t>
            </w:r>
          </w:p>
        </w:tc>
      </w:tr>
      <w:tr w14:paraId="5D14D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8" w:hRule="atLeast"/>
        </w:trPr>
        <w:tc>
          <w:tcPr>
            <w:tcW w:w="470" w:type="dxa"/>
            <w:vAlign w:val="top"/>
          </w:tcPr>
          <w:p w14:paraId="3E94DEB8">
            <w:pPr>
              <w:spacing w:line="249" w:lineRule="auto"/>
              <w:rPr>
                <w:rFonts w:ascii="Arial"/>
                <w:sz w:val="21"/>
              </w:rPr>
            </w:pPr>
          </w:p>
          <w:p w14:paraId="052D7058">
            <w:pPr>
              <w:spacing w:line="249" w:lineRule="auto"/>
              <w:rPr>
                <w:rFonts w:ascii="Arial"/>
                <w:sz w:val="21"/>
              </w:rPr>
            </w:pPr>
          </w:p>
          <w:p w14:paraId="321B0D7F">
            <w:pPr>
              <w:spacing w:line="249" w:lineRule="auto"/>
              <w:rPr>
                <w:rFonts w:ascii="Arial"/>
                <w:sz w:val="21"/>
              </w:rPr>
            </w:pPr>
          </w:p>
          <w:p w14:paraId="6EC8ADA9">
            <w:pPr>
              <w:spacing w:line="249" w:lineRule="auto"/>
              <w:rPr>
                <w:rFonts w:ascii="Arial"/>
                <w:sz w:val="21"/>
              </w:rPr>
            </w:pPr>
          </w:p>
          <w:p w14:paraId="22D34070">
            <w:pPr>
              <w:spacing w:line="249" w:lineRule="auto"/>
              <w:rPr>
                <w:rFonts w:ascii="Arial"/>
                <w:sz w:val="21"/>
              </w:rPr>
            </w:pPr>
          </w:p>
          <w:p w14:paraId="4C34CEE6">
            <w:pPr>
              <w:spacing w:line="249" w:lineRule="auto"/>
              <w:rPr>
                <w:rFonts w:ascii="Arial"/>
                <w:sz w:val="21"/>
              </w:rPr>
            </w:pPr>
          </w:p>
          <w:p w14:paraId="2A761EC1">
            <w:pPr>
              <w:spacing w:line="249" w:lineRule="auto"/>
              <w:rPr>
                <w:rFonts w:ascii="Arial"/>
                <w:sz w:val="21"/>
              </w:rPr>
            </w:pPr>
          </w:p>
          <w:p w14:paraId="5F813E95">
            <w:pPr>
              <w:spacing w:line="250" w:lineRule="auto"/>
              <w:rPr>
                <w:rFonts w:ascii="Arial"/>
                <w:sz w:val="21"/>
              </w:rPr>
            </w:pPr>
          </w:p>
          <w:p w14:paraId="522E15F6">
            <w:pPr>
              <w:pStyle w:val="6"/>
              <w:spacing w:before="68" w:line="182" w:lineRule="auto"/>
              <w:ind w:left="131"/>
            </w:pPr>
            <w:r>
              <w:rPr>
                <w:spacing w:val="-2"/>
              </w:rPr>
              <w:t>45</w:t>
            </w:r>
          </w:p>
        </w:tc>
        <w:tc>
          <w:tcPr>
            <w:tcW w:w="3570" w:type="dxa"/>
            <w:vAlign w:val="top"/>
          </w:tcPr>
          <w:p w14:paraId="21CB1FF3">
            <w:pPr>
              <w:rPr>
                <w:rFonts w:ascii="Arial"/>
                <w:sz w:val="21"/>
              </w:rPr>
            </w:pPr>
          </w:p>
          <w:p w14:paraId="115B6AA5">
            <w:pPr>
              <w:spacing w:line="241" w:lineRule="auto"/>
              <w:rPr>
                <w:rFonts w:ascii="Arial"/>
                <w:sz w:val="21"/>
              </w:rPr>
            </w:pPr>
          </w:p>
          <w:p w14:paraId="6820F629">
            <w:pPr>
              <w:spacing w:line="241" w:lineRule="auto"/>
              <w:rPr>
                <w:rFonts w:ascii="Arial"/>
                <w:sz w:val="21"/>
              </w:rPr>
            </w:pPr>
          </w:p>
          <w:p w14:paraId="18939B31">
            <w:pPr>
              <w:spacing w:line="241" w:lineRule="auto"/>
              <w:rPr>
                <w:rFonts w:ascii="Arial"/>
                <w:sz w:val="21"/>
              </w:rPr>
            </w:pPr>
          </w:p>
          <w:p w14:paraId="16EB9022">
            <w:pPr>
              <w:spacing w:line="241" w:lineRule="auto"/>
              <w:rPr>
                <w:rFonts w:ascii="Arial"/>
                <w:sz w:val="21"/>
              </w:rPr>
            </w:pPr>
          </w:p>
          <w:p w14:paraId="67FCB449">
            <w:pPr>
              <w:spacing w:line="241" w:lineRule="auto"/>
              <w:rPr>
                <w:rFonts w:ascii="Arial"/>
                <w:sz w:val="21"/>
              </w:rPr>
            </w:pPr>
          </w:p>
          <w:p w14:paraId="6A43BCD5">
            <w:pPr>
              <w:spacing w:line="241" w:lineRule="auto"/>
              <w:rPr>
                <w:rFonts w:ascii="Arial"/>
                <w:sz w:val="21"/>
              </w:rPr>
            </w:pPr>
          </w:p>
          <w:p w14:paraId="46D3113D">
            <w:pPr>
              <w:pStyle w:val="6"/>
              <w:spacing w:before="69" w:line="234" w:lineRule="auto"/>
              <w:ind w:left="107" w:right="104"/>
              <w:jc w:val="both"/>
            </w:pPr>
            <w:r>
              <w:rPr>
                <w:spacing w:val="-1"/>
              </w:rPr>
              <w:t>对违反《中华人民共和国电影产业促</w:t>
            </w:r>
            <w:r>
              <w:rPr>
                <w:spacing w:val="7"/>
              </w:rPr>
              <w:t xml:space="preserve"> </w:t>
            </w:r>
            <w:r>
              <w:rPr>
                <w:spacing w:val="-1"/>
              </w:rPr>
              <w:t>进法》擅自从事电影摄制、发行、放</w:t>
            </w:r>
            <w:r>
              <w:rPr>
                <w:spacing w:val="8"/>
              </w:rPr>
              <w:t xml:space="preserve"> </w:t>
            </w:r>
            <w:r>
              <w:rPr>
                <w:spacing w:val="-1"/>
              </w:rPr>
              <w:t>映活动等行为的行政处罚</w:t>
            </w:r>
          </w:p>
        </w:tc>
        <w:tc>
          <w:tcPr>
            <w:tcW w:w="504" w:type="dxa"/>
            <w:vAlign w:val="top"/>
          </w:tcPr>
          <w:p w14:paraId="66B52E9E">
            <w:pPr>
              <w:spacing w:line="260" w:lineRule="auto"/>
              <w:rPr>
                <w:rFonts w:ascii="Arial"/>
                <w:sz w:val="21"/>
              </w:rPr>
            </w:pPr>
          </w:p>
          <w:p w14:paraId="1A5A931D">
            <w:pPr>
              <w:spacing w:line="260" w:lineRule="auto"/>
              <w:rPr>
                <w:rFonts w:ascii="Arial"/>
                <w:sz w:val="21"/>
              </w:rPr>
            </w:pPr>
          </w:p>
          <w:p w14:paraId="089FF0D4">
            <w:pPr>
              <w:spacing w:line="260" w:lineRule="auto"/>
              <w:rPr>
                <w:rFonts w:ascii="Arial"/>
                <w:sz w:val="21"/>
              </w:rPr>
            </w:pPr>
          </w:p>
          <w:p w14:paraId="29CD5C1C">
            <w:pPr>
              <w:spacing w:line="260" w:lineRule="auto"/>
              <w:rPr>
                <w:rFonts w:ascii="Arial"/>
                <w:sz w:val="21"/>
              </w:rPr>
            </w:pPr>
          </w:p>
          <w:p w14:paraId="3D36A415">
            <w:pPr>
              <w:spacing w:line="260" w:lineRule="auto"/>
              <w:rPr>
                <w:rFonts w:ascii="Arial"/>
                <w:sz w:val="21"/>
              </w:rPr>
            </w:pPr>
          </w:p>
          <w:p w14:paraId="6BF4C737">
            <w:pPr>
              <w:spacing w:line="260" w:lineRule="auto"/>
              <w:rPr>
                <w:rFonts w:ascii="Arial"/>
                <w:sz w:val="21"/>
              </w:rPr>
            </w:pPr>
          </w:p>
          <w:p w14:paraId="68D72EF1">
            <w:pPr>
              <w:spacing w:line="260" w:lineRule="auto"/>
              <w:rPr>
                <w:rFonts w:ascii="Arial"/>
                <w:sz w:val="21"/>
              </w:rPr>
            </w:pPr>
          </w:p>
          <w:p w14:paraId="73222C71">
            <w:pPr>
              <w:pStyle w:val="6"/>
              <w:spacing w:before="68" w:line="233" w:lineRule="auto"/>
              <w:ind w:left="46" w:right="41"/>
            </w:pPr>
            <w:r>
              <w:rPr>
                <w:spacing w:val="-5"/>
              </w:rPr>
              <w:t>行政</w:t>
            </w:r>
            <w:r>
              <w:t xml:space="preserve"> </w:t>
            </w:r>
            <w:r>
              <w:rPr>
                <w:spacing w:val="-6"/>
              </w:rPr>
              <w:t>处罚</w:t>
            </w:r>
          </w:p>
        </w:tc>
        <w:tc>
          <w:tcPr>
            <w:tcW w:w="9284" w:type="dxa"/>
            <w:vAlign w:val="top"/>
          </w:tcPr>
          <w:p w14:paraId="505A8B12">
            <w:pPr>
              <w:pStyle w:val="6"/>
              <w:spacing w:before="266" w:line="221" w:lineRule="auto"/>
              <w:ind w:left="126"/>
            </w:pPr>
            <w:r>
              <w:rPr>
                <w:spacing w:val="-2"/>
              </w:rPr>
              <w:t>1.《中华人民共和国电影产业促进法》</w:t>
            </w:r>
          </w:p>
          <w:p w14:paraId="7CFEC66F">
            <w:pPr>
              <w:pStyle w:val="6"/>
              <w:spacing w:before="21" w:line="235" w:lineRule="auto"/>
              <w:ind w:left="112" w:right="143" w:hanging="2"/>
            </w:pPr>
            <w:r>
              <w:t>第四十七条：违反本法规定擅自从事电影摄制、发行、放映活动的，由县级以上人民</w:t>
            </w:r>
            <w:r>
              <w:rPr>
                <w:spacing w:val="-1"/>
              </w:rPr>
              <w:t>政府电影主管</w:t>
            </w:r>
            <w:r>
              <w:t xml:space="preserve"> 部门予以取缔，没收电影片和违法所得以及从事违法活动的专用工具、设备；</w:t>
            </w:r>
            <w:r>
              <w:rPr>
                <w:spacing w:val="-1"/>
              </w:rPr>
              <w:t>违法所得五万元以上</w:t>
            </w:r>
            <w:r>
              <w:t xml:space="preserve"> 的，并处违法所得五倍以上十倍以下的罚款；没有违法所得或者违法所得不足</w:t>
            </w:r>
            <w:r>
              <w:rPr>
                <w:spacing w:val="-1"/>
              </w:rPr>
              <w:t>五万元的，可以并处</w:t>
            </w:r>
            <w:r>
              <w:t xml:space="preserve"> </w:t>
            </w:r>
            <w:r>
              <w:rPr>
                <w:spacing w:val="-1"/>
              </w:rPr>
              <w:t>二十五万元以下的罚款。</w:t>
            </w:r>
          </w:p>
          <w:p w14:paraId="7652808D">
            <w:pPr>
              <w:pStyle w:val="6"/>
              <w:spacing w:before="21" w:line="221" w:lineRule="auto"/>
              <w:ind w:left="112"/>
            </w:pPr>
            <w:r>
              <w:rPr>
                <w:spacing w:val="-2"/>
              </w:rPr>
              <w:t>2.《电影管理条例》</w:t>
            </w:r>
          </w:p>
          <w:p w14:paraId="2C9CD83A">
            <w:pPr>
              <w:pStyle w:val="6"/>
              <w:spacing w:before="21" w:line="236" w:lineRule="auto"/>
              <w:ind w:left="108" w:right="30" w:firstLine="1"/>
            </w:pPr>
            <w:r>
              <w:rPr>
                <w:spacing w:val="-2"/>
              </w:rPr>
              <w:t>第五十五条：违反本条例规定，擅自设立电影片的制片、发行、放</w:t>
            </w:r>
            <w:r>
              <w:rPr>
                <w:spacing w:val="-3"/>
              </w:rPr>
              <w:t>映单位，或者擅自从事电影制片、</w:t>
            </w:r>
            <w:r>
              <w:t xml:space="preserve"> 进口、发行、放映活动的，由工商行政管理部门予以取缔；依照刑法关于非法经营罪的规</w:t>
            </w:r>
            <w:r>
              <w:rPr>
                <w:spacing w:val="-1"/>
              </w:rPr>
              <w:t>定，依法</w:t>
            </w:r>
            <w:r>
              <w:t xml:space="preserve">  追究刑事责任；尚不够刑事处罚的，没收违法经营的电影片和违法所得以及进行违法经营</w:t>
            </w:r>
            <w:r>
              <w:rPr>
                <w:spacing w:val="-1"/>
              </w:rPr>
              <w:t>活动的专</w:t>
            </w:r>
            <w:r>
              <w:t xml:space="preserve">  </w:t>
            </w:r>
            <w:r>
              <w:rPr>
                <w:spacing w:val="-3"/>
              </w:rPr>
              <w:t>用工具、设备；违法所得</w:t>
            </w:r>
            <w:r>
              <w:rPr>
                <w:spacing w:val="-40"/>
              </w:rPr>
              <w:t xml:space="preserve"> </w:t>
            </w:r>
            <w:r>
              <w:rPr>
                <w:spacing w:val="-3"/>
              </w:rPr>
              <w:t>5</w:t>
            </w:r>
            <w:r>
              <w:rPr>
                <w:spacing w:val="-39"/>
              </w:rPr>
              <w:t xml:space="preserve"> </w:t>
            </w:r>
            <w:r>
              <w:rPr>
                <w:spacing w:val="-3"/>
              </w:rPr>
              <w:t>万元以上的，并处违法所得</w:t>
            </w:r>
            <w:r>
              <w:rPr>
                <w:spacing w:val="-40"/>
              </w:rPr>
              <w:t xml:space="preserve"> </w:t>
            </w:r>
            <w:r>
              <w:rPr>
                <w:spacing w:val="-3"/>
              </w:rPr>
              <w:t>5</w:t>
            </w:r>
            <w:r>
              <w:rPr>
                <w:spacing w:val="-44"/>
              </w:rPr>
              <w:t xml:space="preserve"> </w:t>
            </w:r>
            <w:r>
              <w:rPr>
                <w:spacing w:val="-4"/>
              </w:rPr>
              <w:t>倍以上</w:t>
            </w:r>
            <w:r>
              <w:rPr>
                <w:spacing w:val="-28"/>
              </w:rPr>
              <w:t xml:space="preserve"> </w:t>
            </w:r>
            <w:r>
              <w:rPr>
                <w:spacing w:val="-4"/>
              </w:rPr>
              <w:t>10</w:t>
            </w:r>
            <w:r>
              <w:rPr>
                <w:spacing w:val="-44"/>
              </w:rPr>
              <w:t xml:space="preserve"> </w:t>
            </w:r>
            <w:r>
              <w:rPr>
                <w:spacing w:val="-4"/>
              </w:rPr>
              <w:t>倍以下的罚款；没有违法所得或</w:t>
            </w:r>
            <w:r>
              <w:t xml:space="preserve"> </w:t>
            </w:r>
            <w:r>
              <w:rPr>
                <w:spacing w:val="-3"/>
              </w:rPr>
              <w:t>者违法所得不足</w:t>
            </w:r>
            <w:r>
              <w:rPr>
                <w:spacing w:val="-26"/>
              </w:rPr>
              <w:t xml:space="preserve"> </w:t>
            </w:r>
            <w:r>
              <w:rPr>
                <w:spacing w:val="-3"/>
              </w:rPr>
              <w:t>5</w:t>
            </w:r>
            <w:r>
              <w:rPr>
                <w:spacing w:val="-38"/>
              </w:rPr>
              <w:t xml:space="preserve"> </w:t>
            </w:r>
            <w:r>
              <w:rPr>
                <w:spacing w:val="-3"/>
              </w:rPr>
              <w:t>万元的，并处</w:t>
            </w:r>
            <w:r>
              <w:rPr>
                <w:spacing w:val="-42"/>
              </w:rPr>
              <w:t xml:space="preserve"> </w:t>
            </w:r>
            <w:r>
              <w:rPr>
                <w:spacing w:val="-3"/>
              </w:rPr>
              <w:t>20</w:t>
            </w:r>
            <w:r>
              <w:rPr>
                <w:spacing w:val="-39"/>
              </w:rPr>
              <w:t xml:space="preserve"> </w:t>
            </w:r>
            <w:r>
              <w:rPr>
                <w:spacing w:val="-3"/>
              </w:rPr>
              <w:t>万元以上</w:t>
            </w:r>
            <w:r>
              <w:rPr>
                <w:spacing w:val="-40"/>
              </w:rPr>
              <w:t xml:space="preserve"> </w:t>
            </w:r>
            <w:r>
              <w:rPr>
                <w:spacing w:val="-3"/>
              </w:rPr>
              <w:t>50</w:t>
            </w:r>
            <w:r>
              <w:rPr>
                <w:spacing w:val="-43"/>
              </w:rPr>
              <w:t xml:space="preserve"> </w:t>
            </w:r>
            <w:r>
              <w:rPr>
                <w:spacing w:val="-3"/>
              </w:rPr>
              <w:t>万元以下的罚款。</w:t>
            </w:r>
          </w:p>
          <w:p w14:paraId="791CF7B2">
            <w:pPr>
              <w:pStyle w:val="6"/>
              <w:spacing w:before="17" w:line="221" w:lineRule="auto"/>
              <w:ind w:left="114"/>
            </w:pPr>
            <w:r>
              <w:rPr>
                <w:spacing w:val="-1"/>
              </w:rPr>
              <w:t>3.《点播影院、点播院线管理规定》</w:t>
            </w:r>
          </w:p>
          <w:p w14:paraId="52E68206">
            <w:pPr>
              <w:pStyle w:val="6"/>
              <w:spacing w:before="21" w:line="231" w:lineRule="auto"/>
              <w:ind w:left="111" w:right="143" w:hanging="1"/>
            </w:pPr>
            <w:r>
              <w:t>第三十条第一款：违反本规定，擅自从事点播影院、点播院线电影放映、发行活动的</w:t>
            </w:r>
            <w:r>
              <w:rPr>
                <w:spacing w:val="-1"/>
              </w:rPr>
              <w:t>，依照《中华</w:t>
            </w:r>
            <w:r>
              <w:t xml:space="preserve"> </w:t>
            </w:r>
            <w:r>
              <w:rPr>
                <w:spacing w:val="-1"/>
              </w:rPr>
              <w:t>人民共和国电影产业促进法》第四十七条的规定予以处罚。</w:t>
            </w:r>
          </w:p>
        </w:tc>
      </w:tr>
    </w:tbl>
    <w:p w14:paraId="06EFCAEA">
      <w:pPr>
        <w:rPr>
          <w:rFonts w:ascii="Arial"/>
          <w:sz w:val="21"/>
        </w:rPr>
      </w:pPr>
    </w:p>
    <w:p w14:paraId="61FA407B">
      <w:pPr>
        <w:rPr>
          <w:rFonts w:ascii="Arial" w:hAnsi="Arial" w:eastAsia="Arial" w:cs="Arial"/>
          <w:sz w:val="21"/>
          <w:szCs w:val="21"/>
        </w:rPr>
        <w:sectPr>
          <w:pgSz w:w="16840" w:h="11900"/>
          <w:pgMar w:top="1011" w:right="1364" w:bottom="0" w:left="1135" w:header="0" w:footer="0" w:gutter="0"/>
          <w:cols w:space="720" w:num="1"/>
        </w:sectPr>
      </w:pPr>
    </w:p>
    <w:p w14:paraId="7E73122C">
      <w:pPr>
        <w:spacing w:before="159"/>
      </w:pPr>
      <w:r>
        <mc:AlternateContent>
          <mc:Choice Requires="wps">
            <w:drawing>
              <wp:anchor distT="0" distB="0" distL="0" distR="0" simplePos="0" relativeHeight="251709440" behindDoc="0" locked="0" layoutInCell="0" allowOverlap="1">
                <wp:simplePos x="0" y="0"/>
                <wp:positionH relativeFrom="page">
                  <wp:posOffset>683895</wp:posOffset>
                </wp:positionH>
                <wp:positionV relativeFrom="page">
                  <wp:posOffset>6183630</wp:posOffset>
                </wp:positionV>
                <wp:extent cx="193675" cy="248920"/>
                <wp:effectExtent l="0" t="0" r="0" b="0"/>
                <wp:wrapNone/>
                <wp:docPr id="50" name="TextBox 50"/>
                <wp:cNvGraphicFramePr/>
                <a:graphic xmlns:a="http://schemas.openxmlformats.org/drawingml/2006/main">
                  <a:graphicData uri="http://schemas.microsoft.com/office/word/2010/wordprocessingShape">
                    <wps:wsp>
                      <wps:cNvSpPr txBox="1"/>
                      <wps:spPr>
                        <a:xfrm rot="5400000">
                          <a:off x="684529" y="6184041"/>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490F394">
                            <w:pPr>
                              <w:pStyle w:val="2"/>
                              <w:spacing w:before="100" w:line="185" w:lineRule="auto"/>
                              <w:ind w:left="20"/>
                            </w:pPr>
                            <w:r>
                              <w:rPr>
                                <w:spacing w:val="-2"/>
                              </w:rPr>
                              <w:t>27</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50" o:spid="_x0000_s1026" o:spt="202" type="#_x0000_t202" style="position:absolute;left:0pt;margin-left:53.85pt;margin-top:486.9pt;height:19.6pt;width:15.25pt;mso-position-horizontal-relative:page;mso-position-vertical-relative:page;rotation:5898240f;z-index:251709440;mso-width-relative:page;mso-height-relative:page;" filled="f" stroked="f" coordsize="21600,21600" o:allowincell="f" o:gfxdata="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Wg5jq1wAAAAwBAAAPAAAA&#10;AAAAAAEAIAAAACIAAABkcnMvZG93bnJldi54bWxQSwECFAAUAAAACACHTuJAUw0JsE8CAAChBAAA&#10;DgAAAAAAAAABACAAAAAmAQAAZHJzL2Uyb0RvYy54bWxQSwUGAAAAAAYABgBZAQAA5wUAAAAA&#10;">
                <v:fill on="f" focussize="0,0"/>
                <v:stroke on="f" weight="0pt" miterlimit="0" joinstyle="miter"/>
                <v:imagedata o:title=""/>
                <o:lock v:ext="edit" aspectratio="f"/>
                <v:textbox inset="0mm,0mm,0mm,0mm">
                  <w:txbxContent>
                    <w:p w14:paraId="3490F394">
                      <w:pPr>
                        <w:pStyle w:val="2"/>
                        <w:spacing w:before="100" w:line="185" w:lineRule="auto"/>
                        <w:ind w:left="20"/>
                      </w:pPr>
                      <w:r>
                        <w:rPr>
                          <w:spacing w:val="-2"/>
                        </w:rPr>
                        <w:t>27</w:t>
                      </w:r>
                    </w:p>
                  </w:txbxContent>
                </v:textbox>
              </v:shape>
            </w:pict>
          </mc:Fallback>
        </mc:AlternateContent>
      </w:r>
      <w:r>
        <w:pict>
          <v:shape id="_x0000_s1050" o:spid="_x0000_s1050" o:spt="202" type="#_x0000_t202" style="position:absolute;left:0pt;margin-left:60.3pt;margin-top:467.5pt;height:66.3pt;width:9.3pt;mso-position-horizontal-relative:page;mso-position-vertical-relative:page;z-index:251708416;mso-width-relative:page;mso-height-relative:page;" filled="f" stroked="f" coordsize="21600,21600" o:allowincell="f">
            <v:path/>
            <v:fill on="f" focussize="0,0"/>
            <v:stroke on="f"/>
            <v:imagedata o:title=""/>
            <o:lock v:ext="edit" aspectratio="f"/>
            <v:textbox inset="0mm,0mm,0mm,0mm">
              <w:txbxContent>
                <w:p w14:paraId="4545E0B5">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DF36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05F9DF7">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B2AF75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6A8FD4BE">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9D227DE">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775B1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6" w:hRule="atLeast"/>
        </w:trPr>
        <w:tc>
          <w:tcPr>
            <w:tcW w:w="470" w:type="dxa"/>
            <w:vAlign w:val="top"/>
          </w:tcPr>
          <w:p w14:paraId="06AD4273">
            <w:pPr>
              <w:spacing w:line="247" w:lineRule="auto"/>
              <w:rPr>
                <w:rFonts w:ascii="Arial"/>
                <w:sz w:val="21"/>
              </w:rPr>
            </w:pPr>
          </w:p>
          <w:p w14:paraId="14814657">
            <w:pPr>
              <w:spacing w:line="247" w:lineRule="auto"/>
              <w:rPr>
                <w:rFonts w:ascii="Arial"/>
                <w:sz w:val="21"/>
              </w:rPr>
            </w:pPr>
          </w:p>
          <w:p w14:paraId="50F345A1">
            <w:pPr>
              <w:spacing w:line="247" w:lineRule="auto"/>
              <w:rPr>
                <w:rFonts w:ascii="Arial"/>
                <w:sz w:val="21"/>
              </w:rPr>
            </w:pPr>
          </w:p>
          <w:p w14:paraId="70EDF5D8">
            <w:pPr>
              <w:spacing w:line="248" w:lineRule="auto"/>
              <w:rPr>
                <w:rFonts w:ascii="Arial"/>
                <w:sz w:val="21"/>
              </w:rPr>
            </w:pPr>
          </w:p>
          <w:p w14:paraId="595441BC">
            <w:pPr>
              <w:spacing w:line="248" w:lineRule="auto"/>
              <w:rPr>
                <w:rFonts w:ascii="Arial"/>
                <w:sz w:val="21"/>
              </w:rPr>
            </w:pPr>
          </w:p>
          <w:p w14:paraId="75CA8235">
            <w:pPr>
              <w:spacing w:line="248" w:lineRule="auto"/>
              <w:rPr>
                <w:rFonts w:ascii="Arial"/>
                <w:sz w:val="21"/>
              </w:rPr>
            </w:pPr>
          </w:p>
          <w:p w14:paraId="50C6BB94">
            <w:pPr>
              <w:spacing w:line="248" w:lineRule="auto"/>
              <w:rPr>
                <w:rFonts w:ascii="Arial"/>
                <w:sz w:val="21"/>
              </w:rPr>
            </w:pPr>
          </w:p>
          <w:p w14:paraId="69F34D68">
            <w:pPr>
              <w:spacing w:line="248" w:lineRule="auto"/>
              <w:rPr>
                <w:rFonts w:ascii="Arial"/>
                <w:sz w:val="21"/>
              </w:rPr>
            </w:pPr>
          </w:p>
          <w:p w14:paraId="13C5D138">
            <w:pPr>
              <w:spacing w:line="248" w:lineRule="auto"/>
              <w:rPr>
                <w:rFonts w:ascii="Arial"/>
                <w:sz w:val="21"/>
              </w:rPr>
            </w:pPr>
          </w:p>
          <w:p w14:paraId="390DDF10">
            <w:pPr>
              <w:spacing w:line="248" w:lineRule="auto"/>
              <w:rPr>
                <w:rFonts w:ascii="Arial"/>
                <w:sz w:val="21"/>
              </w:rPr>
            </w:pPr>
          </w:p>
          <w:p w14:paraId="1ACA5B40">
            <w:pPr>
              <w:spacing w:line="248" w:lineRule="auto"/>
              <w:rPr>
                <w:rFonts w:ascii="Arial"/>
                <w:sz w:val="21"/>
              </w:rPr>
            </w:pPr>
          </w:p>
          <w:p w14:paraId="1BB9B3AA">
            <w:pPr>
              <w:spacing w:line="248" w:lineRule="auto"/>
              <w:rPr>
                <w:rFonts w:ascii="Arial"/>
                <w:sz w:val="21"/>
              </w:rPr>
            </w:pPr>
          </w:p>
          <w:p w14:paraId="3925094C">
            <w:pPr>
              <w:spacing w:line="248" w:lineRule="auto"/>
              <w:rPr>
                <w:rFonts w:ascii="Arial"/>
                <w:sz w:val="21"/>
              </w:rPr>
            </w:pPr>
          </w:p>
          <w:p w14:paraId="1D79F397">
            <w:pPr>
              <w:spacing w:line="248" w:lineRule="auto"/>
              <w:rPr>
                <w:rFonts w:ascii="Arial"/>
                <w:sz w:val="21"/>
              </w:rPr>
            </w:pPr>
          </w:p>
          <w:p w14:paraId="67A3E032">
            <w:pPr>
              <w:spacing w:line="248" w:lineRule="auto"/>
              <w:rPr>
                <w:rFonts w:ascii="Arial"/>
                <w:sz w:val="21"/>
              </w:rPr>
            </w:pPr>
          </w:p>
          <w:p w14:paraId="1A0ED198">
            <w:pPr>
              <w:pStyle w:val="6"/>
              <w:spacing w:before="69" w:line="182" w:lineRule="auto"/>
              <w:ind w:left="131"/>
            </w:pPr>
            <w:r>
              <w:rPr>
                <w:spacing w:val="-2"/>
              </w:rPr>
              <w:t>46</w:t>
            </w:r>
          </w:p>
        </w:tc>
        <w:tc>
          <w:tcPr>
            <w:tcW w:w="3570" w:type="dxa"/>
            <w:vAlign w:val="top"/>
          </w:tcPr>
          <w:p w14:paraId="2CFE4AA9">
            <w:pPr>
              <w:spacing w:line="251" w:lineRule="auto"/>
              <w:rPr>
                <w:rFonts w:ascii="Arial"/>
                <w:sz w:val="21"/>
              </w:rPr>
            </w:pPr>
          </w:p>
          <w:p w14:paraId="3475D4D6">
            <w:pPr>
              <w:spacing w:line="251" w:lineRule="auto"/>
              <w:rPr>
                <w:rFonts w:ascii="Arial"/>
                <w:sz w:val="21"/>
              </w:rPr>
            </w:pPr>
          </w:p>
          <w:p w14:paraId="6188715D">
            <w:pPr>
              <w:spacing w:line="251" w:lineRule="auto"/>
              <w:rPr>
                <w:rFonts w:ascii="Arial"/>
                <w:sz w:val="21"/>
              </w:rPr>
            </w:pPr>
          </w:p>
          <w:p w14:paraId="36C57D87">
            <w:pPr>
              <w:spacing w:line="251" w:lineRule="auto"/>
              <w:rPr>
                <w:rFonts w:ascii="Arial"/>
                <w:sz w:val="21"/>
              </w:rPr>
            </w:pPr>
          </w:p>
          <w:p w14:paraId="1D48EF4E">
            <w:pPr>
              <w:spacing w:line="251" w:lineRule="auto"/>
              <w:rPr>
                <w:rFonts w:ascii="Arial"/>
                <w:sz w:val="21"/>
              </w:rPr>
            </w:pPr>
          </w:p>
          <w:p w14:paraId="5A6866D8">
            <w:pPr>
              <w:spacing w:line="252" w:lineRule="auto"/>
              <w:rPr>
                <w:rFonts w:ascii="Arial"/>
                <w:sz w:val="21"/>
              </w:rPr>
            </w:pPr>
          </w:p>
          <w:p w14:paraId="5CB94892">
            <w:pPr>
              <w:spacing w:line="252" w:lineRule="auto"/>
              <w:rPr>
                <w:rFonts w:ascii="Arial"/>
                <w:sz w:val="21"/>
              </w:rPr>
            </w:pPr>
          </w:p>
          <w:p w14:paraId="2B98CD95">
            <w:pPr>
              <w:spacing w:line="252" w:lineRule="auto"/>
              <w:rPr>
                <w:rFonts w:ascii="Arial"/>
                <w:sz w:val="21"/>
              </w:rPr>
            </w:pPr>
          </w:p>
          <w:p w14:paraId="5531C652">
            <w:pPr>
              <w:spacing w:line="252" w:lineRule="auto"/>
              <w:rPr>
                <w:rFonts w:ascii="Arial"/>
                <w:sz w:val="21"/>
              </w:rPr>
            </w:pPr>
          </w:p>
          <w:p w14:paraId="42B57881">
            <w:pPr>
              <w:spacing w:line="252" w:lineRule="auto"/>
              <w:rPr>
                <w:rFonts w:ascii="Arial"/>
                <w:sz w:val="21"/>
              </w:rPr>
            </w:pPr>
          </w:p>
          <w:p w14:paraId="29251AD6">
            <w:pPr>
              <w:spacing w:line="252" w:lineRule="auto"/>
              <w:rPr>
                <w:rFonts w:ascii="Arial"/>
                <w:sz w:val="21"/>
              </w:rPr>
            </w:pPr>
          </w:p>
          <w:p w14:paraId="227606F5">
            <w:pPr>
              <w:spacing w:line="252" w:lineRule="auto"/>
              <w:rPr>
                <w:rFonts w:ascii="Arial"/>
                <w:sz w:val="21"/>
              </w:rPr>
            </w:pPr>
          </w:p>
          <w:p w14:paraId="757BC962">
            <w:pPr>
              <w:spacing w:line="252" w:lineRule="auto"/>
              <w:rPr>
                <w:rFonts w:ascii="Arial"/>
                <w:sz w:val="21"/>
              </w:rPr>
            </w:pPr>
          </w:p>
          <w:p w14:paraId="3166DD5C">
            <w:pPr>
              <w:pStyle w:val="6"/>
              <w:spacing w:before="68" w:line="235" w:lineRule="auto"/>
              <w:ind w:left="107" w:right="104"/>
            </w:pPr>
            <w:r>
              <w:rPr>
                <w:spacing w:val="-1"/>
              </w:rPr>
              <w:t>对承接含有损害我国国家尊严、荣誉</w:t>
            </w:r>
            <w:r>
              <w:rPr>
                <w:spacing w:val="7"/>
              </w:rPr>
              <w:t xml:space="preserve"> </w:t>
            </w:r>
            <w:r>
              <w:rPr>
                <w:spacing w:val="-1"/>
              </w:rPr>
              <w:t>和利益，危害社会稳定，伤害民族感</w:t>
            </w:r>
            <w:r>
              <w:rPr>
                <w:spacing w:val="8"/>
              </w:rPr>
              <w:t xml:space="preserve"> </w:t>
            </w:r>
            <w:r>
              <w:rPr>
                <w:spacing w:val="-1"/>
              </w:rPr>
              <w:t>情等内容的境外电影的洗印、加工、</w:t>
            </w:r>
            <w:r>
              <w:rPr>
                <w:spacing w:val="8"/>
              </w:rPr>
              <w:t xml:space="preserve"> </w:t>
            </w:r>
            <w:r>
              <w:rPr>
                <w:spacing w:val="-1"/>
              </w:rPr>
              <w:t>后期制作等业务的行政处罚</w:t>
            </w:r>
          </w:p>
        </w:tc>
        <w:tc>
          <w:tcPr>
            <w:tcW w:w="504" w:type="dxa"/>
            <w:vAlign w:val="top"/>
          </w:tcPr>
          <w:p w14:paraId="0F651E70">
            <w:pPr>
              <w:spacing w:line="253" w:lineRule="auto"/>
              <w:rPr>
                <w:rFonts w:ascii="Arial"/>
                <w:sz w:val="21"/>
              </w:rPr>
            </w:pPr>
          </w:p>
          <w:p w14:paraId="32796F34">
            <w:pPr>
              <w:spacing w:line="253" w:lineRule="auto"/>
              <w:rPr>
                <w:rFonts w:ascii="Arial"/>
                <w:sz w:val="21"/>
              </w:rPr>
            </w:pPr>
          </w:p>
          <w:p w14:paraId="3A9D0BC9">
            <w:pPr>
              <w:spacing w:line="253" w:lineRule="auto"/>
              <w:rPr>
                <w:rFonts w:ascii="Arial"/>
                <w:sz w:val="21"/>
              </w:rPr>
            </w:pPr>
          </w:p>
          <w:p w14:paraId="532A0100">
            <w:pPr>
              <w:spacing w:line="253" w:lineRule="auto"/>
              <w:rPr>
                <w:rFonts w:ascii="Arial"/>
                <w:sz w:val="21"/>
              </w:rPr>
            </w:pPr>
          </w:p>
          <w:p w14:paraId="1421C167">
            <w:pPr>
              <w:spacing w:line="253" w:lineRule="auto"/>
              <w:rPr>
                <w:rFonts w:ascii="Arial"/>
                <w:sz w:val="21"/>
              </w:rPr>
            </w:pPr>
          </w:p>
          <w:p w14:paraId="78C2755C">
            <w:pPr>
              <w:spacing w:line="253" w:lineRule="auto"/>
              <w:rPr>
                <w:rFonts w:ascii="Arial"/>
                <w:sz w:val="21"/>
              </w:rPr>
            </w:pPr>
          </w:p>
          <w:p w14:paraId="7C341580">
            <w:pPr>
              <w:spacing w:line="253" w:lineRule="auto"/>
              <w:rPr>
                <w:rFonts w:ascii="Arial"/>
                <w:sz w:val="21"/>
              </w:rPr>
            </w:pPr>
          </w:p>
          <w:p w14:paraId="57B99D03">
            <w:pPr>
              <w:spacing w:line="253" w:lineRule="auto"/>
              <w:rPr>
                <w:rFonts w:ascii="Arial"/>
                <w:sz w:val="21"/>
              </w:rPr>
            </w:pPr>
          </w:p>
          <w:p w14:paraId="09A5F22D">
            <w:pPr>
              <w:spacing w:line="253" w:lineRule="auto"/>
              <w:rPr>
                <w:rFonts w:ascii="Arial"/>
                <w:sz w:val="21"/>
              </w:rPr>
            </w:pPr>
          </w:p>
          <w:p w14:paraId="37EF70CF">
            <w:pPr>
              <w:spacing w:line="253" w:lineRule="auto"/>
              <w:rPr>
                <w:rFonts w:ascii="Arial"/>
                <w:sz w:val="21"/>
              </w:rPr>
            </w:pPr>
          </w:p>
          <w:p w14:paraId="31D2879C">
            <w:pPr>
              <w:spacing w:line="253" w:lineRule="auto"/>
              <w:rPr>
                <w:rFonts w:ascii="Arial"/>
                <w:sz w:val="21"/>
              </w:rPr>
            </w:pPr>
          </w:p>
          <w:p w14:paraId="3C18A616">
            <w:pPr>
              <w:spacing w:line="253" w:lineRule="auto"/>
              <w:rPr>
                <w:rFonts w:ascii="Arial"/>
                <w:sz w:val="21"/>
              </w:rPr>
            </w:pPr>
          </w:p>
          <w:p w14:paraId="53B44210">
            <w:pPr>
              <w:spacing w:line="254" w:lineRule="auto"/>
              <w:rPr>
                <w:rFonts w:ascii="Arial"/>
                <w:sz w:val="21"/>
              </w:rPr>
            </w:pPr>
          </w:p>
          <w:p w14:paraId="70CE32D4">
            <w:pPr>
              <w:spacing w:line="254" w:lineRule="auto"/>
              <w:rPr>
                <w:rFonts w:ascii="Arial"/>
                <w:sz w:val="21"/>
              </w:rPr>
            </w:pPr>
          </w:p>
          <w:p w14:paraId="7A57154C">
            <w:pPr>
              <w:pStyle w:val="6"/>
              <w:spacing w:before="68" w:line="231" w:lineRule="auto"/>
              <w:ind w:left="46" w:right="41"/>
            </w:pPr>
            <w:r>
              <w:rPr>
                <w:spacing w:val="-5"/>
              </w:rPr>
              <w:t>行政</w:t>
            </w:r>
            <w:r>
              <w:t xml:space="preserve"> </w:t>
            </w:r>
            <w:r>
              <w:rPr>
                <w:spacing w:val="-6"/>
              </w:rPr>
              <w:t>处罚</w:t>
            </w:r>
          </w:p>
        </w:tc>
        <w:tc>
          <w:tcPr>
            <w:tcW w:w="9284" w:type="dxa"/>
            <w:vAlign w:val="top"/>
          </w:tcPr>
          <w:p w14:paraId="741B3DB7">
            <w:pPr>
              <w:spacing w:line="248" w:lineRule="auto"/>
              <w:rPr>
                <w:rFonts w:ascii="Arial"/>
                <w:sz w:val="21"/>
              </w:rPr>
            </w:pPr>
          </w:p>
          <w:p w14:paraId="4A0AD264">
            <w:pPr>
              <w:spacing w:line="249" w:lineRule="auto"/>
              <w:rPr>
                <w:rFonts w:ascii="Arial"/>
                <w:sz w:val="21"/>
              </w:rPr>
            </w:pPr>
          </w:p>
          <w:p w14:paraId="7F2E39D0">
            <w:pPr>
              <w:spacing w:line="249" w:lineRule="auto"/>
              <w:rPr>
                <w:rFonts w:ascii="Arial"/>
                <w:sz w:val="21"/>
              </w:rPr>
            </w:pPr>
          </w:p>
          <w:p w14:paraId="4C3229D6">
            <w:pPr>
              <w:spacing w:line="249" w:lineRule="auto"/>
              <w:rPr>
                <w:rFonts w:ascii="Arial"/>
                <w:sz w:val="21"/>
              </w:rPr>
            </w:pPr>
          </w:p>
          <w:p w14:paraId="263DD518">
            <w:pPr>
              <w:spacing w:line="249" w:lineRule="auto"/>
              <w:rPr>
                <w:rFonts w:ascii="Arial"/>
                <w:sz w:val="21"/>
              </w:rPr>
            </w:pPr>
          </w:p>
          <w:p w14:paraId="5E1604D0">
            <w:pPr>
              <w:pStyle w:val="6"/>
              <w:spacing w:before="68" w:line="221" w:lineRule="auto"/>
              <w:ind w:left="126"/>
            </w:pPr>
            <w:r>
              <w:rPr>
                <w:spacing w:val="-2"/>
              </w:rPr>
              <w:t>1.《中华人民共和国电影产业促进法》</w:t>
            </w:r>
          </w:p>
          <w:p w14:paraId="482A45FC">
            <w:pPr>
              <w:pStyle w:val="6"/>
              <w:spacing w:before="16" w:line="236" w:lineRule="auto"/>
              <w:ind w:left="108" w:right="143" w:firstLine="1"/>
            </w:pPr>
            <w:r>
              <w:t>第五十条：承接含有损害我国国家尊严、荣誉和利益，危害社会稳定，伤害民族感情</w:t>
            </w:r>
            <w:r>
              <w:rPr>
                <w:spacing w:val="-1"/>
              </w:rPr>
              <w:t>等内容的境外</w:t>
            </w:r>
            <w:r>
              <w:t xml:space="preserve"> 电影的洗印、加工、后期制作等业务的，由县级以上人民政府电影</w:t>
            </w:r>
            <w:r>
              <w:rPr>
                <w:spacing w:val="-1"/>
              </w:rPr>
              <w:t>主管部门责令停止违法活动，没</w:t>
            </w:r>
            <w:r>
              <w:t xml:space="preserve"> 收电影片和违法所得；违法所得五万元以上的，并处违法所得三倍以上五倍以下的罚款；</w:t>
            </w:r>
            <w:r>
              <w:rPr>
                <w:spacing w:val="-1"/>
              </w:rPr>
              <w:t>没有违法</w:t>
            </w:r>
            <w:r>
              <w:t xml:space="preserve"> 所得或者违法所得不足五万元的，可以并处十五万元以下的罚款。情节严重的，由电影主</w:t>
            </w:r>
            <w:r>
              <w:rPr>
                <w:spacing w:val="-1"/>
              </w:rPr>
              <w:t>管部门通</w:t>
            </w:r>
            <w:r>
              <w:t xml:space="preserve"> 报工商行政管理部门，由工商行政管理部门</w:t>
            </w:r>
            <w:r>
              <w:rPr>
                <w:spacing w:val="-1"/>
              </w:rPr>
              <w:t>吊销营业执照。</w:t>
            </w:r>
          </w:p>
          <w:p w14:paraId="55CA86E0">
            <w:pPr>
              <w:pStyle w:val="6"/>
              <w:spacing w:before="22" w:line="221" w:lineRule="auto"/>
              <w:ind w:left="112"/>
            </w:pPr>
            <w:r>
              <w:rPr>
                <w:spacing w:val="-2"/>
              </w:rPr>
              <w:t>2.《电影管理条例》</w:t>
            </w:r>
          </w:p>
          <w:p w14:paraId="26FF0EEA">
            <w:pPr>
              <w:pStyle w:val="6"/>
              <w:spacing w:before="20" w:line="236" w:lineRule="auto"/>
              <w:ind w:left="114" w:right="45" w:hanging="4"/>
            </w:pPr>
            <w:r>
              <w:t>第五十六条：摄制含有本条例第二十五条禁止内容的电影片，或者洗印加工、进口、</w:t>
            </w:r>
            <w:r>
              <w:rPr>
                <w:spacing w:val="-1"/>
              </w:rPr>
              <w:t>发行、放映明</w:t>
            </w:r>
            <w:r>
              <w:t xml:space="preserve">  知或者应知含有本条例第二十五条禁止内容的电影片的，依照刑法有关</w:t>
            </w:r>
            <w:r>
              <w:rPr>
                <w:spacing w:val="-1"/>
              </w:rPr>
              <w:t>规定，依法追究刑事责任；</w:t>
            </w:r>
            <w:r>
              <w:t xml:space="preserve">  尚不够刑事处罚的，由电影行政部门责令停业整顿，没收违法经营的电影片</w:t>
            </w:r>
            <w:r>
              <w:rPr>
                <w:spacing w:val="-1"/>
              </w:rPr>
              <w:t>和违法所得；违法所得</w:t>
            </w:r>
            <w:r>
              <w:t xml:space="preserve">  </w:t>
            </w:r>
            <w:r>
              <w:rPr>
                <w:spacing w:val="-2"/>
              </w:rPr>
              <w:t>5万元以上的，并处违法所得5倍以上</w:t>
            </w:r>
            <w:r>
              <w:rPr>
                <w:spacing w:val="-22"/>
              </w:rPr>
              <w:t xml:space="preserve"> </w:t>
            </w:r>
            <w:r>
              <w:rPr>
                <w:spacing w:val="-2"/>
              </w:rPr>
              <w:t>10</w:t>
            </w:r>
            <w:r>
              <w:rPr>
                <w:spacing w:val="-44"/>
              </w:rPr>
              <w:t xml:space="preserve"> </w:t>
            </w:r>
            <w:r>
              <w:rPr>
                <w:spacing w:val="-2"/>
              </w:rPr>
              <w:t>倍以下的罚款；没有违法所得或者违法所得不足</w:t>
            </w:r>
            <w:r>
              <w:rPr>
                <w:spacing w:val="-42"/>
              </w:rPr>
              <w:t xml:space="preserve"> </w:t>
            </w:r>
            <w:r>
              <w:rPr>
                <w:spacing w:val="-2"/>
              </w:rPr>
              <w:t>5</w:t>
            </w:r>
            <w:r>
              <w:rPr>
                <w:spacing w:val="-29"/>
              </w:rPr>
              <w:t xml:space="preserve"> </w:t>
            </w:r>
            <w:r>
              <w:rPr>
                <w:spacing w:val="-2"/>
              </w:rPr>
              <w:t>万元的，</w:t>
            </w:r>
            <w:r>
              <w:t xml:space="preserve"> </w:t>
            </w:r>
            <w:r>
              <w:rPr>
                <w:spacing w:val="-2"/>
              </w:rPr>
              <w:t>并处</w:t>
            </w:r>
            <w:r>
              <w:rPr>
                <w:spacing w:val="-24"/>
              </w:rPr>
              <w:t xml:space="preserve"> </w:t>
            </w:r>
            <w:r>
              <w:rPr>
                <w:spacing w:val="-2"/>
              </w:rPr>
              <w:t>20</w:t>
            </w:r>
            <w:r>
              <w:rPr>
                <w:spacing w:val="-39"/>
              </w:rPr>
              <w:t xml:space="preserve"> </w:t>
            </w:r>
            <w:r>
              <w:rPr>
                <w:spacing w:val="-2"/>
              </w:rPr>
              <w:t>万元以上</w:t>
            </w:r>
            <w:r>
              <w:rPr>
                <w:spacing w:val="-40"/>
              </w:rPr>
              <w:t xml:space="preserve"> </w:t>
            </w:r>
            <w:r>
              <w:rPr>
                <w:spacing w:val="-2"/>
              </w:rPr>
              <w:t>50</w:t>
            </w:r>
            <w:r>
              <w:rPr>
                <w:spacing w:val="-43"/>
              </w:rPr>
              <w:t xml:space="preserve"> </w:t>
            </w:r>
            <w:r>
              <w:rPr>
                <w:spacing w:val="-2"/>
              </w:rPr>
              <w:t>万元以下的罚款；情节严重的，并由原发证机关吊销许可证。</w:t>
            </w:r>
          </w:p>
          <w:p w14:paraId="3969231C">
            <w:pPr>
              <w:pStyle w:val="6"/>
              <w:spacing w:before="15" w:line="237" w:lineRule="auto"/>
              <w:ind w:left="110" w:right="13"/>
            </w:pPr>
            <w:r>
              <w:t>第二十五条：电影片禁止载有下列内容</w:t>
            </w:r>
            <w:r>
              <w:rPr>
                <w:spacing w:val="-22"/>
              </w:rPr>
              <w:t>：（</w:t>
            </w:r>
            <w:r>
              <w:t>一）反对宪法确定的基本原则的</w:t>
            </w:r>
            <w:r>
              <w:rPr>
                <w:spacing w:val="-22"/>
              </w:rPr>
              <w:t>；（</w:t>
            </w:r>
            <w:r>
              <w:t>二）危害国家统一、</w:t>
            </w:r>
            <w:r>
              <w:rPr>
                <w:spacing w:val="1"/>
              </w:rPr>
              <w:t xml:space="preserve"> 主权和领土完整的</w:t>
            </w:r>
            <w:r>
              <w:rPr>
                <w:spacing w:val="-12"/>
              </w:rPr>
              <w:t>；（</w:t>
            </w:r>
            <w:r>
              <w:rPr>
                <w:spacing w:val="1"/>
              </w:rPr>
              <w:t>三）泄露国家秘密、危害国家安全或者损害国家荣誉和利益的</w:t>
            </w:r>
            <w:r>
              <w:rPr>
                <w:spacing w:val="-12"/>
              </w:rPr>
              <w:t>；（</w:t>
            </w:r>
            <w:r>
              <w:rPr>
                <w:spacing w:val="1"/>
              </w:rPr>
              <w:t xml:space="preserve">四）煽动  </w:t>
            </w:r>
            <w:r>
              <w:rPr>
                <w:spacing w:val="-3"/>
              </w:rPr>
              <w:t>民族仇恨、民族歧视，破坏民族团结，或者侵害民族风俗、习惯的</w:t>
            </w:r>
            <w:r>
              <w:rPr>
                <w:spacing w:val="-43"/>
              </w:rPr>
              <w:t>；（</w:t>
            </w:r>
            <w:r>
              <w:rPr>
                <w:spacing w:val="-3"/>
              </w:rPr>
              <w:t>五）宣扬邪教、迷信的</w:t>
            </w:r>
            <w:r>
              <w:rPr>
                <w:spacing w:val="-43"/>
              </w:rPr>
              <w:t>；（</w:t>
            </w:r>
            <w:r>
              <w:rPr>
                <w:spacing w:val="-4"/>
              </w:rPr>
              <w:t>六）</w:t>
            </w:r>
            <w:r>
              <w:t xml:space="preserve"> </w:t>
            </w:r>
            <w:r>
              <w:rPr>
                <w:spacing w:val="1"/>
              </w:rPr>
              <w:t>扰乱社会秩序，破坏社会稳定的</w:t>
            </w:r>
            <w:r>
              <w:rPr>
                <w:spacing w:val="-12"/>
              </w:rPr>
              <w:t>；（</w:t>
            </w:r>
            <w:r>
              <w:rPr>
                <w:spacing w:val="1"/>
              </w:rPr>
              <w:t>七）宣扬淫秽、赌博、暴力或者教唆犯罪的</w:t>
            </w:r>
            <w:r>
              <w:rPr>
                <w:spacing w:val="-12"/>
              </w:rPr>
              <w:t>；（</w:t>
            </w:r>
            <w:r>
              <w:rPr>
                <w:spacing w:val="1"/>
              </w:rPr>
              <w:t>八）侮辱或者  诽谤他人，侵害他人合法权益的</w:t>
            </w:r>
            <w:r>
              <w:rPr>
                <w:spacing w:val="-5"/>
              </w:rPr>
              <w:t>；（</w:t>
            </w:r>
            <w:r>
              <w:rPr>
                <w:spacing w:val="1"/>
              </w:rPr>
              <w:t>九）危害社会公德或者民族优秀文化传统的</w:t>
            </w:r>
            <w:r>
              <w:rPr>
                <w:spacing w:val="-5"/>
              </w:rPr>
              <w:t>；（</w:t>
            </w:r>
            <w:r>
              <w:rPr>
                <w:spacing w:val="1"/>
              </w:rPr>
              <w:t>十</w:t>
            </w:r>
            <w:r>
              <w:t>）有法律、</w:t>
            </w:r>
            <w:r>
              <w:rPr>
                <w:spacing w:val="1"/>
              </w:rPr>
              <w:t xml:space="preserve">  </w:t>
            </w:r>
            <w:r>
              <w:rPr>
                <w:spacing w:val="-1"/>
              </w:rPr>
              <w:t>行政法规和国家规定禁止的其他内容的。</w:t>
            </w:r>
          </w:p>
          <w:p w14:paraId="3A570F1B">
            <w:pPr>
              <w:pStyle w:val="6"/>
              <w:spacing w:before="22" w:line="221" w:lineRule="auto"/>
              <w:ind w:left="135"/>
            </w:pPr>
            <w:r>
              <w:rPr>
                <w:spacing w:val="-3"/>
              </w:rPr>
              <w:t>电影技术质量应当符合国家标准。</w:t>
            </w:r>
          </w:p>
        </w:tc>
      </w:tr>
    </w:tbl>
    <w:p w14:paraId="732A65A7">
      <w:pPr>
        <w:rPr>
          <w:rFonts w:ascii="Arial"/>
          <w:sz w:val="21"/>
        </w:rPr>
      </w:pPr>
    </w:p>
    <w:p w14:paraId="5A4D2543">
      <w:pPr>
        <w:rPr>
          <w:rFonts w:ascii="Arial" w:hAnsi="Arial" w:eastAsia="Arial" w:cs="Arial"/>
          <w:sz w:val="21"/>
          <w:szCs w:val="21"/>
        </w:rPr>
        <w:sectPr>
          <w:pgSz w:w="16840" w:h="11900"/>
          <w:pgMar w:top="1011" w:right="1364" w:bottom="0" w:left="1135" w:header="0" w:footer="0" w:gutter="0"/>
          <w:cols w:space="720" w:num="1"/>
        </w:sectPr>
      </w:pPr>
    </w:p>
    <w:p w14:paraId="72E7044C">
      <w:pPr>
        <w:spacing w:before="159"/>
      </w:pPr>
      <w:r>
        <mc:AlternateContent>
          <mc:Choice Requires="wps">
            <w:drawing>
              <wp:anchor distT="0" distB="0" distL="0" distR="0" simplePos="0" relativeHeight="251711488" behindDoc="0" locked="0" layoutInCell="0" allowOverlap="1">
                <wp:simplePos x="0" y="0"/>
                <wp:positionH relativeFrom="page">
                  <wp:posOffset>683895</wp:posOffset>
                </wp:positionH>
                <wp:positionV relativeFrom="page">
                  <wp:posOffset>1136015</wp:posOffset>
                </wp:positionV>
                <wp:extent cx="193675" cy="248920"/>
                <wp:effectExtent l="0" t="0" r="0" b="0"/>
                <wp:wrapNone/>
                <wp:docPr id="52" name="TextBox 52"/>
                <wp:cNvGraphicFramePr/>
                <a:graphic xmlns:a="http://schemas.openxmlformats.org/drawingml/2006/main">
                  <a:graphicData uri="http://schemas.microsoft.com/office/word/2010/wordprocessingShape">
                    <wps:wsp>
                      <wps:cNvSpPr txBox="1"/>
                      <wps:spPr>
                        <a:xfrm rot="5400000">
                          <a:off x="684529" y="1136553"/>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EBC8E41">
                            <w:pPr>
                              <w:pStyle w:val="2"/>
                              <w:spacing w:before="100" w:line="185" w:lineRule="auto"/>
                              <w:ind w:left="20"/>
                            </w:pPr>
                            <w:r>
                              <w:rPr>
                                <w:spacing w:val="-2"/>
                              </w:rPr>
                              <w:t>28</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52" o:spid="_x0000_s1026" o:spt="202" type="#_x0000_t202" style="position:absolute;left:0pt;margin-left:53.85pt;margin-top:89.45pt;height:19.6pt;width:15.25pt;mso-position-horizontal-relative:page;mso-position-vertical-relative:page;rotation:5898240f;z-index:251711488;mso-width-relative:page;mso-height-relative:page;" filled="f" stroked="f" coordsize="21600,21600" o:allowincell="f" o:gfxdata="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kz0Y/YAAAACwEAAA8A&#10;AAAAAAAAAQAgAAAAIgAAAGRycy9kb3ducmV2LnhtbFBLAQIUABQAAAAIAIdO4kAKvOWRUAIAAKEE&#10;AAAOAAAAAAAAAAEAIAAAACcBAABkcnMvZTJvRG9jLnhtbFBLBQYAAAAABgAGAFkBAADpBQAAAAA=&#10;">
                <v:fill on="f" focussize="0,0"/>
                <v:stroke on="f" weight="0pt" miterlimit="0" joinstyle="miter"/>
                <v:imagedata o:title=""/>
                <o:lock v:ext="edit" aspectratio="f"/>
                <v:textbox inset="0mm,0mm,0mm,0mm">
                  <w:txbxContent>
                    <w:p w14:paraId="2EBC8E41">
                      <w:pPr>
                        <w:pStyle w:val="2"/>
                        <w:spacing w:before="100" w:line="185" w:lineRule="auto"/>
                        <w:ind w:left="20"/>
                      </w:pPr>
                      <w:r>
                        <w:rPr>
                          <w:spacing w:val="-2"/>
                        </w:rPr>
                        <w:t>28</w:t>
                      </w:r>
                    </w:p>
                  </w:txbxContent>
                </v:textbox>
              </v:shape>
            </w:pict>
          </mc:Fallback>
        </mc:AlternateContent>
      </w:r>
      <w:r>
        <w:pict>
          <v:shape id="_x0000_s1051" o:spid="_x0000_s1051" o:spt="202" type="#_x0000_t202" style="position:absolute;left:0pt;margin-left:60.3pt;margin-top:70.05pt;height:66.3pt;width:9.3pt;mso-position-horizontal-relative:page;mso-position-vertical-relative:page;z-index:251710464;mso-width-relative:page;mso-height-relative:page;" filled="f" stroked="f" coordsize="21600,21600" o:allowincell="f">
            <v:path/>
            <v:fill on="f" focussize="0,0"/>
            <v:stroke on="f"/>
            <v:imagedata o:title=""/>
            <o:lock v:ext="edit" aspectratio="f"/>
            <v:textbox inset="0mm,0mm,0mm,0mm">
              <w:txbxContent>
                <w:p w14:paraId="65FAD1B6">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A747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05FB8256">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6A010B4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0F768C5E">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44D5C466">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FBF9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3" w:hRule="atLeast"/>
        </w:trPr>
        <w:tc>
          <w:tcPr>
            <w:tcW w:w="470" w:type="dxa"/>
            <w:vAlign w:val="top"/>
          </w:tcPr>
          <w:p w14:paraId="5EAB59A7">
            <w:pPr>
              <w:spacing w:line="242" w:lineRule="auto"/>
              <w:rPr>
                <w:rFonts w:ascii="Arial"/>
                <w:sz w:val="21"/>
              </w:rPr>
            </w:pPr>
          </w:p>
          <w:p w14:paraId="423B243F">
            <w:pPr>
              <w:spacing w:line="242" w:lineRule="auto"/>
              <w:rPr>
                <w:rFonts w:ascii="Arial"/>
                <w:sz w:val="21"/>
              </w:rPr>
            </w:pPr>
          </w:p>
          <w:p w14:paraId="184DFE4A">
            <w:pPr>
              <w:spacing w:line="242" w:lineRule="auto"/>
              <w:rPr>
                <w:rFonts w:ascii="Arial"/>
                <w:sz w:val="21"/>
              </w:rPr>
            </w:pPr>
          </w:p>
          <w:p w14:paraId="7FE73F32">
            <w:pPr>
              <w:spacing w:line="242" w:lineRule="auto"/>
              <w:rPr>
                <w:rFonts w:ascii="Arial"/>
                <w:sz w:val="21"/>
              </w:rPr>
            </w:pPr>
          </w:p>
          <w:p w14:paraId="3DF7C33D">
            <w:pPr>
              <w:spacing w:line="242" w:lineRule="auto"/>
              <w:rPr>
                <w:rFonts w:ascii="Arial"/>
                <w:sz w:val="21"/>
              </w:rPr>
            </w:pPr>
          </w:p>
          <w:p w14:paraId="4BEE4FD3">
            <w:pPr>
              <w:spacing w:line="242" w:lineRule="auto"/>
              <w:rPr>
                <w:rFonts w:ascii="Arial"/>
                <w:sz w:val="21"/>
              </w:rPr>
            </w:pPr>
          </w:p>
          <w:p w14:paraId="61439ADE">
            <w:pPr>
              <w:spacing w:line="243" w:lineRule="auto"/>
              <w:rPr>
                <w:rFonts w:ascii="Arial"/>
                <w:sz w:val="21"/>
              </w:rPr>
            </w:pPr>
          </w:p>
          <w:p w14:paraId="62F6A0E6">
            <w:pPr>
              <w:spacing w:line="243" w:lineRule="auto"/>
              <w:rPr>
                <w:rFonts w:ascii="Arial"/>
                <w:sz w:val="21"/>
              </w:rPr>
            </w:pPr>
          </w:p>
          <w:p w14:paraId="5E140C79">
            <w:pPr>
              <w:pStyle w:val="6"/>
              <w:spacing w:before="68" w:line="182" w:lineRule="auto"/>
              <w:ind w:left="131"/>
            </w:pPr>
            <w:r>
              <w:rPr>
                <w:spacing w:val="-2"/>
              </w:rPr>
              <w:t>47</w:t>
            </w:r>
          </w:p>
        </w:tc>
        <w:tc>
          <w:tcPr>
            <w:tcW w:w="3570" w:type="dxa"/>
            <w:vAlign w:val="top"/>
          </w:tcPr>
          <w:p w14:paraId="69694B52">
            <w:pPr>
              <w:spacing w:line="244" w:lineRule="auto"/>
              <w:rPr>
                <w:rFonts w:ascii="Arial"/>
                <w:sz w:val="21"/>
              </w:rPr>
            </w:pPr>
          </w:p>
          <w:p w14:paraId="596717A5">
            <w:pPr>
              <w:spacing w:line="244" w:lineRule="auto"/>
              <w:rPr>
                <w:rFonts w:ascii="Arial"/>
                <w:sz w:val="21"/>
              </w:rPr>
            </w:pPr>
          </w:p>
          <w:p w14:paraId="10892E2D">
            <w:pPr>
              <w:spacing w:line="245" w:lineRule="auto"/>
              <w:rPr>
                <w:rFonts w:ascii="Arial"/>
                <w:sz w:val="21"/>
              </w:rPr>
            </w:pPr>
          </w:p>
          <w:p w14:paraId="0B36F966">
            <w:pPr>
              <w:spacing w:line="245" w:lineRule="auto"/>
              <w:rPr>
                <w:rFonts w:ascii="Arial"/>
                <w:sz w:val="21"/>
              </w:rPr>
            </w:pPr>
          </w:p>
          <w:p w14:paraId="1FACD5FC">
            <w:pPr>
              <w:spacing w:line="245" w:lineRule="auto"/>
              <w:rPr>
                <w:rFonts w:ascii="Arial"/>
                <w:sz w:val="21"/>
              </w:rPr>
            </w:pPr>
          </w:p>
          <w:p w14:paraId="60DA673E">
            <w:pPr>
              <w:pStyle w:val="6"/>
              <w:spacing w:before="68" w:line="237" w:lineRule="auto"/>
              <w:ind w:left="108" w:right="104"/>
            </w:pPr>
            <w:r>
              <w:rPr>
                <w:spacing w:val="-1"/>
              </w:rPr>
              <w:t>对电影发行企业、电影院等有制造虚</w:t>
            </w:r>
            <w:r>
              <w:rPr>
                <w:spacing w:val="7"/>
              </w:rPr>
              <w:t xml:space="preserve"> </w:t>
            </w:r>
            <w:r>
              <w:rPr>
                <w:spacing w:val="-1"/>
              </w:rPr>
              <w:t>假交易、虚报瞒报销售收入等行为，</w:t>
            </w:r>
            <w:r>
              <w:rPr>
                <w:spacing w:val="6"/>
              </w:rPr>
              <w:t xml:space="preserve"> </w:t>
            </w:r>
            <w:r>
              <w:rPr>
                <w:spacing w:val="13"/>
              </w:rPr>
              <w:t>扰乱电影市场秩序或者电影院在向</w:t>
            </w:r>
            <w:r>
              <w:rPr>
                <w:spacing w:val="5"/>
              </w:rPr>
              <w:t xml:space="preserve"> </w:t>
            </w:r>
            <w:r>
              <w:rPr>
                <w:spacing w:val="13"/>
              </w:rPr>
              <w:t>观众明示的电影开始放映时间之后</w:t>
            </w:r>
            <w:r>
              <w:rPr>
                <w:spacing w:val="5"/>
              </w:rPr>
              <w:t xml:space="preserve"> </w:t>
            </w:r>
            <w:r>
              <w:rPr>
                <w:spacing w:val="13"/>
              </w:rPr>
              <w:t>至电影放映结束前放映广告的行政</w:t>
            </w:r>
            <w:r>
              <w:rPr>
                <w:spacing w:val="5"/>
              </w:rPr>
              <w:t xml:space="preserve"> </w:t>
            </w:r>
            <w:r>
              <w:rPr>
                <w:spacing w:val="-2"/>
              </w:rPr>
              <w:t>处罚</w:t>
            </w:r>
          </w:p>
        </w:tc>
        <w:tc>
          <w:tcPr>
            <w:tcW w:w="504" w:type="dxa"/>
            <w:vAlign w:val="top"/>
          </w:tcPr>
          <w:p w14:paraId="54BF0D67">
            <w:pPr>
              <w:spacing w:line="252" w:lineRule="auto"/>
              <w:rPr>
                <w:rFonts w:ascii="Arial"/>
                <w:sz w:val="21"/>
              </w:rPr>
            </w:pPr>
          </w:p>
          <w:p w14:paraId="173510B8">
            <w:pPr>
              <w:spacing w:line="252" w:lineRule="auto"/>
              <w:rPr>
                <w:rFonts w:ascii="Arial"/>
                <w:sz w:val="21"/>
              </w:rPr>
            </w:pPr>
          </w:p>
          <w:p w14:paraId="35B6565C">
            <w:pPr>
              <w:spacing w:line="252" w:lineRule="auto"/>
              <w:rPr>
                <w:rFonts w:ascii="Arial"/>
                <w:sz w:val="21"/>
              </w:rPr>
            </w:pPr>
          </w:p>
          <w:p w14:paraId="66E1B2D6">
            <w:pPr>
              <w:spacing w:line="252" w:lineRule="auto"/>
              <w:rPr>
                <w:rFonts w:ascii="Arial"/>
                <w:sz w:val="21"/>
              </w:rPr>
            </w:pPr>
          </w:p>
          <w:p w14:paraId="74E36FC7">
            <w:pPr>
              <w:spacing w:line="252" w:lineRule="auto"/>
              <w:rPr>
                <w:rFonts w:ascii="Arial"/>
                <w:sz w:val="21"/>
              </w:rPr>
            </w:pPr>
          </w:p>
          <w:p w14:paraId="4764B52D">
            <w:pPr>
              <w:spacing w:line="252" w:lineRule="auto"/>
              <w:rPr>
                <w:rFonts w:ascii="Arial"/>
                <w:sz w:val="21"/>
              </w:rPr>
            </w:pPr>
          </w:p>
          <w:p w14:paraId="0E70B81D">
            <w:pPr>
              <w:spacing w:line="252" w:lineRule="auto"/>
              <w:rPr>
                <w:rFonts w:ascii="Arial"/>
                <w:sz w:val="21"/>
              </w:rPr>
            </w:pPr>
          </w:p>
          <w:p w14:paraId="66B782AA">
            <w:pPr>
              <w:pStyle w:val="6"/>
              <w:spacing w:before="69" w:line="231" w:lineRule="auto"/>
              <w:ind w:left="46" w:right="41"/>
            </w:pPr>
            <w:r>
              <w:rPr>
                <w:spacing w:val="-5"/>
              </w:rPr>
              <w:t>行政</w:t>
            </w:r>
            <w:r>
              <w:t xml:space="preserve"> </w:t>
            </w:r>
            <w:r>
              <w:rPr>
                <w:spacing w:val="-6"/>
              </w:rPr>
              <w:t>处罚</w:t>
            </w:r>
          </w:p>
        </w:tc>
        <w:tc>
          <w:tcPr>
            <w:tcW w:w="9284" w:type="dxa"/>
            <w:vAlign w:val="top"/>
          </w:tcPr>
          <w:p w14:paraId="406951A9">
            <w:pPr>
              <w:spacing w:line="274" w:lineRule="auto"/>
              <w:rPr>
                <w:rFonts w:ascii="Arial"/>
                <w:sz w:val="21"/>
              </w:rPr>
            </w:pPr>
          </w:p>
          <w:p w14:paraId="3EC0CB2C">
            <w:pPr>
              <w:spacing w:line="274" w:lineRule="auto"/>
              <w:rPr>
                <w:rFonts w:ascii="Arial"/>
                <w:sz w:val="21"/>
              </w:rPr>
            </w:pPr>
          </w:p>
          <w:p w14:paraId="79A5F819">
            <w:pPr>
              <w:pStyle w:val="6"/>
              <w:spacing w:before="68" w:line="221" w:lineRule="auto"/>
              <w:ind w:left="126"/>
            </w:pPr>
            <w:r>
              <w:rPr>
                <w:spacing w:val="-2"/>
              </w:rPr>
              <w:t>1.《中华人民共和国电影产业促进法》</w:t>
            </w:r>
          </w:p>
          <w:p w14:paraId="36C0D6FD">
            <w:pPr>
              <w:pStyle w:val="6"/>
              <w:spacing w:before="20" w:line="234" w:lineRule="auto"/>
              <w:ind w:left="110" w:right="143"/>
            </w:pPr>
            <w:r>
              <w:t>第五十一条：电影发行企业、电影院等有制造虚假交易、虚报瞒报销售收入等行为，</w:t>
            </w:r>
            <w:r>
              <w:rPr>
                <w:spacing w:val="-1"/>
              </w:rPr>
              <w:t>扰乱电影市场</w:t>
            </w:r>
            <w:r>
              <w:t xml:space="preserve"> 秩序的，由县级以上人民政府电影主管部门责令改正，没收违法所得，处五万元以上</w:t>
            </w:r>
            <w:r>
              <w:rPr>
                <w:spacing w:val="-1"/>
              </w:rPr>
              <w:t>五十万元以下</w:t>
            </w:r>
            <w:r>
              <w:t xml:space="preserve"> 的罚款；违法所得五十万元以上的，处违法所得一倍以上五倍以下的罚款。情节严重</w:t>
            </w:r>
            <w:r>
              <w:rPr>
                <w:spacing w:val="-1"/>
              </w:rPr>
              <w:t>的，责令停业</w:t>
            </w:r>
            <w:r>
              <w:t xml:space="preserve"> </w:t>
            </w:r>
            <w:r>
              <w:rPr>
                <w:spacing w:val="-1"/>
              </w:rPr>
              <w:t>整顿；情节特别严重的，由原发证机关吊销许可证。</w:t>
            </w:r>
          </w:p>
          <w:p w14:paraId="368FBFD5">
            <w:pPr>
              <w:pStyle w:val="6"/>
              <w:spacing w:before="23" w:line="230" w:lineRule="auto"/>
              <w:ind w:left="112" w:right="143" w:firstLine="23"/>
            </w:pPr>
            <w:r>
              <w:rPr>
                <w:spacing w:val="-1"/>
              </w:rPr>
              <w:t>电影院在向观众明示的电影开始放映时间之后至电影放映结束前放映广告的，由县级人民政府电影</w:t>
            </w:r>
            <w:r>
              <w:rPr>
                <w:spacing w:val="12"/>
              </w:rPr>
              <w:t xml:space="preserve"> </w:t>
            </w:r>
            <w:r>
              <w:t>主管部门给予警告，责令改正；情节严重的，处一万元以上</w:t>
            </w:r>
            <w:r>
              <w:rPr>
                <w:spacing w:val="-1"/>
              </w:rPr>
              <w:t>五万元以下的罚款。</w:t>
            </w:r>
          </w:p>
          <w:p w14:paraId="1B277395">
            <w:pPr>
              <w:pStyle w:val="6"/>
              <w:spacing w:before="23" w:line="221" w:lineRule="auto"/>
              <w:ind w:left="112"/>
            </w:pPr>
            <w:r>
              <w:rPr>
                <w:spacing w:val="-1"/>
              </w:rPr>
              <w:t>2.《点播影院、点播院线管理规定》</w:t>
            </w:r>
          </w:p>
          <w:p w14:paraId="4001C0E7">
            <w:pPr>
              <w:pStyle w:val="6"/>
              <w:spacing w:before="15" w:line="234" w:lineRule="auto"/>
              <w:ind w:left="110" w:right="143"/>
              <w:jc w:val="both"/>
            </w:pPr>
            <w:r>
              <w:t>第三十二条：违反本规定，有下列行为之一的，依照《中华人民共和国电影产业促进</w:t>
            </w:r>
            <w:r>
              <w:rPr>
                <w:spacing w:val="-1"/>
              </w:rPr>
              <w:t>法》第五十一</w:t>
            </w:r>
            <w:r>
              <w:t xml:space="preserve"> </w:t>
            </w:r>
            <w:r>
              <w:rPr>
                <w:spacing w:val="1"/>
              </w:rPr>
              <w:t>条的规定予以处罚</w:t>
            </w:r>
            <w:r>
              <w:rPr>
                <w:spacing w:val="-12"/>
              </w:rPr>
              <w:t>：（</w:t>
            </w:r>
            <w:r>
              <w:rPr>
                <w:spacing w:val="1"/>
              </w:rPr>
              <w:t>一）制造虚假交易、虚报瞒报销售收入，扰乱电影市场秩序的</w:t>
            </w:r>
            <w:r>
              <w:rPr>
                <w:spacing w:val="-12"/>
              </w:rPr>
              <w:t>；（</w:t>
            </w:r>
            <w:r>
              <w:rPr>
                <w:spacing w:val="1"/>
              </w:rPr>
              <w:t>二）在电</w:t>
            </w:r>
            <w:r>
              <w:rPr>
                <w:spacing w:val="3"/>
              </w:rPr>
              <w:t xml:space="preserve"> </w:t>
            </w:r>
            <w:r>
              <w:rPr>
                <w:spacing w:val="-1"/>
              </w:rPr>
              <w:t>影开始放映之后至放映结束前放映广告的。</w:t>
            </w:r>
          </w:p>
        </w:tc>
      </w:tr>
      <w:tr w14:paraId="13C21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5" w:hRule="atLeast"/>
        </w:trPr>
        <w:tc>
          <w:tcPr>
            <w:tcW w:w="470" w:type="dxa"/>
            <w:vAlign w:val="top"/>
          </w:tcPr>
          <w:p w14:paraId="33C0BE37">
            <w:pPr>
              <w:spacing w:line="255" w:lineRule="auto"/>
              <w:rPr>
                <w:rFonts w:ascii="Arial"/>
                <w:sz w:val="21"/>
              </w:rPr>
            </w:pPr>
          </w:p>
          <w:p w14:paraId="3D8BDE0C">
            <w:pPr>
              <w:spacing w:line="255" w:lineRule="auto"/>
              <w:rPr>
                <w:rFonts w:ascii="Arial"/>
                <w:sz w:val="21"/>
              </w:rPr>
            </w:pPr>
          </w:p>
          <w:p w14:paraId="5D8721B9">
            <w:pPr>
              <w:spacing w:line="255" w:lineRule="auto"/>
              <w:rPr>
                <w:rFonts w:ascii="Arial"/>
                <w:sz w:val="21"/>
              </w:rPr>
            </w:pPr>
          </w:p>
          <w:p w14:paraId="7337AF8F">
            <w:pPr>
              <w:spacing w:line="255" w:lineRule="auto"/>
              <w:rPr>
                <w:rFonts w:ascii="Arial"/>
                <w:sz w:val="21"/>
              </w:rPr>
            </w:pPr>
          </w:p>
          <w:p w14:paraId="06103580">
            <w:pPr>
              <w:spacing w:line="256" w:lineRule="auto"/>
              <w:rPr>
                <w:rFonts w:ascii="Arial"/>
                <w:sz w:val="21"/>
              </w:rPr>
            </w:pPr>
          </w:p>
          <w:p w14:paraId="6DB4644E">
            <w:pPr>
              <w:spacing w:line="256" w:lineRule="auto"/>
              <w:rPr>
                <w:rFonts w:ascii="Arial"/>
                <w:sz w:val="21"/>
              </w:rPr>
            </w:pPr>
          </w:p>
          <w:p w14:paraId="4A6CE96A">
            <w:pPr>
              <w:spacing w:line="256" w:lineRule="auto"/>
              <w:rPr>
                <w:rFonts w:ascii="Arial"/>
                <w:sz w:val="21"/>
              </w:rPr>
            </w:pPr>
          </w:p>
          <w:p w14:paraId="784F4B59">
            <w:pPr>
              <w:pStyle w:val="6"/>
              <w:spacing w:before="68" w:line="182" w:lineRule="auto"/>
              <w:ind w:left="131"/>
            </w:pPr>
            <w:r>
              <w:rPr>
                <w:spacing w:val="-2"/>
              </w:rPr>
              <w:t>48</w:t>
            </w:r>
          </w:p>
        </w:tc>
        <w:tc>
          <w:tcPr>
            <w:tcW w:w="3570" w:type="dxa"/>
            <w:vAlign w:val="top"/>
          </w:tcPr>
          <w:p w14:paraId="032F0859">
            <w:pPr>
              <w:spacing w:line="269" w:lineRule="auto"/>
              <w:rPr>
                <w:rFonts w:ascii="Arial"/>
                <w:sz w:val="21"/>
              </w:rPr>
            </w:pPr>
          </w:p>
          <w:p w14:paraId="0E02D7A0">
            <w:pPr>
              <w:spacing w:line="269" w:lineRule="auto"/>
              <w:rPr>
                <w:rFonts w:ascii="Arial"/>
                <w:sz w:val="21"/>
              </w:rPr>
            </w:pPr>
          </w:p>
          <w:p w14:paraId="53CB6622">
            <w:pPr>
              <w:spacing w:line="269" w:lineRule="auto"/>
              <w:rPr>
                <w:rFonts w:ascii="Arial"/>
                <w:sz w:val="21"/>
              </w:rPr>
            </w:pPr>
          </w:p>
          <w:p w14:paraId="70674F7F">
            <w:pPr>
              <w:spacing w:line="269" w:lineRule="auto"/>
              <w:rPr>
                <w:rFonts w:ascii="Arial"/>
                <w:sz w:val="21"/>
              </w:rPr>
            </w:pPr>
          </w:p>
          <w:p w14:paraId="60137192">
            <w:pPr>
              <w:spacing w:line="269" w:lineRule="auto"/>
              <w:rPr>
                <w:rFonts w:ascii="Arial"/>
                <w:sz w:val="21"/>
              </w:rPr>
            </w:pPr>
          </w:p>
          <w:p w14:paraId="78A3B51B">
            <w:pPr>
              <w:spacing w:line="269" w:lineRule="auto"/>
              <w:rPr>
                <w:rFonts w:ascii="Arial"/>
                <w:sz w:val="21"/>
              </w:rPr>
            </w:pPr>
          </w:p>
          <w:p w14:paraId="5DAE526E">
            <w:pPr>
              <w:pStyle w:val="6"/>
              <w:spacing w:before="68" w:line="231" w:lineRule="auto"/>
              <w:ind w:left="108" w:right="104"/>
            </w:pPr>
            <w:r>
              <w:rPr>
                <w:spacing w:val="13"/>
              </w:rPr>
              <w:t>对电影院侵犯与电影有关的知识产</w:t>
            </w:r>
            <w:r>
              <w:rPr>
                <w:spacing w:val="6"/>
              </w:rPr>
              <w:t xml:space="preserve"> </w:t>
            </w:r>
            <w:r>
              <w:rPr>
                <w:spacing w:val="-1"/>
              </w:rPr>
              <w:t>权，情节严重的行政处罚</w:t>
            </w:r>
          </w:p>
        </w:tc>
        <w:tc>
          <w:tcPr>
            <w:tcW w:w="504" w:type="dxa"/>
            <w:vAlign w:val="top"/>
          </w:tcPr>
          <w:p w14:paraId="4A69CD9A">
            <w:pPr>
              <w:spacing w:line="269" w:lineRule="auto"/>
              <w:rPr>
                <w:rFonts w:ascii="Arial"/>
                <w:sz w:val="21"/>
              </w:rPr>
            </w:pPr>
          </w:p>
          <w:p w14:paraId="6827E301">
            <w:pPr>
              <w:spacing w:line="269" w:lineRule="auto"/>
              <w:rPr>
                <w:rFonts w:ascii="Arial"/>
                <w:sz w:val="21"/>
              </w:rPr>
            </w:pPr>
          </w:p>
          <w:p w14:paraId="247CC76A">
            <w:pPr>
              <w:spacing w:line="269" w:lineRule="auto"/>
              <w:rPr>
                <w:rFonts w:ascii="Arial"/>
                <w:sz w:val="21"/>
              </w:rPr>
            </w:pPr>
          </w:p>
          <w:p w14:paraId="2DC9E09D">
            <w:pPr>
              <w:spacing w:line="269" w:lineRule="auto"/>
              <w:rPr>
                <w:rFonts w:ascii="Arial"/>
                <w:sz w:val="21"/>
              </w:rPr>
            </w:pPr>
          </w:p>
          <w:p w14:paraId="54FE5C18">
            <w:pPr>
              <w:spacing w:line="269" w:lineRule="auto"/>
              <w:rPr>
                <w:rFonts w:ascii="Arial"/>
                <w:sz w:val="21"/>
              </w:rPr>
            </w:pPr>
          </w:p>
          <w:p w14:paraId="6A7616FC">
            <w:pPr>
              <w:spacing w:line="269" w:lineRule="auto"/>
              <w:rPr>
                <w:rFonts w:ascii="Arial"/>
                <w:sz w:val="21"/>
              </w:rPr>
            </w:pPr>
          </w:p>
          <w:p w14:paraId="61D96A36">
            <w:pPr>
              <w:pStyle w:val="6"/>
              <w:spacing w:before="69" w:line="233" w:lineRule="auto"/>
              <w:ind w:left="46" w:right="41"/>
            </w:pPr>
            <w:r>
              <w:rPr>
                <w:spacing w:val="-5"/>
              </w:rPr>
              <w:t>行政</w:t>
            </w:r>
            <w:r>
              <w:t xml:space="preserve"> </w:t>
            </w:r>
            <w:r>
              <w:rPr>
                <w:spacing w:val="-6"/>
              </w:rPr>
              <w:t>处罚</w:t>
            </w:r>
          </w:p>
        </w:tc>
        <w:tc>
          <w:tcPr>
            <w:tcW w:w="9284" w:type="dxa"/>
            <w:vAlign w:val="top"/>
          </w:tcPr>
          <w:p w14:paraId="15BD10C2">
            <w:pPr>
              <w:spacing w:line="265" w:lineRule="auto"/>
              <w:rPr>
                <w:rFonts w:ascii="Arial"/>
                <w:sz w:val="21"/>
              </w:rPr>
            </w:pPr>
          </w:p>
          <w:p w14:paraId="514FEBC8">
            <w:pPr>
              <w:spacing w:line="266" w:lineRule="auto"/>
              <w:rPr>
                <w:rFonts w:ascii="Arial"/>
                <w:sz w:val="21"/>
              </w:rPr>
            </w:pPr>
          </w:p>
          <w:p w14:paraId="2F9542B8">
            <w:pPr>
              <w:pStyle w:val="6"/>
              <w:spacing w:before="68" w:line="221" w:lineRule="auto"/>
              <w:ind w:left="126"/>
            </w:pPr>
            <w:r>
              <w:rPr>
                <w:spacing w:val="-2"/>
              </w:rPr>
              <w:t>1.《中华人民共和国电影产业促进法》</w:t>
            </w:r>
          </w:p>
          <w:p w14:paraId="4B7A1FE9">
            <w:pPr>
              <w:pStyle w:val="6"/>
              <w:spacing w:before="21" w:line="236" w:lineRule="auto"/>
              <w:ind w:left="110" w:right="13"/>
            </w:pPr>
            <w:r>
              <w:t>第五十四条：有下列情形之一的，依照有关法律、行政法规及国家有关规定予以处罚</w:t>
            </w:r>
            <w:r>
              <w:rPr>
                <w:spacing w:val="-3"/>
              </w:rPr>
              <w:t>：（</w:t>
            </w:r>
            <w:r>
              <w:t xml:space="preserve">一）违反  </w:t>
            </w:r>
            <w:r>
              <w:rPr>
                <w:spacing w:val="-1"/>
              </w:rPr>
              <w:t>国家有关规定，擅自将未取得电影公映许可证的电影制作为音像制品的</w:t>
            </w:r>
            <w:r>
              <w:rPr>
                <w:spacing w:val="-23"/>
              </w:rPr>
              <w:t>；（</w:t>
            </w:r>
            <w:r>
              <w:rPr>
                <w:spacing w:val="-1"/>
              </w:rPr>
              <w:t>二）违反国家有关规定，</w:t>
            </w:r>
            <w:r>
              <w:t xml:space="preserve"> 擅自通过互联网、电信网、广播电视网等信息网络传播未取得电影公映许可</w:t>
            </w:r>
            <w:r>
              <w:rPr>
                <w:spacing w:val="-1"/>
              </w:rPr>
              <w:t>证的电影的</w:t>
            </w:r>
            <w:r>
              <w:rPr>
                <w:spacing w:val="-9"/>
              </w:rPr>
              <w:t>；（</w:t>
            </w:r>
            <w:r>
              <w:rPr>
                <w:spacing w:val="-1"/>
              </w:rPr>
              <w:t>三）以</w:t>
            </w:r>
            <w:r>
              <w:t xml:space="preserve">  虚报、冒领等手段骗取农村电影公益放映补贴资金的</w:t>
            </w:r>
            <w:r>
              <w:rPr>
                <w:spacing w:val="-22"/>
              </w:rPr>
              <w:t>；（</w:t>
            </w:r>
            <w:r>
              <w:t>四）侵犯与电影有关的知识产权的</w:t>
            </w:r>
            <w:r>
              <w:rPr>
                <w:spacing w:val="-22"/>
              </w:rPr>
              <w:t>；（</w:t>
            </w:r>
            <w:r>
              <w:t>五） 未依法接收、收集、整理、保管、移交电影档案的。电影院有前款第四项规定行为，</w:t>
            </w:r>
            <w:r>
              <w:rPr>
                <w:spacing w:val="-1"/>
              </w:rPr>
              <w:t>情节严重的，</w:t>
            </w:r>
            <w:r>
              <w:t xml:space="preserve">  </w:t>
            </w:r>
            <w:r>
              <w:rPr>
                <w:spacing w:val="-1"/>
              </w:rPr>
              <w:t>由原发证机关吊销许可证。</w:t>
            </w:r>
          </w:p>
          <w:p w14:paraId="266ABBD3">
            <w:pPr>
              <w:pStyle w:val="6"/>
              <w:spacing w:before="23" w:line="221" w:lineRule="auto"/>
              <w:ind w:left="112"/>
            </w:pPr>
            <w:r>
              <w:rPr>
                <w:spacing w:val="-1"/>
              </w:rPr>
              <w:t>2.《点播影院、点播院线管理规定》</w:t>
            </w:r>
          </w:p>
          <w:p w14:paraId="1E77D6D9">
            <w:pPr>
              <w:pStyle w:val="6"/>
              <w:spacing w:before="20" w:line="231" w:lineRule="auto"/>
              <w:ind w:left="108" w:right="192" w:firstLine="1"/>
            </w:pPr>
            <w:r>
              <w:rPr>
                <w:spacing w:val="-1"/>
              </w:rPr>
              <w:t>第三十四条：点播影院、点播院线违反著作权法律法规的，由著作权行</w:t>
            </w:r>
            <w:r>
              <w:rPr>
                <w:spacing w:val="-2"/>
              </w:rPr>
              <w:t>政管理部门依法予以处罚；</w:t>
            </w:r>
            <w:r>
              <w:t xml:space="preserve"> </w:t>
            </w:r>
            <w:r>
              <w:rPr>
                <w:spacing w:val="-1"/>
              </w:rPr>
              <w:t>情节严重的，由原发证机关吊销许可证。</w:t>
            </w:r>
          </w:p>
        </w:tc>
      </w:tr>
    </w:tbl>
    <w:p w14:paraId="40A4FD42">
      <w:pPr>
        <w:rPr>
          <w:rFonts w:ascii="Arial"/>
          <w:sz w:val="21"/>
        </w:rPr>
      </w:pPr>
    </w:p>
    <w:p w14:paraId="12F452BC">
      <w:pPr>
        <w:rPr>
          <w:rFonts w:ascii="Arial" w:hAnsi="Arial" w:eastAsia="Arial" w:cs="Arial"/>
          <w:sz w:val="21"/>
          <w:szCs w:val="21"/>
        </w:rPr>
        <w:sectPr>
          <w:pgSz w:w="16840" w:h="11900"/>
          <w:pgMar w:top="1011" w:right="1364" w:bottom="0" w:left="1135" w:header="0" w:footer="0" w:gutter="0"/>
          <w:cols w:space="720" w:num="1"/>
        </w:sectPr>
      </w:pPr>
    </w:p>
    <w:p w14:paraId="792F977B">
      <w:pPr>
        <w:spacing w:before="159"/>
      </w:pPr>
      <w:r>
        <mc:AlternateContent>
          <mc:Choice Requires="wps">
            <w:drawing>
              <wp:anchor distT="0" distB="0" distL="0" distR="0" simplePos="0" relativeHeight="251713536" behindDoc="0" locked="0" layoutInCell="0" allowOverlap="1">
                <wp:simplePos x="0" y="0"/>
                <wp:positionH relativeFrom="page">
                  <wp:posOffset>683895</wp:posOffset>
                </wp:positionH>
                <wp:positionV relativeFrom="page">
                  <wp:posOffset>6183630</wp:posOffset>
                </wp:positionV>
                <wp:extent cx="193675" cy="248920"/>
                <wp:effectExtent l="0" t="0" r="0" b="0"/>
                <wp:wrapNone/>
                <wp:docPr id="54" name="TextBox 54"/>
                <wp:cNvGraphicFramePr/>
                <a:graphic xmlns:a="http://schemas.openxmlformats.org/drawingml/2006/main">
                  <a:graphicData uri="http://schemas.microsoft.com/office/word/2010/wordprocessingShape">
                    <wps:wsp>
                      <wps:cNvSpPr txBox="1"/>
                      <wps:spPr>
                        <a:xfrm rot="5400000">
                          <a:off x="684529" y="6184041"/>
                          <a:ext cx="193675"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71ADF6D">
                            <w:pPr>
                              <w:pStyle w:val="2"/>
                              <w:spacing w:before="100" w:line="185" w:lineRule="auto"/>
                              <w:ind w:left="20"/>
                            </w:pPr>
                            <w:r>
                              <w:rPr>
                                <w:spacing w:val="-2"/>
                              </w:rPr>
                              <w:t>29</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54" o:spid="_x0000_s1026" o:spt="202" type="#_x0000_t202" style="position:absolute;left:0pt;margin-left:53.85pt;margin-top:486.9pt;height:19.6pt;width:15.25pt;mso-position-horizontal-relative:page;mso-position-vertical-relative:page;rotation:5898240f;z-index:251713536;mso-width-relative:page;mso-height-relative:page;" filled="f" stroked="f" coordsize="21600,21600" o:allowincell="f" o:gfxdata="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oOY6tcAAAAMAQAADwAA&#10;AAAAAAABACAAAAAiAAAAZHJzL2Rvd25yZXYueG1sUEsBAhQAFAAAAAgAh07iQJkzBSVQAgAAoQQA&#10;AA4AAAAAAAAAAQAgAAAAJgEAAGRycy9lMm9Eb2MueG1sUEsFBgAAAAAGAAYAWQEAAOgFAAAAAA==&#10;">
                <v:fill on="f" focussize="0,0"/>
                <v:stroke on="f" weight="0pt" miterlimit="0" joinstyle="miter"/>
                <v:imagedata o:title=""/>
                <o:lock v:ext="edit" aspectratio="f"/>
                <v:textbox inset="0mm,0mm,0mm,0mm">
                  <w:txbxContent>
                    <w:p w14:paraId="271ADF6D">
                      <w:pPr>
                        <w:pStyle w:val="2"/>
                        <w:spacing w:before="100" w:line="185" w:lineRule="auto"/>
                        <w:ind w:left="20"/>
                      </w:pPr>
                      <w:r>
                        <w:rPr>
                          <w:spacing w:val="-2"/>
                        </w:rPr>
                        <w:t>29</w:t>
                      </w:r>
                    </w:p>
                  </w:txbxContent>
                </v:textbox>
              </v:shape>
            </w:pict>
          </mc:Fallback>
        </mc:AlternateContent>
      </w:r>
      <w:r>
        <w:pict>
          <v:shape id="_x0000_s1052" o:spid="_x0000_s1052" o:spt="202" type="#_x0000_t202" style="position:absolute;left:0pt;margin-left:60.3pt;margin-top:467.5pt;height:66.3pt;width:9.3pt;mso-position-horizontal-relative:page;mso-position-vertical-relative:page;z-index:251712512;mso-width-relative:page;mso-height-relative:page;" filled="f" stroked="f" coordsize="21600,21600" o:allowincell="f">
            <v:path/>
            <v:fill on="f" focussize="0,0"/>
            <v:stroke on="f"/>
            <v:imagedata o:title=""/>
            <o:lock v:ext="edit" aspectratio="f"/>
            <v:textbox inset="0mm,0mm,0mm,0mm">
              <w:txbxContent>
                <w:p w14:paraId="397BED92">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4ECE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568D0DBC">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732247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17E52835">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2980FD0">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7C878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5" w:hRule="atLeast"/>
        </w:trPr>
        <w:tc>
          <w:tcPr>
            <w:tcW w:w="470" w:type="dxa"/>
            <w:vAlign w:val="top"/>
          </w:tcPr>
          <w:p w14:paraId="55BF227B">
            <w:pPr>
              <w:spacing w:line="285" w:lineRule="auto"/>
              <w:rPr>
                <w:rFonts w:ascii="Arial"/>
                <w:sz w:val="21"/>
              </w:rPr>
            </w:pPr>
          </w:p>
          <w:p w14:paraId="51472096">
            <w:pPr>
              <w:spacing w:line="285" w:lineRule="auto"/>
              <w:rPr>
                <w:rFonts w:ascii="Arial"/>
                <w:sz w:val="21"/>
              </w:rPr>
            </w:pPr>
          </w:p>
          <w:p w14:paraId="4D301931">
            <w:pPr>
              <w:spacing w:line="285" w:lineRule="auto"/>
              <w:rPr>
                <w:rFonts w:ascii="Arial"/>
                <w:sz w:val="21"/>
              </w:rPr>
            </w:pPr>
          </w:p>
          <w:p w14:paraId="7A36A74A">
            <w:pPr>
              <w:pStyle w:val="6"/>
              <w:spacing w:before="68" w:line="182" w:lineRule="auto"/>
              <w:ind w:left="131"/>
            </w:pPr>
            <w:r>
              <w:rPr>
                <w:spacing w:val="-2"/>
              </w:rPr>
              <w:t>49</w:t>
            </w:r>
          </w:p>
        </w:tc>
        <w:tc>
          <w:tcPr>
            <w:tcW w:w="3570" w:type="dxa"/>
            <w:vAlign w:val="top"/>
          </w:tcPr>
          <w:p w14:paraId="4A288AA3">
            <w:pPr>
              <w:spacing w:line="340" w:lineRule="auto"/>
              <w:rPr>
                <w:rFonts w:ascii="Arial"/>
                <w:sz w:val="21"/>
              </w:rPr>
            </w:pPr>
          </w:p>
          <w:p w14:paraId="31322318">
            <w:pPr>
              <w:spacing w:line="341" w:lineRule="auto"/>
              <w:rPr>
                <w:rFonts w:ascii="Arial"/>
                <w:sz w:val="21"/>
              </w:rPr>
            </w:pPr>
          </w:p>
          <w:p w14:paraId="47E0CB2A">
            <w:pPr>
              <w:pStyle w:val="6"/>
              <w:spacing w:before="68" w:line="229" w:lineRule="auto"/>
              <w:ind w:left="111" w:right="104" w:hanging="3"/>
            </w:pPr>
            <w:r>
              <w:rPr>
                <w:spacing w:val="-1"/>
              </w:rPr>
              <w:t>对未按时办理点播影院编码、点播院</w:t>
            </w:r>
            <w:r>
              <w:rPr>
                <w:spacing w:val="7"/>
              </w:rPr>
              <w:t xml:space="preserve"> </w:t>
            </w:r>
            <w:r>
              <w:rPr>
                <w:spacing w:val="-1"/>
              </w:rPr>
              <w:t>线编码登记等行为的行政处罚</w:t>
            </w:r>
          </w:p>
        </w:tc>
        <w:tc>
          <w:tcPr>
            <w:tcW w:w="504" w:type="dxa"/>
            <w:vAlign w:val="top"/>
          </w:tcPr>
          <w:p w14:paraId="788DB0B2">
            <w:pPr>
              <w:spacing w:line="341" w:lineRule="auto"/>
              <w:rPr>
                <w:rFonts w:ascii="Arial"/>
                <w:sz w:val="21"/>
              </w:rPr>
            </w:pPr>
          </w:p>
          <w:p w14:paraId="7165DE42">
            <w:pPr>
              <w:spacing w:line="341" w:lineRule="auto"/>
              <w:rPr>
                <w:rFonts w:ascii="Arial"/>
                <w:sz w:val="21"/>
              </w:rPr>
            </w:pPr>
          </w:p>
          <w:p w14:paraId="2AF4C235">
            <w:pPr>
              <w:pStyle w:val="6"/>
              <w:spacing w:before="68" w:line="231" w:lineRule="auto"/>
              <w:ind w:left="46" w:right="41"/>
            </w:pPr>
            <w:r>
              <w:rPr>
                <w:spacing w:val="-5"/>
              </w:rPr>
              <w:t>行政</w:t>
            </w:r>
            <w:r>
              <w:t xml:space="preserve"> </w:t>
            </w:r>
            <w:r>
              <w:rPr>
                <w:spacing w:val="-6"/>
              </w:rPr>
              <w:t>处罚</w:t>
            </w:r>
          </w:p>
        </w:tc>
        <w:tc>
          <w:tcPr>
            <w:tcW w:w="9284" w:type="dxa"/>
            <w:vAlign w:val="top"/>
          </w:tcPr>
          <w:p w14:paraId="642701C8">
            <w:pPr>
              <w:pStyle w:val="6"/>
              <w:spacing w:before="68" w:line="221" w:lineRule="auto"/>
              <w:ind w:left="6"/>
            </w:pPr>
            <w:r>
              <w:rPr>
                <w:spacing w:val="-1"/>
              </w:rPr>
              <w:t>《点播影院、点播院线管理规定》</w:t>
            </w:r>
          </w:p>
          <w:p w14:paraId="358FE8B9">
            <w:pPr>
              <w:pStyle w:val="6"/>
              <w:spacing w:before="22" w:line="230" w:lineRule="auto"/>
              <w:ind w:left="110" w:right="189"/>
            </w:pPr>
            <w:r>
              <w:rPr>
                <w:spacing w:val="-1"/>
              </w:rPr>
              <w:t>第三十三条：违反本规定，有下列行为之一的，由县级以上人民政府电影主管</w:t>
            </w:r>
            <w:r>
              <w:rPr>
                <w:spacing w:val="-2"/>
              </w:rPr>
              <w:t>部门责令限期改正，</w:t>
            </w:r>
            <w:r>
              <w:t xml:space="preserve"> </w:t>
            </w:r>
            <w:r>
              <w:rPr>
                <w:spacing w:val="-1"/>
              </w:rPr>
              <w:t>给予警告，可以并处</w:t>
            </w:r>
            <w:r>
              <w:rPr>
                <w:spacing w:val="-43"/>
              </w:rPr>
              <w:t xml:space="preserve"> </w:t>
            </w:r>
            <w:r>
              <w:rPr>
                <w:spacing w:val="-1"/>
              </w:rPr>
              <w:t>3</w:t>
            </w:r>
            <w:r>
              <w:rPr>
                <w:spacing w:val="-39"/>
              </w:rPr>
              <w:t xml:space="preserve"> </w:t>
            </w:r>
            <w:r>
              <w:rPr>
                <w:spacing w:val="-1"/>
              </w:rPr>
              <w:t>万元以下的罚款</w:t>
            </w:r>
            <w:r>
              <w:rPr>
                <w:spacing w:val="-17"/>
              </w:rPr>
              <w:t>：（</w:t>
            </w:r>
            <w:r>
              <w:rPr>
                <w:spacing w:val="-1"/>
              </w:rPr>
              <w:t>一）未按时办理点播影院编码、点播院线编码</w:t>
            </w:r>
            <w:r>
              <w:rPr>
                <w:spacing w:val="-2"/>
              </w:rPr>
              <w:t>登记的；</w:t>
            </w:r>
          </w:p>
          <w:p w14:paraId="4690DEF3">
            <w:pPr>
              <w:pStyle w:val="6"/>
              <w:spacing w:before="22" w:line="235" w:lineRule="auto"/>
              <w:ind w:left="11" w:right="48"/>
            </w:pPr>
            <w:r>
              <w:rPr>
                <w:spacing w:val="-3"/>
              </w:rPr>
              <w:t>（二）点播影院放映所加入点播院线发行范围之外的影片的</w:t>
            </w:r>
            <w:r>
              <w:rPr>
                <w:spacing w:val="-52"/>
              </w:rPr>
              <w:t>；（</w:t>
            </w:r>
            <w:r>
              <w:rPr>
                <w:spacing w:val="-3"/>
              </w:rPr>
              <w:t>三）点播院线未按时报送经营数据的；</w:t>
            </w:r>
            <w:r>
              <w:rPr>
                <w:spacing w:val="1"/>
              </w:rPr>
              <w:t xml:space="preserve"> </w:t>
            </w:r>
            <w:r>
              <w:t>（四）点播影院在同一影厅内开展电影院的电影放映活动</w:t>
            </w:r>
            <w:r>
              <w:rPr>
                <w:spacing w:val="-1"/>
              </w:rPr>
              <w:t>的</w:t>
            </w:r>
            <w:r>
              <w:rPr>
                <w:spacing w:val="-31"/>
              </w:rPr>
              <w:t>；（</w:t>
            </w:r>
            <w:r>
              <w:rPr>
                <w:spacing w:val="-1"/>
              </w:rPr>
              <w:t>五）点播院线未有效履行运营管理职</w:t>
            </w:r>
            <w:r>
              <w:rPr>
                <w:spacing w:val="1"/>
              </w:rPr>
              <w:t xml:space="preserve"> </w:t>
            </w:r>
            <w:r>
              <w:t>责， 致使所辖点播影院出现违法行为的</w:t>
            </w:r>
            <w:r>
              <w:rPr>
                <w:spacing w:val="2"/>
              </w:rPr>
              <w:t>；（</w:t>
            </w:r>
            <w:r>
              <w:t>六）点播影院、</w:t>
            </w:r>
            <w:r>
              <w:rPr>
                <w:spacing w:val="-1"/>
              </w:rPr>
              <w:t>点播院线未按照点播影院技术规范的要</w:t>
            </w:r>
            <w:r>
              <w:t xml:space="preserve">  </w:t>
            </w:r>
            <w:r>
              <w:rPr>
                <w:spacing w:val="4"/>
              </w:rPr>
              <w:t>求选用计费系统和放映系统设备，放映质量不达</w:t>
            </w:r>
            <w:r>
              <w:rPr>
                <w:spacing w:val="3"/>
              </w:rPr>
              <w:t>标的。</w:t>
            </w:r>
          </w:p>
        </w:tc>
      </w:tr>
      <w:tr w14:paraId="5A7F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470" w:type="dxa"/>
            <w:vAlign w:val="top"/>
          </w:tcPr>
          <w:p w14:paraId="10C46902">
            <w:pPr>
              <w:spacing w:line="437" w:lineRule="auto"/>
              <w:rPr>
                <w:rFonts w:ascii="Arial"/>
                <w:sz w:val="21"/>
              </w:rPr>
            </w:pPr>
          </w:p>
          <w:p w14:paraId="70C11735">
            <w:pPr>
              <w:pStyle w:val="6"/>
              <w:spacing w:before="68" w:line="182" w:lineRule="auto"/>
              <w:ind w:left="122"/>
            </w:pPr>
            <w:r>
              <w:rPr>
                <w:spacing w:val="-3"/>
              </w:rPr>
              <w:t>50</w:t>
            </w:r>
          </w:p>
        </w:tc>
        <w:tc>
          <w:tcPr>
            <w:tcW w:w="3570" w:type="dxa"/>
            <w:vAlign w:val="top"/>
          </w:tcPr>
          <w:p w14:paraId="52B861DC">
            <w:pPr>
              <w:spacing w:line="402" w:lineRule="auto"/>
              <w:rPr>
                <w:rFonts w:ascii="Arial"/>
                <w:sz w:val="21"/>
              </w:rPr>
            </w:pPr>
          </w:p>
          <w:p w14:paraId="3C2CC4A0">
            <w:pPr>
              <w:pStyle w:val="6"/>
              <w:spacing w:before="68" w:line="221" w:lineRule="auto"/>
              <w:ind w:left="113"/>
            </w:pPr>
            <w:r>
              <w:rPr>
                <w:spacing w:val="-1"/>
              </w:rPr>
              <w:t>对鲁迅著作出版情况的行政检查</w:t>
            </w:r>
          </w:p>
        </w:tc>
        <w:tc>
          <w:tcPr>
            <w:tcW w:w="504" w:type="dxa"/>
            <w:vAlign w:val="top"/>
          </w:tcPr>
          <w:p w14:paraId="4E25A25F">
            <w:pPr>
              <w:spacing w:line="268" w:lineRule="auto"/>
              <w:rPr>
                <w:rFonts w:ascii="Arial"/>
                <w:sz w:val="21"/>
              </w:rPr>
            </w:pPr>
          </w:p>
          <w:p w14:paraId="625EF3E0">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79AF2955">
            <w:pPr>
              <w:pStyle w:val="6"/>
              <w:spacing w:before="66" w:line="234" w:lineRule="auto"/>
              <w:ind w:left="109" w:right="104" w:firstLine="1"/>
            </w:pPr>
            <w:r>
              <w:rPr>
                <w:spacing w:val="-3"/>
              </w:rPr>
              <w:t>新闻出版总署</w:t>
            </w:r>
            <w:r>
              <w:rPr>
                <w:spacing w:val="-31"/>
              </w:rPr>
              <w:t xml:space="preserve"> </w:t>
            </w:r>
            <w:r>
              <w:rPr>
                <w:spacing w:val="-3"/>
              </w:rPr>
              <w:t>2004</w:t>
            </w:r>
            <w:r>
              <w:rPr>
                <w:spacing w:val="-48"/>
              </w:rPr>
              <w:t xml:space="preserve"> </w:t>
            </w:r>
            <w:r>
              <w:rPr>
                <w:spacing w:val="-3"/>
              </w:rPr>
              <w:t>年</w:t>
            </w:r>
            <w:r>
              <w:rPr>
                <w:spacing w:val="-43"/>
              </w:rPr>
              <w:t xml:space="preserve"> </w:t>
            </w:r>
            <w:r>
              <w:rPr>
                <w:spacing w:val="-3"/>
              </w:rPr>
              <w:t>6</w:t>
            </w:r>
            <w:r>
              <w:rPr>
                <w:spacing w:val="-39"/>
              </w:rPr>
              <w:t xml:space="preserve"> </w:t>
            </w:r>
            <w:r>
              <w:rPr>
                <w:spacing w:val="-3"/>
              </w:rPr>
              <w:t>月</w:t>
            </w:r>
            <w:r>
              <w:rPr>
                <w:spacing w:val="-28"/>
              </w:rPr>
              <w:t xml:space="preserve"> </w:t>
            </w:r>
            <w:r>
              <w:rPr>
                <w:spacing w:val="-3"/>
              </w:rPr>
              <w:t>15 日新出法规（2004）731</w:t>
            </w:r>
            <w:r>
              <w:rPr>
                <w:spacing w:val="-39"/>
              </w:rPr>
              <w:t xml:space="preserve"> </w:t>
            </w:r>
            <w:r>
              <w:rPr>
                <w:spacing w:val="-3"/>
              </w:rPr>
              <w:t>号《关于公布取消和下放的新闻出版总署行</w:t>
            </w:r>
            <w:r>
              <w:t xml:space="preserve">  </w:t>
            </w:r>
            <w:r>
              <w:rPr>
                <w:spacing w:val="-1"/>
              </w:rPr>
              <w:t>政审批项目后续监管措施的通知》附件</w:t>
            </w:r>
            <w:r>
              <w:rPr>
                <w:spacing w:val="-33"/>
              </w:rPr>
              <w:t xml:space="preserve"> </w:t>
            </w:r>
            <w:r>
              <w:rPr>
                <w:spacing w:val="-1"/>
              </w:rPr>
              <w:t>1：国务院公布取消的新闻出版总署行政审批</w:t>
            </w:r>
            <w:r>
              <w:rPr>
                <w:spacing w:val="-2"/>
              </w:rPr>
              <w:t>项目（28</w:t>
            </w:r>
            <w:r>
              <w:rPr>
                <w:spacing w:val="-41"/>
              </w:rPr>
              <w:t xml:space="preserve"> </w:t>
            </w:r>
            <w:r>
              <w:rPr>
                <w:spacing w:val="-2"/>
              </w:rPr>
              <w:t>项）</w:t>
            </w:r>
            <w:r>
              <w:t xml:space="preserve"> </w:t>
            </w:r>
            <w:r>
              <w:rPr>
                <w:spacing w:val="-2"/>
              </w:rPr>
              <w:t>后续监管措施：序号</w:t>
            </w:r>
            <w:r>
              <w:rPr>
                <w:spacing w:val="-29"/>
              </w:rPr>
              <w:t xml:space="preserve"> </w:t>
            </w:r>
            <w:r>
              <w:rPr>
                <w:spacing w:val="-2"/>
              </w:rPr>
              <w:t>13</w:t>
            </w:r>
            <w:r>
              <w:rPr>
                <w:spacing w:val="-43"/>
              </w:rPr>
              <w:t xml:space="preserve"> </w:t>
            </w:r>
            <w:r>
              <w:rPr>
                <w:spacing w:val="-2"/>
              </w:rPr>
              <w:t>鲁迅著作出版审批按照《出版管理条</w:t>
            </w:r>
            <w:r>
              <w:rPr>
                <w:spacing w:val="-3"/>
              </w:rPr>
              <w:t>例》第二十条的规定，以年度出版计划</w:t>
            </w:r>
            <w:r>
              <w:t xml:space="preserve"> </w:t>
            </w:r>
            <w:r>
              <w:rPr>
                <w:spacing w:val="-1"/>
              </w:rPr>
              <w:t>方式经所在地省、</w:t>
            </w:r>
            <w:r>
              <w:rPr>
                <w:spacing w:val="-61"/>
              </w:rPr>
              <w:t xml:space="preserve"> </w:t>
            </w:r>
            <w:r>
              <w:rPr>
                <w:spacing w:val="-1"/>
              </w:rPr>
              <w:t>自治区、直辖市出版行政部门审核后</w:t>
            </w:r>
            <w:r>
              <w:rPr>
                <w:spacing w:val="-2"/>
              </w:rPr>
              <w:t>报国务院出版行政部门备案</w:t>
            </w:r>
          </w:p>
        </w:tc>
      </w:tr>
      <w:tr w14:paraId="7412E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7" w:hRule="atLeast"/>
        </w:trPr>
        <w:tc>
          <w:tcPr>
            <w:tcW w:w="470" w:type="dxa"/>
            <w:vAlign w:val="top"/>
          </w:tcPr>
          <w:p w14:paraId="547DF1EB">
            <w:pPr>
              <w:spacing w:line="254" w:lineRule="auto"/>
              <w:rPr>
                <w:rFonts w:ascii="Arial"/>
                <w:sz w:val="21"/>
              </w:rPr>
            </w:pPr>
          </w:p>
          <w:p w14:paraId="520F17F5">
            <w:pPr>
              <w:spacing w:line="254" w:lineRule="auto"/>
              <w:rPr>
                <w:rFonts w:ascii="Arial"/>
                <w:sz w:val="21"/>
              </w:rPr>
            </w:pPr>
          </w:p>
          <w:p w14:paraId="15D0F45B">
            <w:pPr>
              <w:spacing w:line="254" w:lineRule="auto"/>
              <w:rPr>
                <w:rFonts w:ascii="Arial"/>
                <w:sz w:val="21"/>
              </w:rPr>
            </w:pPr>
          </w:p>
          <w:p w14:paraId="3CE2AAF1">
            <w:pPr>
              <w:spacing w:line="255" w:lineRule="auto"/>
              <w:rPr>
                <w:rFonts w:ascii="Arial"/>
                <w:sz w:val="21"/>
              </w:rPr>
            </w:pPr>
          </w:p>
          <w:p w14:paraId="6BF19C4B">
            <w:pPr>
              <w:spacing w:line="255" w:lineRule="auto"/>
              <w:rPr>
                <w:rFonts w:ascii="Arial"/>
                <w:sz w:val="21"/>
              </w:rPr>
            </w:pPr>
          </w:p>
          <w:p w14:paraId="0D925B80">
            <w:pPr>
              <w:spacing w:line="255" w:lineRule="auto"/>
              <w:rPr>
                <w:rFonts w:ascii="Arial"/>
                <w:sz w:val="21"/>
              </w:rPr>
            </w:pPr>
          </w:p>
          <w:p w14:paraId="705237D0">
            <w:pPr>
              <w:spacing w:line="255" w:lineRule="auto"/>
              <w:rPr>
                <w:rFonts w:ascii="Arial"/>
                <w:sz w:val="21"/>
              </w:rPr>
            </w:pPr>
          </w:p>
          <w:p w14:paraId="1EF3DAA7">
            <w:pPr>
              <w:spacing w:line="255" w:lineRule="auto"/>
              <w:rPr>
                <w:rFonts w:ascii="Arial"/>
                <w:sz w:val="21"/>
              </w:rPr>
            </w:pPr>
          </w:p>
          <w:p w14:paraId="09B16268">
            <w:pPr>
              <w:spacing w:line="255" w:lineRule="auto"/>
              <w:rPr>
                <w:rFonts w:ascii="Arial"/>
                <w:sz w:val="21"/>
              </w:rPr>
            </w:pPr>
          </w:p>
          <w:p w14:paraId="1B1F8DB0">
            <w:pPr>
              <w:pStyle w:val="6"/>
              <w:spacing w:before="69" w:line="183" w:lineRule="auto"/>
              <w:ind w:left="122"/>
            </w:pPr>
            <w:r>
              <w:rPr>
                <w:spacing w:val="-3"/>
              </w:rPr>
              <w:t>51</w:t>
            </w:r>
          </w:p>
        </w:tc>
        <w:tc>
          <w:tcPr>
            <w:tcW w:w="3570" w:type="dxa"/>
            <w:vAlign w:val="top"/>
          </w:tcPr>
          <w:p w14:paraId="147C16AD">
            <w:pPr>
              <w:spacing w:line="265" w:lineRule="auto"/>
              <w:rPr>
                <w:rFonts w:ascii="Arial"/>
                <w:sz w:val="21"/>
              </w:rPr>
            </w:pPr>
          </w:p>
          <w:p w14:paraId="52A96E2D">
            <w:pPr>
              <w:spacing w:line="265" w:lineRule="auto"/>
              <w:rPr>
                <w:rFonts w:ascii="Arial"/>
                <w:sz w:val="21"/>
              </w:rPr>
            </w:pPr>
          </w:p>
          <w:p w14:paraId="533F37F3">
            <w:pPr>
              <w:spacing w:line="265" w:lineRule="auto"/>
              <w:rPr>
                <w:rFonts w:ascii="Arial"/>
                <w:sz w:val="21"/>
              </w:rPr>
            </w:pPr>
          </w:p>
          <w:p w14:paraId="7CB7680F">
            <w:pPr>
              <w:spacing w:line="266" w:lineRule="auto"/>
              <w:rPr>
                <w:rFonts w:ascii="Arial"/>
                <w:sz w:val="21"/>
              </w:rPr>
            </w:pPr>
          </w:p>
          <w:p w14:paraId="439D4D42">
            <w:pPr>
              <w:spacing w:line="266" w:lineRule="auto"/>
              <w:rPr>
                <w:rFonts w:ascii="Arial"/>
                <w:sz w:val="21"/>
              </w:rPr>
            </w:pPr>
          </w:p>
          <w:p w14:paraId="33BDD738">
            <w:pPr>
              <w:spacing w:line="266" w:lineRule="auto"/>
              <w:rPr>
                <w:rFonts w:ascii="Arial"/>
                <w:sz w:val="21"/>
              </w:rPr>
            </w:pPr>
          </w:p>
          <w:p w14:paraId="126133CB">
            <w:pPr>
              <w:spacing w:line="266" w:lineRule="auto"/>
              <w:rPr>
                <w:rFonts w:ascii="Arial"/>
                <w:sz w:val="21"/>
              </w:rPr>
            </w:pPr>
          </w:p>
          <w:p w14:paraId="5BD7E5FA">
            <w:pPr>
              <w:spacing w:line="266" w:lineRule="auto"/>
              <w:rPr>
                <w:rFonts w:ascii="Arial"/>
                <w:sz w:val="21"/>
              </w:rPr>
            </w:pPr>
          </w:p>
          <w:p w14:paraId="7F4CB559">
            <w:pPr>
              <w:pStyle w:val="6"/>
              <w:spacing w:before="68" w:line="231" w:lineRule="auto"/>
              <w:ind w:left="117" w:right="99" w:hanging="4"/>
            </w:pPr>
            <w:r>
              <w:rPr>
                <w:spacing w:val="-1"/>
              </w:rPr>
              <w:t>对单位、个人从事出版物出租业务的</w:t>
            </w:r>
            <w:r>
              <w:rPr>
                <w:spacing w:val="7"/>
              </w:rPr>
              <w:t xml:space="preserve"> </w:t>
            </w:r>
            <w:r>
              <w:rPr>
                <w:spacing w:val="-2"/>
              </w:rPr>
              <w:t>行政检查</w:t>
            </w:r>
          </w:p>
        </w:tc>
        <w:tc>
          <w:tcPr>
            <w:tcW w:w="504" w:type="dxa"/>
            <w:vAlign w:val="top"/>
          </w:tcPr>
          <w:p w14:paraId="139E0119">
            <w:pPr>
              <w:spacing w:line="265" w:lineRule="auto"/>
              <w:rPr>
                <w:rFonts w:ascii="Arial"/>
                <w:sz w:val="21"/>
              </w:rPr>
            </w:pPr>
          </w:p>
          <w:p w14:paraId="725BAE19">
            <w:pPr>
              <w:spacing w:line="265" w:lineRule="auto"/>
              <w:rPr>
                <w:rFonts w:ascii="Arial"/>
                <w:sz w:val="21"/>
              </w:rPr>
            </w:pPr>
          </w:p>
          <w:p w14:paraId="2B4611E7">
            <w:pPr>
              <w:spacing w:line="265" w:lineRule="auto"/>
              <w:rPr>
                <w:rFonts w:ascii="Arial"/>
                <w:sz w:val="21"/>
              </w:rPr>
            </w:pPr>
          </w:p>
          <w:p w14:paraId="52E30324">
            <w:pPr>
              <w:spacing w:line="266" w:lineRule="auto"/>
              <w:rPr>
                <w:rFonts w:ascii="Arial"/>
                <w:sz w:val="21"/>
              </w:rPr>
            </w:pPr>
          </w:p>
          <w:p w14:paraId="75544747">
            <w:pPr>
              <w:spacing w:line="266" w:lineRule="auto"/>
              <w:rPr>
                <w:rFonts w:ascii="Arial"/>
                <w:sz w:val="21"/>
              </w:rPr>
            </w:pPr>
          </w:p>
          <w:p w14:paraId="7725DF78">
            <w:pPr>
              <w:spacing w:line="266" w:lineRule="auto"/>
              <w:rPr>
                <w:rFonts w:ascii="Arial"/>
                <w:sz w:val="21"/>
              </w:rPr>
            </w:pPr>
          </w:p>
          <w:p w14:paraId="1CA4DEC3">
            <w:pPr>
              <w:spacing w:line="266" w:lineRule="auto"/>
              <w:rPr>
                <w:rFonts w:ascii="Arial"/>
                <w:sz w:val="21"/>
              </w:rPr>
            </w:pPr>
          </w:p>
          <w:p w14:paraId="73B7AEF7">
            <w:pPr>
              <w:spacing w:line="266" w:lineRule="auto"/>
              <w:rPr>
                <w:rFonts w:ascii="Arial"/>
                <w:sz w:val="21"/>
              </w:rPr>
            </w:pPr>
          </w:p>
          <w:p w14:paraId="2D0DD05D">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0DC27F2B">
            <w:pPr>
              <w:pStyle w:val="6"/>
              <w:spacing w:before="168" w:line="238" w:lineRule="auto"/>
              <w:ind w:left="6" w:right="104"/>
            </w:pPr>
            <w:r>
              <w:rPr>
                <w:spacing w:val="-2"/>
              </w:rPr>
              <w:t>《出版管理条例》第六条：国务院出版行政主管部门负责全国的出版活动的监督管理工作。国务院其</w:t>
            </w:r>
            <w:r>
              <w:rPr>
                <w:spacing w:val="14"/>
              </w:rPr>
              <w:t xml:space="preserve"> </w:t>
            </w:r>
            <w:r>
              <w:rPr>
                <w:spacing w:val="2"/>
              </w:rPr>
              <w:t>他有关部门按照国务院规定的职责分工，负责有关的出版活动的监督管理工作。县级以上地方各级</w:t>
            </w:r>
            <w:r>
              <w:rPr>
                <w:spacing w:val="12"/>
              </w:rPr>
              <w:t xml:space="preserve"> </w:t>
            </w:r>
            <w:r>
              <w:rPr>
                <w:spacing w:val="2"/>
              </w:rPr>
              <w:t>人民政府负责出版管理的行政部门(以下简称出版行政主管部门)负责本行政区域内出版活动的监督</w:t>
            </w:r>
            <w:r>
              <w:rPr>
                <w:spacing w:val="10"/>
              </w:rPr>
              <w:t xml:space="preserve"> </w:t>
            </w:r>
            <w:r>
              <w:rPr>
                <w:spacing w:val="2"/>
              </w:rPr>
              <w:t>管理工作。县级以上地方各级人民政府其他有关部门在各自的职责范围内，负责有关的出版活动的</w:t>
            </w:r>
            <w:r>
              <w:rPr>
                <w:spacing w:val="12"/>
              </w:rPr>
              <w:t xml:space="preserve"> </w:t>
            </w:r>
            <w:r>
              <w:rPr>
                <w:spacing w:val="2"/>
              </w:rPr>
              <w:t>监督管理工作。第四十九条：出版行政主管部门应当加强对本行政区域内出版单位出版活动的日常</w:t>
            </w:r>
            <w:r>
              <w:rPr>
                <w:spacing w:val="12"/>
              </w:rPr>
              <w:t xml:space="preserve"> </w:t>
            </w:r>
            <w:r>
              <w:t>监督管理</w:t>
            </w:r>
            <w:r>
              <w:rPr>
                <w:spacing w:val="-63"/>
              </w:rPr>
              <w:t xml:space="preserve"> </w:t>
            </w:r>
            <w:r>
              <w:t>;出版单位的主办单位及其主管机关对所属出版单位出版活动负有</w:t>
            </w:r>
            <w:r>
              <w:rPr>
                <w:spacing w:val="-1"/>
              </w:rPr>
              <w:t>直接管理责任，并应当配</w:t>
            </w:r>
            <w:r>
              <w:t xml:space="preserve"> </w:t>
            </w:r>
            <w:r>
              <w:rPr>
                <w:spacing w:val="2"/>
              </w:rPr>
              <w:t>合出版行政主管部门督促所属出版单位执行各项管理规定。出版单位和出版物进口经营单位应当按</w:t>
            </w:r>
            <w:r>
              <w:rPr>
                <w:spacing w:val="12"/>
              </w:rPr>
              <w:t xml:space="preserve"> </w:t>
            </w:r>
            <w:r>
              <w:rPr>
                <w:spacing w:val="2"/>
              </w:rPr>
              <w:t>照国务院出版行政主管部门的规定，将从事出版活动和出版物进口活动的情况向出版行政主管部门</w:t>
            </w:r>
            <w:r>
              <w:rPr>
                <w:spacing w:val="12"/>
              </w:rPr>
              <w:t xml:space="preserve"> </w:t>
            </w:r>
            <w:r>
              <w:rPr>
                <w:spacing w:val="1"/>
              </w:rPr>
              <w:t>提出书面报告。第五十条：出版行政主管部门履行下列职责：</w:t>
            </w:r>
            <w:r>
              <w:rPr>
                <w:spacing w:val="-41"/>
              </w:rPr>
              <w:t xml:space="preserve"> </w:t>
            </w:r>
            <w:r>
              <w:rPr>
                <w:spacing w:val="1"/>
              </w:rPr>
              <w:t>(一)对出版物的出版、印刷、复制、</w:t>
            </w:r>
            <w:r>
              <w:t xml:space="preserve"> </w:t>
            </w:r>
            <w:r>
              <w:rPr>
                <w:spacing w:val="-1"/>
              </w:rPr>
              <w:t>发行、</w:t>
            </w:r>
            <w:r>
              <w:rPr>
                <w:spacing w:val="-23"/>
              </w:rPr>
              <w:t xml:space="preserve"> </w:t>
            </w:r>
            <w:r>
              <w:rPr>
                <w:spacing w:val="-1"/>
              </w:rPr>
              <w:t>进口单位进行行业监管，实施准入和退出管理;(二)对出版活动进行监管，对违</w:t>
            </w:r>
            <w:r>
              <w:rPr>
                <w:spacing w:val="-2"/>
              </w:rPr>
              <w:t>反本条例的行</w:t>
            </w:r>
            <w:r>
              <w:t xml:space="preserve"> </w:t>
            </w:r>
            <w:r>
              <w:rPr>
                <w:spacing w:val="3"/>
              </w:rPr>
              <w:t>为进行查处;(三)对出版物内容和质量进行监管;(四)根据国家有关规定</w:t>
            </w:r>
            <w:r>
              <w:rPr>
                <w:spacing w:val="2"/>
              </w:rPr>
              <w:t>对出版从业人员进行管理。</w:t>
            </w:r>
            <w:r>
              <w:t xml:space="preserve"> </w:t>
            </w:r>
            <w:r>
              <w:rPr>
                <w:spacing w:val="-2"/>
              </w:rPr>
              <w:t>《出版物市场管理规定》第四条：国务院出版行政主管部门负责全国出版物发行活动的监督管理，负</w:t>
            </w:r>
            <w:r>
              <w:rPr>
                <w:spacing w:val="14"/>
              </w:rPr>
              <w:t xml:space="preserve"> </w:t>
            </w:r>
            <w:r>
              <w:rPr>
                <w:spacing w:val="1"/>
              </w:rPr>
              <w:t>责制定全国出版物发行业发展规划。省、</w:t>
            </w:r>
            <w:r>
              <w:rPr>
                <w:spacing w:val="-50"/>
              </w:rPr>
              <w:t xml:space="preserve"> </w:t>
            </w:r>
            <w:r>
              <w:rPr>
                <w:spacing w:val="1"/>
              </w:rPr>
              <w:t>自治区、直辖市人民政府出版行政主管部门负责本行政区</w:t>
            </w:r>
            <w:r>
              <w:t xml:space="preserve"> </w:t>
            </w:r>
            <w:r>
              <w:rPr>
                <w:spacing w:val="1"/>
              </w:rPr>
              <w:t>域内出版物发行活动的监督管理，制定本省、</w:t>
            </w:r>
            <w:r>
              <w:rPr>
                <w:spacing w:val="-50"/>
              </w:rPr>
              <w:t xml:space="preserve"> </w:t>
            </w:r>
            <w:r>
              <w:rPr>
                <w:spacing w:val="1"/>
              </w:rPr>
              <w:t>自治区、直辖市出版物发行业发展规划。省级以下各</w:t>
            </w:r>
            <w:r>
              <w:t xml:space="preserve"> </w:t>
            </w:r>
            <w:r>
              <w:rPr>
                <w:spacing w:val="2"/>
              </w:rPr>
              <w:t>级人民政府出版行政主管部门负责本行政区域内出版物发行活动的监督管理。制定出版物发行业发</w:t>
            </w:r>
            <w:r>
              <w:rPr>
                <w:spacing w:val="12"/>
              </w:rPr>
              <w:t xml:space="preserve"> </w:t>
            </w:r>
            <w:r>
              <w:rPr>
                <w:spacing w:val="2"/>
              </w:rPr>
              <w:t>展规划须经科学论证，遵循合法公正、符合实际、促进发展的原则。第十三条单位、个人从事出版</w:t>
            </w:r>
            <w:r>
              <w:rPr>
                <w:spacing w:val="12"/>
              </w:rPr>
              <w:t xml:space="preserve"> </w:t>
            </w:r>
            <w:r>
              <w:rPr>
                <w:spacing w:val="1"/>
              </w:rPr>
              <w:t>物出租业务，应当于取得营业执照后</w:t>
            </w:r>
            <w:r>
              <w:rPr>
                <w:spacing w:val="-29"/>
              </w:rPr>
              <w:t xml:space="preserve"> </w:t>
            </w:r>
            <w:r>
              <w:rPr>
                <w:spacing w:val="1"/>
              </w:rPr>
              <w:t>15 日内</w:t>
            </w:r>
            <w:r>
              <w:t>到当地县级人民政府出版行政主管部门备案。</w:t>
            </w:r>
          </w:p>
        </w:tc>
      </w:tr>
    </w:tbl>
    <w:p w14:paraId="16B1FF04">
      <w:pPr>
        <w:rPr>
          <w:rFonts w:ascii="Arial"/>
          <w:sz w:val="21"/>
        </w:rPr>
      </w:pPr>
    </w:p>
    <w:p w14:paraId="6088088E">
      <w:pPr>
        <w:rPr>
          <w:rFonts w:ascii="Arial" w:hAnsi="Arial" w:eastAsia="Arial" w:cs="Arial"/>
          <w:sz w:val="21"/>
          <w:szCs w:val="21"/>
        </w:rPr>
        <w:sectPr>
          <w:pgSz w:w="16840" w:h="11900"/>
          <w:pgMar w:top="1011" w:right="1364" w:bottom="0" w:left="1135" w:header="0" w:footer="0" w:gutter="0"/>
          <w:cols w:space="720" w:num="1"/>
        </w:sectPr>
      </w:pPr>
    </w:p>
    <w:p w14:paraId="35E93D95">
      <w:pPr>
        <w:spacing w:before="159"/>
      </w:pPr>
      <w:r>
        <mc:AlternateContent>
          <mc:Choice Requires="wps">
            <w:drawing>
              <wp:anchor distT="0" distB="0" distL="0" distR="0" simplePos="0" relativeHeight="251715584" behindDoc="0" locked="0" layoutInCell="0" allowOverlap="1">
                <wp:simplePos x="0" y="0"/>
                <wp:positionH relativeFrom="page">
                  <wp:posOffset>685165</wp:posOffset>
                </wp:positionH>
                <wp:positionV relativeFrom="page">
                  <wp:posOffset>1136650</wp:posOffset>
                </wp:positionV>
                <wp:extent cx="191770" cy="248920"/>
                <wp:effectExtent l="0" t="0" r="0" b="0"/>
                <wp:wrapNone/>
                <wp:docPr id="56" name="TextBox 56"/>
                <wp:cNvGraphicFramePr/>
                <a:graphic xmlns:a="http://schemas.openxmlformats.org/drawingml/2006/main">
                  <a:graphicData uri="http://schemas.microsoft.com/office/word/2010/wordprocessingShape">
                    <wps:wsp>
                      <wps:cNvSpPr txBox="1"/>
                      <wps:spPr>
                        <a:xfrm rot="5400000">
                          <a:off x="685237" y="1137260"/>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1CE9D51">
                            <w:pPr>
                              <w:pStyle w:val="2"/>
                              <w:spacing w:before="100" w:line="185" w:lineRule="auto"/>
                              <w:ind w:left="20"/>
                            </w:pPr>
                            <w:r>
                              <w:rPr>
                                <w:spacing w:val="-3"/>
                              </w:rPr>
                              <w:t>30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56" o:spid="_x0000_s1026" o:spt="202" type="#_x0000_t202" style="position:absolute;left:0pt;margin-left:53.95pt;margin-top:89.5pt;height:19.6pt;width:15.1pt;mso-position-horizontal-relative:page;mso-position-vertical-relative:page;rotation:5898240f;z-index:251715584;mso-width-relative:page;mso-height-relative:page;" filled="f" stroked="f" coordsize="21600,21600" o:allowincell="f" o:gfxdata="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leu1s2AAAAAsBAAAPAAAA&#10;AAAAAAEAIAAAACIAAABkcnMvZG93bnJldi54bWxQSwECFAAUAAAACACHTuJAhkeNuk4CAAChBAAA&#10;DgAAAAAAAAABACAAAAAnAQAAZHJzL2Uyb0RvYy54bWxQSwUGAAAAAAYABgBZAQAA5wUAAAAA&#10;">
                <v:fill on="f" focussize="0,0"/>
                <v:stroke on="f" weight="0pt" miterlimit="0" joinstyle="miter"/>
                <v:imagedata o:title=""/>
                <o:lock v:ext="edit" aspectratio="f"/>
                <v:textbox inset="0mm,0mm,0mm,0mm">
                  <w:txbxContent>
                    <w:p w14:paraId="11CE9D51">
                      <w:pPr>
                        <w:pStyle w:val="2"/>
                        <w:spacing w:before="100" w:line="185" w:lineRule="auto"/>
                        <w:ind w:left="20"/>
                      </w:pPr>
                      <w:r>
                        <w:rPr>
                          <w:spacing w:val="-3"/>
                        </w:rPr>
                        <w:t>30</w:t>
                      </w:r>
                    </w:p>
                  </w:txbxContent>
                </v:textbox>
              </v:shape>
            </w:pict>
          </mc:Fallback>
        </mc:AlternateContent>
      </w:r>
      <w:r>
        <w:pict>
          <v:shape id="_x0000_s1053" o:spid="_x0000_s1053" o:spt="202" type="#_x0000_t202" style="position:absolute;left:0pt;margin-left:60.3pt;margin-top:70.05pt;height:66.3pt;width:9.3pt;mso-position-horizontal-relative:page;mso-position-vertical-relative:page;z-index:251714560;mso-width-relative:page;mso-height-relative:page;" filled="f" stroked="f" coordsize="21600,21600" o:allowincell="f">
            <v:path/>
            <v:fill on="f" focussize="0,0"/>
            <v:stroke on="f"/>
            <v:imagedata o:title=""/>
            <o:lock v:ext="edit" aspectratio="f"/>
            <v:textbox inset="0mm,0mm,0mm,0mm">
              <w:txbxContent>
                <w:p w14:paraId="63B60EB7">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5610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508C1B3D">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0EF8207F">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4A7C1AAE">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F0C3851">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CDB3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8" w:hRule="atLeast"/>
        </w:trPr>
        <w:tc>
          <w:tcPr>
            <w:tcW w:w="470" w:type="dxa"/>
            <w:vAlign w:val="top"/>
          </w:tcPr>
          <w:p w14:paraId="06414033">
            <w:pPr>
              <w:spacing w:line="245" w:lineRule="auto"/>
              <w:rPr>
                <w:rFonts w:ascii="Arial"/>
                <w:sz w:val="21"/>
              </w:rPr>
            </w:pPr>
          </w:p>
          <w:p w14:paraId="0E6D810F">
            <w:pPr>
              <w:spacing w:line="245" w:lineRule="auto"/>
              <w:rPr>
                <w:rFonts w:ascii="Arial"/>
                <w:sz w:val="21"/>
              </w:rPr>
            </w:pPr>
          </w:p>
          <w:p w14:paraId="5FECF9E5">
            <w:pPr>
              <w:spacing w:line="245" w:lineRule="auto"/>
              <w:rPr>
                <w:rFonts w:ascii="Arial"/>
                <w:sz w:val="21"/>
              </w:rPr>
            </w:pPr>
          </w:p>
          <w:p w14:paraId="2DF9EA7D">
            <w:pPr>
              <w:spacing w:line="245" w:lineRule="auto"/>
              <w:rPr>
                <w:rFonts w:ascii="Arial"/>
                <w:sz w:val="21"/>
              </w:rPr>
            </w:pPr>
          </w:p>
          <w:p w14:paraId="565C5EA0">
            <w:pPr>
              <w:spacing w:line="245" w:lineRule="auto"/>
              <w:rPr>
                <w:rFonts w:ascii="Arial"/>
                <w:sz w:val="21"/>
              </w:rPr>
            </w:pPr>
          </w:p>
          <w:p w14:paraId="09674E24">
            <w:pPr>
              <w:spacing w:line="245" w:lineRule="auto"/>
              <w:rPr>
                <w:rFonts w:ascii="Arial"/>
                <w:sz w:val="21"/>
              </w:rPr>
            </w:pPr>
          </w:p>
          <w:p w14:paraId="78CD7710">
            <w:pPr>
              <w:spacing w:line="245" w:lineRule="auto"/>
              <w:rPr>
                <w:rFonts w:ascii="Arial"/>
                <w:sz w:val="21"/>
              </w:rPr>
            </w:pPr>
          </w:p>
          <w:p w14:paraId="7B10B531">
            <w:pPr>
              <w:spacing w:line="245" w:lineRule="auto"/>
              <w:rPr>
                <w:rFonts w:ascii="Arial"/>
                <w:sz w:val="21"/>
              </w:rPr>
            </w:pPr>
          </w:p>
          <w:p w14:paraId="634A320C">
            <w:pPr>
              <w:spacing w:line="245" w:lineRule="auto"/>
              <w:rPr>
                <w:rFonts w:ascii="Arial"/>
                <w:sz w:val="21"/>
              </w:rPr>
            </w:pPr>
          </w:p>
          <w:p w14:paraId="6E1037E6">
            <w:pPr>
              <w:spacing w:line="246" w:lineRule="auto"/>
              <w:rPr>
                <w:rFonts w:ascii="Arial"/>
                <w:sz w:val="21"/>
              </w:rPr>
            </w:pPr>
          </w:p>
          <w:p w14:paraId="5FE2E76E">
            <w:pPr>
              <w:spacing w:line="246" w:lineRule="auto"/>
              <w:rPr>
                <w:rFonts w:ascii="Arial"/>
                <w:sz w:val="21"/>
              </w:rPr>
            </w:pPr>
          </w:p>
          <w:p w14:paraId="11A123F2">
            <w:pPr>
              <w:pStyle w:val="6"/>
              <w:spacing w:before="68" w:line="182" w:lineRule="auto"/>
              <w:ind w:left="122"/>
            </w:pPr>
            <w:r>
              <w:rPr>
                <w:spacing w:val="-3"/>
              </w:rPr>
              <w:t>52</w:t>
            </w:r>
          </w:p>
        </w:tc>
        <w:tc>
          <w:tcPr>
            <w:tcW w:w="3570" w:type="dxa"/>
            <w:vAlign w:val="top"/>
          </w:tcPr>
          <w:p w14:paraId="619CB354">
            <w:pPr>
              <w:spacing w:line="242" w:lineRule="auto"/>
              <w:rPr>
                <w:rFonts w:ascii="Arial"/>
                <w:sz w:val="21"/>
              </w:rPr>
            </w:pPr>
          </w:p>
          <w:p w14:paraId="53EC07E1">
            <w:pPr>
              <w:spacing w:line="242" w:lineRule="auto"/>
              <w:rPr>
                <w:rFonts w:ascii="Arial"/>
                <w:sz w:val="21"/>
              </w:rPr>
            </w:pPr>
          </w:p>
          <w:p w14:paraId="677D0477">
            <w:pPr>
              <w:spacing w:line="242" w:lineRule="auto"/>
              <w:rPr>
                <w:rFonts w:ascii="Arial"/>
                <w:sz w:val="21"/>
              </w:rPr>
            </w:pPr>
          </w:p>
          <w:p w14:paraId="452B0EFA">
            <w:pPr>
              <w:spacing w:line="242" w:lineRule="auto"/>
              <w:rPr>
                <w:rFonts w:ascii="Arial"/>
                <w:sz w:val="21"/>
              </w:rPr>
            </w:pPr>
          </w:p>
          <w:p w14:paraId="60C7F9E3">
            <w:pPr>
              <w:spacing w:line="242" w:lineRule="auto"/>
              <w:rPr>
                <w:rFonts w:ascii="Arial"/>
                <w:sz w:val="21"/>
              </w:rPr>
            </w:pPr>
          </w:p>
          <w:p w14:paraId="489B9F7C">
            <w:pPr>
              <w:spacing w:line="242" w:lineRule="auto"/>
              <w:rPr>
                <w:rFonts w:ascii="Arial"/>
                <w:sz w:val="21"/>
              </w:rPr>
            </w:pPr>
          </w:p>
          <w:p w14:paraId="275C4D35">
            <w:pPr>
              <w:spacing w:line="242" w:lineRule="auto"/>
              <w:rPr>
                <w:rFonts w:ascii="Arial"/>
                <w:sz w:val="21"/>
              </w:rPr>
            </w:pPr>
          </w:p>
          <w:p w14:paraId="5FC1AFDA">
            <w:pPr>
              <w:spacing w:line="242" w:lineRule="auto"/>
              <w:rPr>
                <w:rFonts w:ascii="Arial"/>
                <w:sz w:val="21"/>
              </w:rPr>
            </w:pPr>
          </w:p>
          <w:p w14:paraId="08B39B9C">
            <w:pPr>
              <w:spacing w:line="242" w:lineRule="auto"/>
              <w:rPr>
                <w:rFonts w:ascii="Arial"/>
                <w:sz w:val="21"/>
              </w:rPr>
            </w:pPr>
          </w:p>
          <w:p w14:paraId="7D350B76">
            <w:pPr>
              <w:spacing w:line="242" w:lineRule="auto"/>
              <w:rPr>
                <w:rFonts w:ascii="Arial"/>
                <w:sz w:val="21"/>
              </w:rPr>
            </w:pPr>
          </w:p>
          <w:p w14:paraId="4CF307ED">
            <w:pPr>
              <w:spacing w:line="242" w:lineRule="auto"/>
              <w:rPr>
                <w:rFonts w:ascii="Arial"/>
                <w:sz w:val="21"/>
              </w:rPr>
            </w:pPr>
          </w:p>
          <w:p w14:paraId="6EBC738A">
            <w:pPr>
              <w:pStyle w:val="6"/>
              <w:spacing w:before="68" w:line="221" w:lineRule="auto"/>
              <w:ind w:left="113"/>
            </w:pPr>
            <w:r>
              <w:rPr>
                <w:spacing w:val="-1"/>
              </w:rPr>
              <w:t>对出版物发行业务的行政检查</w:t>
            </w:r>
          </w:p>
        </w:tc>
        <w:tc>
          <w:tcPr>
            <w:tcW w:w="504" w:type="dxa"/>
            <w:vAlign w:val="top"/>
          </w:tcPr>
          <w:p w14:paraId="31DD7F8F">
            <w:pPr>
              <w:spacing w:line="252" w:lineRule="auto"/>
              <w:rPr>
                <w:rFonts w:ascii="Arial"/>
                <w:sz w:val="21"/>
              </w:rPr>
            </w:pPr>
          </w:p>
          <w:p w14:paraId="7AD9648E">
            <w:pPr>
              <w:spacing w:line="252" w:lineRule="auto"/>
              <w:rPr>
                <w:rFonts w:ascii="Arial"/>
                <w:sz w:val="21"/>
              </w:rPr>
            </w:pPr>
          </w:p>
          <w:p w14:paraId="550F2F38">
            <w:pPr>
              <w:spacing w:line="252" w:lineRule="auto"/>
              <w:rPr>
                <w:rFonts w:ascii="Arial"/>
                <w:sz w:val="21"/>
              </w:rPr>
            </w:pPr>
          </w:p>
          <w:p w14:paraId="478E2F0E">
            <w:pPr>
              <w:spacing w:line="253" w:lineRule="auto"/>
              <w:rPr>
                <w:rFonts w:ascii="Arial"/>
                <w:sz w:val="21"/>
              </w:rPr>
            </w:pPr>
          </w:p>
          <w:p w14:paraId="73461078">
            <w:pPr>
              <w:spacing w:line="253" w:lineRule="auto"/>
              <w:rPr>
                <w:rFonts w:ascii="Arial"/>
                <w:sz w:val="21"/>
              </w:rPr>
            </w:pPr>
          </w:p>
          <w:p w14:paraId="5EEF4EFE">
            <w:pPr>
              <w:spacing w:line="253" w:lineRule="auto"/>
              <w:rPr>
                <w:rFonts w:ascii="Arial"/>
                <w:sz w:val="21"/>
              </w:rPr>
            </w:pPr>
          </w:p>
          <w:p w14:paraId="4D1776C4">
            <w:pPr>
              <w:spacing w:line="253" w:lineRule="auto"/>
              <w:rPr>
                <w:rFonts w:ascii="Arial"/>
                <w:sz w:val="21"/>
              </w:rPr>
            </w:pPr>
          </w:p>
          <w:p w14:paraId="4424C016">
            <w:pPr>
              <w:spacing w:line="253" w:lineRule="auto"/>
              <w:rPr>
                <w:rFonts w:ascii="Arial"/>
                <w:sz w:val="21"/>
              </w:rPr>
            </w:pPr>
          </w:p>
          <w:p w14:paraId="04724E87">
            <w:pPr>
              <w:spacing w:line="253" w:lineRule="auto"/>
              <w:rPr>
                <w:rFonts w:ascii="Arial"/>
                <w:sz w:val="21"/>
              </w:rPr>
            </w:pPr>
          </w:p>
          <w:p w14:paraId="6C4A84A5">
            <w:pPr>
              <w:spacing w:line="253" w:lineRule="auto"/>
              <w:rPr>
                <w:rFonts w:ascii="Arial"/>
                <w:sz w:val="21"/>
              </w:rPr>
            </w:pPr>
          </w:p>
          <w:p w14:paraId="585E09B1">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4957BD5F">
            <w:pPr>
              <w:pStyle w:val="6"/>
              <w:spacing w:before="22" w:line="238" w:lineRule="auto"/>
              <w:ind w:left="108" w:right="104" w:hanging="102"/>
            </w:pPr>
            <w:r>
              <w:rPr>
                <w:spacing w:val="-2"/>
              </w:rPr>
              <w:t>《出版管理条例》第六条：国务院出版行政主管部门负责全国的出版活动的监督管理工作。国务院其</w:t>
            </w:r>
            <w:r>
              <w:rPr>
                <w:spacing w:val="14"/>
              </w:rPr>
              <w:t xml:space="preserve"> </w:t>
            </w:r>
            <w:r>
              <w:t>他有关部门按照国务院规定的职责分工，负责有关的出版活动的监督管理工作。县级以上</w:t>
            </w:r>
            <w:r>
              <w:rPr>
                <w:spacing w:val="-1"/>
              </w:rPr>
              <w:t>地方各级</w:t>
            </w:r>
            <w:r>
              <w:t xml:space="preserve"> 人民政府负责出版管理的行政部门(以下简称出版行政主管部门)负责本行政区域内出版活</w:t>
            </w:r>
            <w:r>
              <w:rPr>
                <w:spacing w:val="-1"/>
              </w:rPr>
              <w:t>动的监督</w:t>
            </w:r>
            <w:r>
              <w:t xml:space="preserve"> 管理工作。县级以上地方各级人民政府其他有关部门在各自的职责范围内，负责有关的出</w:t>
            </w:r>
            <w:r>
              <w:rPr>
                <w:spacing w:val="-1"/>
              </w:rPr>
              <w:t>版活动的</w:t>
            </w:r>
            <w:r>
              <w:t xml:space="preserve"> </w:t>
            </w:r>
            <w:r>
              <w:rPr>
                <w:spacing w:val="-1"/>
              </w:rPr>
              <w:t>监督管理工作。第三十五条单位从事出版物批发业务的，须经省、</w:t>
            </w:r>
            <w:r>
              <w:rPr>
                <w:spacing w:val="-61"/>
              </w:rPr>
              <w:t xml:space="preserve"> </w:t>
            </w:r>
            <w:r>
              <w:rPr>
                <w:spacing w:val="-1"/>
              </w:rPr>
              <w:t>自治区、直辖市人民</w:t>
            </w:r>
            <w:r>
              <w:rPr>
                <w:spacing w:val="-2"/>
              </w:rPr>
              <w:t>政府出版行</w:t>
            </w:r>
            <w:r>
              <w:t xml:space="preserve"> 政主管部门审核许可，取得《出版物经营许可证》。单位和个体工商户从事出版物零售业</w:t>
            </w:r>
            <w:r>
              <w:rPr>
                <w:spacing w:val="-1"/>
              </w:rPr>
              <w:t>务的，须</w:t>
            </w:r>
            <w:r>
              <w:t xml:space="preserve"> 经县级人民政府出版行政主管部门审核许可，取得《出版物经营许可证》。第四十九条：</w:t>
            </w:r>
            <w:r>
              <w:rPr>
                <w:spacing w:val="-1"/>
              </w:rPr>
              <w:t>出版行政</w:t>
            </w:r>
            <w:r>
              <w:t xml:space="preserve"> </w:t>
            </w:r>
            <w:r>
              <w:rPr>
                <w:spacing w:val="-1"/>
              </w:rPr>
              <w:t>主管部门应当加强对本行政区域内出版单位出版活动的日常监督管理</w:t>
            </w:r>
            <w:r>
              <w:rPr>
                <w:spacing w:val="-63"/>
              </w:rPr>
              <w:t xml:space="preserve"> </w:t>
            </w:r>
            <w:r>
              <w:rPr>
                <w:spacing w:val="-1"/>
              </w:rPr>
              <w:t>;出版单位的主办单</w:t>
            </w:r>
            <w:r>
              <w:rPr>
                <w:spacing w:val="-2"/>
              </w:rPr>
              <w:t>位及其主</w:t>
            </w:r>
            <w:r>
              <w:t xml:space="preserve">  管机关对所属出版单位出版活动负有直接管理责任，并应当配合出版行政主管部门督促所</w:t>
            </w:r>
            <w:r>
              <w:rPr>
                <w:spacing w:val="-1"/>
              </w:rPr>
              <w:t>属出版单</w:t>
            </w:r>
            <w:r>
              <w:t xml:space="preserve"> 位执行各项管理规定。出版单位和出版物进口经营单位应当按照国务院出版行政主管部门的</w:t>
            </w:r>
            <w:r>
              <w:rPr>
                <w:spacing w:val="-1"/>
              </w:rPr>
              <w:t>规定，</w:t>
            </w:r>
            <w:r>
              <w:t xml:space="preserve"> 将从事出版活动和出版物进口活动的情况向出版行政主管部门提出书面报告。第五十条：</w:t>
            </w:r>
            <w:r>
              <w:rPr>
                <w:spacing w:val="-1"/>
              </w:rPr>
              <w:t>出版行政</w:t>
            </w:r>
            <w:r>
              <w:t xml:space="preserve"> </w:t>
            </w:r>
            <w:r>
              <w:rPr>
                <w:spacing w:val="-1"/>
              </w:rPr>
              <w:t>主管部门履行下列职责：</w:t>
            </w:r>
            <w:r>
              <w:rPr>
                <w:spacing w:val="-58"/>
              </w:rPr>
              <w:t xml:space="preserve"> </w:t>
            </w:r>
            <w:r>
              <w:rPr>
                <w:spacing w:val="-1"/>
              </w:rPr>
              <w:t>(一)对出版物的出版、印刷、复制、发行、进口单位进行</w:t>
            </w:r>
            <w:r>
              <w:rPr>
                <w:spacing w:val="-2"/>
              </w:rPr>
              <w:t>行业监管，实施</w:t>
            </w:r>
            <w:r>
              <w:t xml:space="preserve"> 准入和退出管理;(二)对出版活动进行监管，对违反本条例的行为进行查处;(三)对出版物</w:t>
            </w:r>
            <w:r>
              <w:rPr>
                <w:spacing w:val="-1"/>
              </w:rPr>
              <w:t>内容和质</w:t>
            </w:r>
            <w:r>
              <w:t xml:space="preserve"> </w:t>
            </w:r>
            <w:r>
              <w:rPr>
                <w:spacing w:val="-1"/>
              </w:rPr>
              <w:t>量进行监管;(四)根据国家有关规定对出</w:t>
            </w:r>
            <w:r>
              <w:rPr>
                <w:spacing w:val="-2"/>
              </w:rPr>
              <w:t>版从业人员进行管理。《出版物市场管理规定》第三条：国</w:t>
            </w:r>
            <w:r>
              <w:t xml:space="preserve"> 家对出版物批发、零售依法实行许可制度。从事出版物批发、零售活动的单位和个人凭出</w:t>
            </w:r>
            <w:r>
              <w:rPr>
                <w:spacing w:val="-1"/>
              </w:rPr>
              <w:t>版物经营</w:t>
            </w:r>
            <w:r>
              <w:t xml:space="preserve"> </w:t>
            </w:r>
            <w:r>
              <w:rPr>
                <w:spacing w:val="1"/>
              </w:rPr>
              <w:t>许可证开展出版物批发、零售活动；未经许可，任何</w:t>
            </w:r>
            <w:r>
              <w:t>单位和个人不得从事出版物批发、零售活动。 第四条：国务院出版行政主管部门负责全国出版物发行活动的监督管理，负责制定全国出</w:t>
            </w:r>
            <w:r>
              <w:rPr>
                <w:spacing w:val="-1"/>
              </w:rPr>
              <w:t>版物发行</w:t>
            </w:r>
            <w:r>
              <w:t xml:space="preserve"> </w:t>
            </w:r>
            <w:r>
              <w:rPr>
                <w:spacing w:val="-1"/>
              </w:rPr>
              <w:t>业发展规划。省、</w:t>
            </w:r>
            <w:r>
              <w:rPr>
                <w:spacing w:val="-61"/>
              </w:rPr>
              <w:t xml:space="preserve"> </w:t>
            </w:r>
            <w:r>
              <w:rPr>
                <w:spacing w:val="-1"/>
              </w:rPr>
              <w:t>自治区、直辖市人民政府出版行政主管部门负责本行政区域内出版物</w:t>
            </w:r>
            <w:r>
              <w:rPr>
                <w:spacing w:val="-2"/>
              </w:rPr>
              <w:t>发行活动的</w:t>
            </w:r>
            <w:r>
              <w:t xml:space="preserve"> </w:t>
            </w:r>
            <w:r>
              <w:rPr>
                <w:spacing w:val="-1"/>
              </w:rPr>
              <w:t>监督管理，制定本省、</w:t>
            </w:r>
            <w:r>
              <w:rPr>
                <w:spacing w:val="-61"/>
              </w:rPr>
              <w:t xml:space="preserve"> </w:t>
            </w:r>
            <w:r>
              <w:rPr>
                <w:spacing w:val="-1"/>
              </w:rPr>
              <w:t>自治区、直辖市出版物发行业发展规划。省级以下各级人民政府</w:t>
            </w:r>
            <w:r>
              <w:rPr>
                <w:spacing w:val="-2"/>
              </w:rPr>
              <w:t>出版行政主</w:t>
            </w:r>
            <w:r>
              <w:t xml:space="preserve"> 管部门负责本行政区域内出版物发行活动的监督管理。制定出版物发行业发展规划</w:t>
            </w:r>
            <w:r>
              <w:rPr>
                <w:spacing w:val="-1"/>
              </w:rPr>
              <w:t>须经科学论证，</w:t>
            </w:r>
            <w:r>
              <w:t xml:space="preserve"> </w:t>
            </w:r>
            <w:r>
              <w:rPr>
                <w:spacing w:val="-1"/>
              </w:rPr>
              <w:t>遵循合法公正、符合实际、促进发展的原则。</w:t>
            </w:r>
          </w:p>
        </w:tc>
      </w:tr>
      <w:tr w14:paraId="25C86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trPr>
        <w:tc>
          <w:tcPr>
            <w:tcW w:w="470" w:type="dxa"/>
            <w:vAlign w:val="top"/>
          </w:tcPr>
          <w:p w14:paraId="59005C11">
            <w:pPr>
              <w:spacing w:line="273" w:lineRule="auto"/>
              <w:rPr>
                <w:rFonts w:ascii="Arial"/>
                <w:sz w:val="21"/>
              </w:rPr>
            </w:pPr>
          </w:p>
          <w:p w14:paraId="00EF67BF">
            <w:pPr>
              <w:spacing w:line="273" w:lineRule="auto"/>
              <w:rPr>
                <w:rFonts w:ascii="Arial"/>
                <w:sz w:val="21"/>
              </w:rPr>
            </w:pPr>
          </w:p>
          <w:p w14:paraId="4ABA7A17">
            <w:pPr>
              <w:spacing w:line="273" w:lineRule="auto"/>
              <w:rPr>
                <w:rFonts w:ascii="Arial"/>
                <w:sz w:val="21"/>
              </w:rPr>
            </w:pPr>
          </w:p>
          <w:p w14:paraId="13F402A9">
            <w:pPr>
              <w:spacing w:line="273" w:lineRule="auto"/>
              <w:rPr>
                <w:rFonts w:ascii="Arial"/>
                <w:sz w:val="21"/>
              </w:rPr>
            </w:pPr>
          </w:p>
          <w:p w14:paraId="1DD89B4F">
            <w:pPr>
              <w:pStyle w:val="6"/>
              <w:spacing w:before="69" w:line="182" w:lineRule="auto"/>
              <w:ind w:left="122"/>
            </w:pPr>
            <w:r>
              <w:rPr>
                <w:spacing w:val="-3"/>
              </w:rPr>
              <w:t>53</w:t>
            </w:r>
          </w:p>
        </w:tc>
        <w:tc>
          <w:tcPr>
            <w:tcW w:w="3570" w:type="dxa"/>
            <w:vAlign w:val="top"/>
          </w:tcPr>
          <w:p w14:paraId="250A89FA">
            <w:pPr>
              <w:spacing w:line="307" w:lineRule="auto"/>
              <w:rPr>
                <w:rFonts w:ascii="Arial"/>
                <w:sz w:val="21"/>
              </w:rPr>
            </w:pPr>
          </w:p>
          <w:p w14:paraId="4B07E5F0">
            <w:pPr>
              <w:spacing w:line="308" w:lineRule="auto"/>
              <w:rPr>
                <w:rFonts w:ascii="Arial"/>
                <w:sz w:val="21"/>
              </w:rPr>
            </w:pPr>
          </w:p>
          <w:p w14:paraId="18A3DFD8">
            <w:pPr>
              <w:spacing w:line="308" w:lineRule="auto"/>
              <w:rPr>
                <w:rFonts w:ascii="Arial"/>
                <w:sz w:val="21"/>
              </w:rPr>
            </w:pPr>
          </w:p>
          <w:p w14:paraId="534ABF9A">
            <w:pPr>
              <w:pStyle w:val="6"/>
              <w:spacing w:before="69" w:line="231" w:lineRule="auto"/>
              <w:ind w:left="113" w:right="305"/>
            </w:pPr>
            <w:r>
              <w:rPr>
                <w:spacing w:val="-1"/>
              </w:rPr>
              <w:t>对设立出版物进口经营单位的行政</w:t>
            </w:r>
            <w:r>
              <w:rPr>
                <w:spacing w:val="10"/>
              </w:rPr>
              <w:t xml:space="preserve"> </w:t>
            </w:r>
            <w:r>
              <w:rPr>
                <w:spacing w:val="-3"/>
              </w:rPr>
              <w:t>检查</w:t>
            </w:r>
          </w:p>
        </w:tc>
        <w:tc>
          <w:tcPr>
            <w:tcW w:w="504" w:type="dxa"/>
            <w:vAlign w:val="top"/>
          </w:tcPr>
          <w:p w14:paraId="086A0D59">
            <w:pPr>
              <w:spacing w:line="307" w:lineRule="auto"/>
              <w:rPr>
                <w:rFonts w:ascii="Arial"/>
                <w:sz w:val="21"/>
              </w:rPr>
            </w:pPr>
          </w:p>
          <w:p w14:paraId="0F8FC50E">
            <w:pPr>
              <w:spacing w:line="308" w:lineRule="auto"/>
              <w:rPr>
                <w:rFonts w:ascii="Arial"/>
                <w:sz w:val="21"/>
              </w:rPr>
            </w:pPr>
          </w:p>
          <w:p w14:paraId="567910FB">
            <w:pPr>
              <w:spacing w:line="308" w:lineRule="auto"/>
              <w:rPr>
                <w:rFonts w:ascii="Arial"/>
                <w:sz w:val="21"/>
              </w:rPr>
            </w:pPr>
          </w:p>
          <w:p w14:paraId="1CBAB3C2">
            <w:pPr>
              <w:pStyle w:val="6"/>
              <w:spacing w:before="69" w:line="231" w:lineRule="auto"/>
              <w:ind w:left="48" w:right="36" w:firstLine="3"/>
            </w:pPr>
            <w:r>
              <w:rPr>
                <w:spacing w:val="-5"/>
              </w:rPr>
              <w:t>行政</w:t>
            </w:r>
            <w:r>
              <w:t xml:space="preserve"> </w:t>
            </w:r>
            <w:r>
              <w:rPr>
                <w:spacing w:val="-3"/>
              </w:rPr>
              <w:t>检查</w:t>
            </w:r>
          </w:p>
        </w:tc>
        <w:tc>
          <w:tcPr>
            <w:tcW w:w="9284" w:type="dxa"/>
            <w:vAlign w:val="top"/>
          </w:tcPr>
          <w:p w14:paraId="48403044">
            <w:pPr>
              <w:pStyle w:val="6"/>
              <w:spacing w:before="183" w:line="237" w:lineRule="auto"/>
              <w:ind w:left="10" w:right="48" w:hanging="4"/>
              <w:jc w:val="both"/>
            </w:pPr>
            <w:r>
              <w:rPr>
                <w:spacing w:val="-5"/>
              </w:rPr>
              <w:t>《出版管理条例》（国务院令第</w:t>
            </w:r>
            <w:r>
              <w:rPr>
                <w:spacing w:val="-42"/>
              </w:rPr>
              <w:t xml:space="preserve"> </w:t>
            </w:r>
            <w:r>
              <w:rPr>
                <w:spacing w:val="-5"/>
              </w:rPr>
              <w:t>666</w:t>
            </w:r>
            <w:r>
              <w:rPr>
                <w:spacing w:val="-39"/>
              </w:rPr>
              <w:t xml:space="preserve"> </w:t>
            </w:r>
            <w:r>
              <w:rPr>
                <w:spacing w:val="-5"/>
              </w:rPr>
              <w:t>号）第四十二条：</w:t>
            </w:r>
            <w:r>
              <w:rPr>
                <w:spacing w:val="-6"/>
              </w:rPr>
              <w:t>设立出版物进口经营单位，应当具备下列条件：</w:t>
            </w:r>
            <w:r>
              <w:t xml:space="preserve"> （一）有出版物进口经营单位的名称、章程</w:t>
            </w:r>
            <w:r>
              <w:rPr>
                <w:spacing w:val="-29"/>
              </w:rPr>
              <w:t>；（</w:t>
            </w:r>
            <w:r>
              <w:t>二）</w:t>
            </w:r>
            <w:r>
              <w:rPr>
                <w:spacing w:val="-1"/>
              </w:rPr>
              <w:t>有符合国务院出版行政主管部门认定的主办单位</w:t>
            </w:r>
            <w:r>
              <w:rPr>
                <w:spacing w:val="1"/>
              </w:rPr>
              <w:t xml:space="preserve"> </w:t>
            </w:r>
            <w:r>
              <w:rPr>
                <w:spacing w:val="4"/>
              </w:rPr>
              <w:t>及其主管机关</w:t>
            </w:r>
            <w:r>
              <w:rPr>
                <w:spacing w:val="-10"/>
              </w:rPr>
              <w:t>；（</w:t>
            </w:r>
            <w:r>
              <w:rPr>
                <w:spacing w:val="4"/>
              </w:rPr>
              <w:t>三）有确定的业务范围</w:t>
            </w:r>
            <w:r>
              <w:rPr>
                <w:spacing w:val="-10"/>
              </w:rPr>
              <w:t>；（</w:t>
            </w:r>
            <w:r>
              <w:rPr>
                <w:spacing w:val="4"/>
              </w:rPr>
              <w:t>四）具有进口出版物内容审查能力</w:t>
            </w:r>
            <w:r>
              <w:rPr>
                <w:spacing w:val="-10"/>
              </w:rPr>
              <w:t>；（</w:t>
            </w:r>
            <w:r>
              <w:rPr>
                <w:spacing w:val="4"/>
              </w:rPr>
              <w:t>五）有与出版</w:t>
            </w:r>
            <w:r>
              <w:rPr>
                <w:spacing w:val="2"/>
              </w:rPr>
              <w:t xml:space="preserve">  </w:t>
            </w:r>
            <w:r>
              <w:rPr>
                <w:spacing w:val="4"/>
              </w:rPr>
              <w:t>物进口业务相适应的资金</w:t>
            </w:r>
            <w:r>
              <w:rPr>
                <w:spacing w:val="-16"/>
              </w:rPr>
              <w:t>；（</w:t>
            </w:r>
            <w:r>
              <w:rPr>
                <w:spacing w:val="4"/>
              </w:rPr>
              <w:t>六）有固定的经营场所</w:t>
            </w:r>
            <w:r>
              <w:rPr>
                <w:spacing w:val="-16"/>
              </w:rPr>
              <w:t>；（</w:t>
            </w:r>
            <w:r>
              <w:rPr>
                <w:spacing w:val="4"/>
              </w:rPr>
              <w:t>七）法律、行政法规和国家规定的其</w:t>
            </w:r>
            <w:r>
              <w:rPr>
                <w:spacing w:val="3"/>
              </w:rPr>
              <w:t>他条</w:t>
            </w:r>
            <w:r>
              <w:rPr>
                <w:spacing w:val="1"/>
              </w:rPr>
              <w:t xml:space="preserve">  </w:t>
            </w:r>
            <w:r>
              <w:rPr>
                <w:spacing w:val="2"/>
              </w:rPr>
              <w:t>件。第四十三条：设立出版物进口经营单位，应当向国务院出版行政主管部门提出申请，经审查批</w:t>
            </w:r>
            <w:r>
              <w:rPr>
                <w:spacing w:val="3"/>
              </w:rPr>
              <w:t xml:space="preserve">  </w:t>
            </w:r>
            <w:r>
              <w:rPr>
                <w:spacing w:val="2"/>
              </w:rPr>
              <w:t>准，取得国务院出版行政主管部门核发的出版物进口经营许可证后，持证到工商行政管理部门依法</w:t>
            </w:r>
            <w:r>
              <w:rPr>
                <w:spacing w:val="3"/>
              </w:rPr>
              <w:t xml:space="preserve">  </w:t>
            </w:r>
            <w:r>
              <w:rPr>
                <w:spacing w:val="2"/>
              </w:rPr>
              <w:t>领取营业执照。设立出版物进口经营单位，还应当依照对外贸易法律、行政法规的规定办理相应手</w:t>
            </w:r>
            <w:r>
              <w:rPr>
                <w:spacing w:val="3"/>
              </w:rPr>
              <w:t xml:space="preserve">  </w:t>
            </w:r>
            <w:r>
              <w:rPr>
                <w:spacing w:val="31"/>
              </w:rPr>
              <w:t>续。</w:t>
            </w:r>
          </w:p>
        </w:tc>
      </w:tr>
    </w:tbl>
    <w:p w14:paraId="0B6804D2">
      <w:pPr>
        <w:rPr>
          <w:rFonts w:ascii="Arial"/>
          <w:sz w:val="21"/>
        </w:rPr>
      </w:pPr>
    </w:p>
    <w:p w14:paraId="212EFFB1">
      <w:pPr>
        <w:rPr>
          <w:rFonts w:ascii="Arial" w:hAnsi="Arial" w:eastAsia="Arial" w:cs="Arial"/>
          <w:sz w:val="21"/>
          <w:szCs w:val="21"/>
        </w:rPr>
        <w:sectPr>
          <w:pgSz w:w="16840" w:h="11900"/>
          <w:pgMar w:top="1011" w:right="1364" w:bottom="0" w:left="1135" w:header="0" w:footer="0" w:gutter="0"/>
          <w:cols w:space="720" w:num="1"/>
        </w:sectPr>
      </w:pPr>
    </w:p>
    <w:p w14:paraId="63185E5C">
      <w:pPr>
        <w:spacing w:before="159"/>
      </w:pPr>
      <w:r>
        <mc:AlternateContent>
          <mc:Choice Requires="wps">
            <w:drawing>
              <wp:anchor distT="0" distB="0" distL="0" distR="0" simplePos="0" relativeHeight="251717632" behindDoc="0" locked="0" layoutInCell="0" allowOverlap="1">
                <wp:simplePos x="0" y="0"/>
                <wp:positionH relativeFrom="page">
                  <wp:posOffset>685165</wp:posOffset>
                </wp:positionH>
                <wp:positionV relativeFrom="page">
                  <wp:posOffset>6184265</wp:posOffset>
                </wp:positionV>
                <wp:extent cx="191770" cy="249555"/>
                <wp:effectExtent l="0" t="0" r="0" b="0"/>
                <wp:wrapNone/>
                <wp:docPr id="58" name="TextBox 58"/>
                <wp:cNvGraphicFramePr/>
                <a:graphic xmlns:a="http://schemas.openxmlformats.org/drawingml/2006/main">
                  <a:graphicData uri="http://schemas.microsoft.com/office/word/2010/wordprocessingShape">
                    <wps:wsp>
                      <wps:cNvSpPr txBox="1"/>
                      <wps:spPr>
                        <a:xfrm rot="5400000">
                          <a:off x="685590" y="6184394"/>
                          <a:ext cx="191770" cy="249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093D049">
                            <w:pPr>
                              <w:pStyle w:val="2"/>
                              <w:spacing w:before="100" w:line="186" w:lineRule="auto"/>
                              <w:ind w:left="20"/>
                            </w:pPr>
                            <w:r>
                              <w:rPr>
                                <w:spacing w:val="-3"/>
                              </w:rPr>
                              <w:t>31</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58" o:spid="_x0000_s1026" o:spt="202" type="#_x0000_t202" style="position:absolute;left:0pt;margin-left:53.95pt;margin-top:486.95pt;height:19.65pt;width:15.1pt;mso-position-horizontal-relative:page;mso-position-vertical-relative:page;rotation:5898240f;z-index:251717632;mso-width-relative:page;mso-height-relative:page;" filled="f" stroked="f" coordsize="21600,21600" o:allowincell="f" o:gfxdata="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x54efYAAAADAEAAA8AAAAA&#10;AAAAAQAgAAAAIgAAAGRycy9kb3ducmV2LnhtbFBLAQIUABQAAAAIAIdO4kAA9UjrTQIAAKEEAAAO&#10;AAAAAAAAAAEAIAAAACcBAABkcnMvZTJvRG9jLnhtbFBLBQYAAAAABgAGAFkBAADmBQAAAAA=&#10;">
                <v:fill on="f" focussize="0,0"/>
                <v:stroke on="f" weight="0pt" miterlimit="0" joinstyle="miter"/>
                <v:imagedata o:title=""/>
                <o:lock v:ext="edit" aspectratio="f"/>
                <v:textbox inset="0mm,0mm,0mm,0mm">
                  <w:txbxContent>
                    <w:p w14:paraId="4093D049">
                      <w:pPr>
                        <w:pStyle w:val="2"/>
                        <w:spacing w:before="100" w:line="186" w:lineRule="auto"/>
                        <w:ind w:left="20"/>
                      </w:pPr>
                      <w:r>
                        <w:rPr>
                          <w:spacing w:val="-3"/>
                        </w:rPr>
                        <w:t>31</w:t>
                      </w:r>
                    </w:p>
                  </w:txbxContent>
                </v:textbox>
              </v:shape>
            </w:pict>
          </mc:Fallback>
        </mc:AlternateContent>
      </w:r>
      <w:r>
        <w:pict>
          <v:shape id="_x0000_s1054" o:spid="_x0000_s1054" o:spt="202" type="#_x0000_t202" style="position:absolute;left:0pt;margin-left:60.3pt;margin-top:467.5pt;height:66.3pt;width:9.3pt;mso-position-horizontal-relative:page;mso-position-vertical-relative:page;z-index:251716608;mso-width-relative:page;mso-height-relative:page;" filled="f" stroked="f" coordsize="21600,21600" o:allowincell="f">
            <v:path/>
            <v:fill on="f" focussize="0,0"/>
            <v:stroke on="f"/>
            <v:imagedata o:title=""/>
            <o:lock v:ext="edit" aspectratio="f"/>
            <v:textbox inset="0mm,0mm,0mm,0mm">
              <w:txbxContent>
                <w:p w14:paraId="084FCBC3">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6B25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8897A8F">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7CA2D5E5">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048F37B5">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20AA7EB2">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6A07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470" w:type="dxa"/>
            <w:vAlign w:val="top"/>
          </w:tcPr>
          <w:p w14:paraId="605F2046">
            <w:pPr>
              <w:spacing w:line="349" w:lineRule="auto"/>
              <w:rPr>
                <w:rFonts w:ascii="Arial"/>
                <w:sz w:val="21"/>
              </w:rPr>
            </w:pPr>
          </w:p>
          <w:p w14:paraId="6DE42B3C">
            <w:pPr>
              <w:pStyle w:val="6"/>
              <w:spacing w:before="69" w:line="182" w:lineRule="auto"/>
              <w:ind w:left="122"/>
            </w:pPr>
            <w:r>
              <w:rPr>
                <w:spacing w:val="-3"/>
              </w:rPr>
              <w:t>54</w:t>
            </w:r>
          </w:p>
        </w:tc>
        <w:tc>
          <w:tcPr>
            <w:tcW w:w="3570" w:type="dxa"/>
            <w:vAlign w:val="top"/>
          </w:tcPr>
          <w:p w14:paraId="081FC931">
            <w:pPr>
              <w:pStyle w:val="6"/>
              <w:spacing w:before="250" w:line="229" w:lineRule="auto"/>
              <w:ind w:left="113" w:right="305"/>
            </w:pPr>
            <w:r>
              <w:rPr>
                <w:spacing w:val="-1"/>
              </w:rPr>
              <w:t>对印刷业经营者守法经营情况的行</w:t>
            </w:r>
            <w:r>
              <w:rPr>
                <w:spacing w:val="10"/>
              </w:rPr>
              <w:t xml:space="preserve"> </w:t>
            </w:r>
            <w:r>
              <w:rPr>
                <w:spacing w:val="-2"/>
              </w:rPr>
              <w:t>政检查</w:t>
            </w:r>
          </w:p>
        </w:tc>
        <w:tc>
          <w:tcPr>
            <w:tcW w:w="504" w:type="dxa"/>
            <w:vAlign w:val="top"/>
          </w:tcPr>
          <w:p w14:paraId="25CC896E">
            <w:pPr>
              <w:pStyle w:val="6"/>
              <w:spacing w:before="250" w:line="229" w:lineRule="auto"/>
              <w:ind w:left="48" w:right="36" w:firstLine="3"/>
            </w:pPr>
            <w:r>
              <w:rPr>
                <w:spacing w:val="-5"/>
              </w:rPr>
              <w:t>行政</w:t>
            </w:r>
            <w:r>
              <w:t xml:space="preserve"> </w:t>
            </w:r>
            <w:r>
              <w:rPr>
                <w:spacing w:val="-3"/>
              </w:rPr>
              <w:t>检查</w:t>
            </w:r>
          </w:p>
        </w:tc>
        <w:tc>
          <w:tcPr>
            <w:tcW w:w="9284" w:type="dxa"/>
            <w:vAlign w:val="top"/>
          </w:tcPr>
          <w:p w14:paraId="3AF88128">
            <w:pPr>
              <w:pStyle w:val="6"/>
              <w:spacing w:before="111" w:line="234" w:lineRule="auto"/>
              <w:ind w:left="110" w:right="104" w:hanging="104"/>
              <w:jc w:val="both"/>
            </w:pPr>
            <w:r>
              <w:rPr>
                <w:spacing w:val="-2"/>
              </w:rPr>
              <w:t>《印刷业管理条例》第三条印刷业经营者必须遵守有关法律、法规和规章，讲求社会效益。禁止印刷</w:t>
            </w:r>
            <w:r>
              <w:rPr>
                <w:spacing w:val="14"/>
              </w:rPr>
              <w:t xml:space="preserve"> </w:t>
            </w:r>
            <w:r>
              <w:t>含有反动、淫秽、迷信内容和国家明令禁止印刷的其他内容的出版物、包装装潢印刷</w:t>
            </w:r>
            <w:r>
              <w:rPr>
                <w:spacing w:val="-1"/>
              </w:rPr>
              <w:t>品和其他印刷</w:t>
            </w:r>
            <w:r>
              <w:t xml:space="preserve"> </w:t>
            </w:r>
            <w:r>
              <w:rPr>
                <w:spacing w:val="-10"/>
              </w:rPr>
              <w:t>品。</w:t>
            </w:r>
          </w:p>
        </w:tc>
      </w:tr>
      <w:tr w14:paraId="4A2C2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2" w:hRule="atLeast"/>
        </w:trPr>
        <w:tc>
          <w:tcPr>
            <w:tcW w:w="470" w:type="dxa"/>
            <w:vAlign w:val="top"/>
          </w:tcPr>
          <w:p w14:paraId="78592630">
            <w:pPr>
              <w:spacing w:line="265" w:lineRule="auto"/>
              <w:rPr>
                <w:rFonts w:ascii="Arial"/>
                <w:sz w:val="21"/>
              </w:rPr>
            </w:pPr>
          </w:p>
          <w:p w14:paraId="4BFAB633">
            <w:pPr>
              <w:spacing w:line="265" w:lineRule="auto"/>
              <w:rPr>
                <w:rFonts w:ascii="Arial"/>
                <w:sz w:val="21"/>
              </w:rPr>
            </w:pPr>
          </w:p>
          <w:p w14:paraId="7493421D">
            <w:pPr>
              <w:spacing w:line="266" w:lineRule="auto"/>
              <w:rPr>
                <w:rFonts w:ascii="Arial"/>
                <w:sz w:val="21"/>
              </w:rPr>
            </w:pPr>
          </w:p>
          <w:p w14:paraId="5E75218B">
            <w:pPr>
              <w:spacing w:line="266" w:lineRule="auto"/>
              <w:rPr>
                <w:rFonts w:ascii="Arial"/>
                <w:sz w:val="21"/>
              </w:rPr>
            </w:pPr>
          </w:p>
          <w:p w14:paraId="6F360CED">
            <w:pPr>
              <w:pStyle w:val="6"/>
              <w:spacing w:before="68" w:line="181" w:lineRule="auto"/>
              <w:ind w:left="122"/>
            </w:pPr>
            <w:r>
              <w:rPr>
                <w:spacing w:val="-3"/>
              </w:rPr>
              <w:t>55</w:t>
            </w:r>
          </w:p>
        </w:tc>
        <w:tc>
          <w:tcPr>
            <w:tcW w:w="3570" w:type="dxa"/>
            <w:vAlign w:val="top"/>
          </w:tcPr>
          <w:p w14:paraId="1DD007DD">
            <w:pPr>
              <w:spacing w:line="297" w:lineRule="auto"/>
              <w:rPr>
                <w:rFonts w:ascii="Arial"/>
                <w:sz w:val="21"/>
              </w:rPr>
            </w:pPr>
          </w:p>
          <w:p w14:paraId="3913DE9B">
            <w:pPr>
              <w:spacing w:line="297" w:lineRule="auto"/>
              <w:rPr>
                <w:rFonts w:ascii="Arial"/>
                <w:sz w:val="21"/>
              </w:rPr>
            </w:pPr>
          </w:p>
          <w:p w14:paraId="185B0314">
            <w:pPr>
              <w:spacing w:line="298" w:lineRule="auto"/>
              <w:rPr>
                <w:rFonts w:ascii="Arial"/>
                <w:sz w:val="21"/>
              </w:rPr>
            </w:pPr>
          </w:p>
          <w:p w14:paraId="43F0A869">
            <w:pPr>
              <w:pStyle w:val="6"/>
              <w:spacing w:before="68" w:line="231" w:lineRule="auto"/>
              <w:ind w:left="131" w:right="305" w:hanging="18"/>
            </w:pPr>
            <w:r>
              <w:rPr>
                <w:spacing w:val="-1"/>
              </w:rPr>
              <w:t>对网络出版服务单位及其出版活动</w:t>
            </w:r>
            <w:r>
              <w:rPr>
                <w:spacing w:val="10"/>
              </w:rPr>
              <w:t xml:space="preserve"> </w:t>
            </w:r>
            <w:r>
              <w:rPr>
                <w:spacing w:val="-4"/>
              </w:rPr>
              <w:t>的日常行政检查</w:t>
            </w:r>
          </w:p>
        </w:tc>
        <w:tc>
          <w:tcPr>
            <w:tcW w:w="504" w:type="dxa"/>
            <w:vAlign w:val="top"/>
          </w:tcPr>
          <w:p w14:paraId="672EA2AC">
            <w:pPr>
              <w:spacing w:line="297" w:lineRule="auto"/>
              <w:rPr>
                <w:rFonts w:ascii="Arial"/>
                <w:sz w:val="21"/>
              </w:rPr>
            </w:pPr>
          </w:p>
          <w:p w14:paraId="233C14B8">
            <w:pPr>
              <w:spacing w:line="297" w:lineRule="auto"/>
              <w:rPr>
                <w:rFonts w:ascii="Arial"/>
                <w:sz w:val="21"/>
              </w:rPr>
            </w:pPr>
          </w:p>
          <w:p w14:paraId="128DC558">
            <w:pPr>
              <w:spacing w:line="298" w:lineRule="auto"/>
              <w:rPr>
                <w:rFonts w:ascii="Arial"/>
                <w:sz w:val="21"/>
              </w:rPr>
            </w:pPr>
          </w:p>
          <w:p w14:paraId="27A09270">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5DEEC7A1">
            <w:pPr>
              <w:pStyle w:val="6"/>
              <w:spacing w:before="151" w:line="237" w:lineRule="auto"/>
              <w:ind w:left="108" w:right="143" w:firstLine="17"/>
            </w:pPr>
            <w:r>
              <w:t>1.《网络出版服务管理规定》第三十六条网络出</w:t>
            </w:r>
            <w:r>
              <w:rPr>
                <w:spacing w:val="-1"/>
              </w:rPr>
              <w:t>版服务的监督管理实行属地管理原则。各地出版行</w:t>
            </w:r>
            <w:r>
              <w:t xml:space="preserve"> 政主管部门应当加强对本行政区域内的网络出版服务单位及其出版活动的日常监督管理，</w:t>
            </w:r>
            <w:r>
              <w:rPr>
                <w:spacing w:val="-1"/>
              </w:rPr>
              <w:t>履行下列</w:t>
            </w:r>
            <w:r>
              <w:t xml:space="preserve"> </w:t>
            </w:r>
            <w:r>
              <w:rPr>
                <w:spacing w:val="-1"/>
              </w:rPr>
              <w:t>职责：</w:t>
            </w:r>
            <w:r>
              <w:rPr>
                <w:spacing w:val="-57"/>
              </w:rPr>
              <w:t xml:space="preserve"> </w:t>
            </w:r>
            <w:r>
              <w:rPr>
                <w:spacing w:val="-1"/>
              </w:rPr>
              <w:t>(一)对网络出版服务单位进行行业监管，对网络出版服务单位违反本规定</w:t>
            </w:r>
            <w:r>
              <w:rPr>
                <w:spacing w:val="-2"/>
              </w:rPr>
              <w:t>的情况进行查处并</w:t>
            </w:r>
            <w:r>
              <w:t xml:space="preserve"> </w:t>
            </w:r>
            <w:r>
              <w:rPr>
                <w:spacing w:val="-1"/>
              </w:rPr>
              <w:t>报告上级出版行政主管部门；</w:t>
            </w:r>
            <w:r>
              <w:rPr>
                <w:spacing w:val="-59"/>
              </w:rPr>
              <w:t xml:space="preserve"> </w:t>
            </w:r>
            <w:r>
              <w:rPr>
                <w:spacing w:val="-1"/>
              </w:rPr>
              <w:t>(二)对网络出版服务进行监管，对违反本规定的行为进</w:t>
            </w:r>
            <w:r>
              <w:rPr>
                <w:spacing w:val="-2"/>
              </w:rPr>
              <w:t>行查处并报告</w:t>
            </w:r>
            <w:r>
              <w:t xml:space="preserve"> </w:t>
            </w:r>
            <w:r>
              <w:rPr>
                <w:spacing w:val="-1"/>
              </w:rPr>
              <w:t>上级出版行政主管部门；</w:t>
            </w:r>
            <w:r>
              <w:rPr>
                <w:spacing w:val="-59"/>
              </w:rPr>
              <w:t xml:space="preserve"> </w:t>
            </w:r>
            <w:r>
              <w:rPr>
                <w:spacing w:val="-1"/>
              </w:rPr>
              <w:t>(三)对网络出版物内容和质量进行监管，定期组织内容审读</w:t>
            </w:r>
            <w:r>
              <w:rPr>
                <w:spacing w:val="-2"/>
              </w:rPr>
              <w:t>和质量检查，</w:t>
            </w:r>
            <w:r>
              <w:t xml:space="preserve"> </w:t>
            </w:r>
            <w:r>
              <w:rPr>
                <w:spacing w:val="-1"/>
              </w:rPr>
              <w:t>并将结果向上级出版行政主管部门报告；</w:t>
            </w:r>
            <w:r>
              <w:rPr>
                <w:spacing w:val="-59"/>
              </w:rPr>
              <w:t xml:space="preserve"> </w:t>
            </w:r>
            <w:r>
              <w:rPr>
                <w:spacing w:val="-1"/>
              </w:rPr>
              <w:t>(四)对网络出版从业人员进行管理，定期组</w:t>
            </w:r>
            <w:r>
              <w:rPr>
                <w:spacing w:val="-2"/>
              </w:rPr>
              <w:t>织岗位、业务</w:t>
            </w:r>
            <w:r>
              <w:t xml:space="preserve"> </w:t>
            </w:r>
            <w:r>
              <w:rPr>
                <w:spacing w:val="-1"/>
              </w:rPr>
              <w:t>培训和考核；</w:t>
            </w:r>
            <w:r>
              <w:rPr>
                <w:spacing w:val="-59"/>
              </w:rPr>
              <w:t xml:space="preserve"> </w:t>
            </w:r>
            <w:r>
              <w:rPr>
                <w:spacing w:val="-1"/>
              </w:rPr>
              <w:t>(五)配合上级出版行政主管部门、协调相关部门、指导下级出版行政主</w:t>
            </w:r>
            <w:r>
              <w:rPr>
                <w:spacing w:val="-2"/>
              </w:rPr>
              <w:t>管部门开展工</w:t>
            </w:r>
            <w:r>
              <w:t xml:space="preserve"> </w:t>
            </w:r>
            <w:r>
              <w:rPr>
                <w:spacing w:val="-9"/>
              </w:rPr>
              <w:t>作。</w:t>
            </w:r>
          </w:p>
        </w:tc>
      </w:tr>
      <w:tr w14:paraId="07FFA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6" w:hRule="atLeast"/>
        </w:trPr>
        <w:tc>
          <w:tcPr>
            <w:tcW w:w="470" w:type="dxa"/>
            <w:vAlign w:val="top"/>
          </w:tcPr>
          <w:p w14:paraId="020F6ED6">
            <w:pPr>
              <w:spacing w:line="359" w:lineRule="auto"/>
              <w:rPr>
                <w:rFonts w:ascii="Arial"/>
                <w:sz w:val="21"/>
              </w:rPr>
            </w:pPr>
          </w:p>
          <w:p w14:paraId="609C2445">
            <w:pPr>
              <w:spacing w:line="360" w:lineRule="auto"/>
              <w:rPr>
                <w:rFonts w:ascii="Arial"/>
                <w:sz w:val="21"/>
              </w:rPr>
            </w:pPr>
          </w:p>
          <w:p w14:paraId="6E6A9E94">
            <w:pPr>
              <w:pStyle w:val="6"/>
              <w:spacing w:before="68" w:line="182" w:lineRule="auto"/>
              <w:ind w:left="122"/>
            </w:pPr>
            <w:r>
              <w:rPr>
                <w:spacing w:val="-3"/>
              </w:rPr>
              <w:t>56</w:t>
            </w:r>
          </w:p>
        </w:tc>
        <w:tc>
          <w:tcPr>
            <w:tcW w:w="3570" w:type="dxa"/>
            <w:vAlign w:val="top"/>
          </w:tcPr>
          <w:p w14:paraId="5DFB4526">
            <w:pPr>
              <w:spacing w:line="342" w:lineRule="auto"/>
              <w:rPr>
                <w:rFonts w:ascii="Arial"/>
                <w:sz w:val="21"/>
              </w:rPr>
            </w:pPr>
          </w:p>
          <w:p w14:paraId="25E3E2B5">
            <w:pPr>
              <w:spacing w:line="342" w:lineRule="auto"/>
              <w:rPr>
                <w:rFonts w:ascii="Arial"/>
                <w:sz w:val="21"/>
              </w:rPr>
            </w:pPr>
          </w:p>
          <w:p w14:paraId="663D23B2">
            <w:pPr>
              <w:pStyle w:val="6"/>
              <w:spacing w:before="68" w:line="221" w:lineRule="auto"/>
              <w:ind w:left="113"/>
            </w:pPr>
            <w:r>
              <w:rPr>
                <w:spacing w:val="-1"/>
              </w:rPr>
              <w:t>对网络出版物内容质量的行政检查</w:t>
            </w:r>
          </w:p>
        </w:tc>
        <w:tc>
          <w:tcPr>
            <w:tcW w:w="504" w:type="dxa"/>
            <w:vAlign w:val="top"/>
          </w:tcPr>
          <w:p w14:paraId="6A65209D">
            <w:pPr>
              <w:spacing w:line="275" w:lineRule="auto"/>
              <w:rPr>
                <w:rFonts w:ascii="Arial"/>
                <w:sz w:val="21"/>
              </w:rPr>
            </w:pPr>
          </w:p>
          <w:p w14:paraId="41CC8E0B">
            <w:pPr>
              <w:spacing w:line="275" w:lineRule="auto"/>
              <w:rPr>
                <w:rFonts w:ascii="Arial"/>
                <w:sz w:val="21"/>
              </w:rPr>
            </w:pPr>
          </w:p>
          <w:p w14:paraId="097A7319">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116A4BB3">
            <w:pPr>
              <w:pStyle w:val="6"/>
              <w:spacing w:before="208" w:line="234" w:lineRule="auto"/>
              <w:ind w:left="111" w:right="143" w:firstLine="14"/>
            </w:pPr>
            <w:r>
              <w:rPr>
                <w:spacing w:val="-1"/>
              </w:rPr>
              <w:t>1.《网络出版服务管理规定》第二十四条网络出</w:t>
            </w:r>
            <w:r>
              <w:rPr>
                <w:spacing w:val="-2"/>
              </w:rPr>
              <w:t>版物不得含有以下内容：</w:t>
            </w:r>
            <w:r>
              <w:rPr>
                <w:spacing w:val="-59"/>
              </w:rPr>
              <w:t xml:space="preserve"> </w:t>
            </w:r>
            <w:r>
              <w:rPr>
                <w:spacing w:val="-2"/>
              </w:rPr>
              <w:t>(一)反对宪法确定的基本</w:t>
            </w:r>
            <w:r>
              <w:t xml:space="preserve"> </w:t>
            </w:r>
            <w:r>
              <w:rPr>
                <w:spacing w:val="-1"/>
              </w:rPr>
              <w:t>原则的；</w:t>
            </w:r>
            <w:r>
              <w:rPr>
                <w:spacing w:val="-57"/>
              </w:rPr>
              <w:t xml:space="preserve"> </w:t>
            </w:r>
            <w:r>
              <w:rPr>
                <w:spacing w:val="-1"/>
              </w:rPr>
              <w:t>(二)危害国家统一、主权和领土完整的……2.《网络出版服务管理</w:t>
            </w:r>
            <w:r>
              <w:rPr>
                <w:spacing w:val="-2"/>
              </w:rPr>
              <w:t>规定》第二十五条为保</w:t>
            </w:r>
            <w:r>
              <w:t xml:space="preserve"> 护未成年人合法权益，网络出版物不得含有诱发未成年人模仿违反社会公德和</w:t>
            </w:r>
            <w:r>
              <w:rPr>
                <w:spacing w:val="-1"/>
              </w:rPr>
              <w:t>违法犯罪行为的内</w:t>
            </w:r>
          </w:p>
          <w:p w14:paraId="694D316F">
            <w:pPr>
              <w:pStyle w:val="6"/>
              <w:spacing w:before="17" w:line="231" w:lineRule="auto"/>
              <w:ind w:left="110" w:right="143" w:firstLine="2"/>
            </w:pPr>
            <w:r>
              <w:t>容……3.《网络出版服务管理规定》第三十条网络出版物必须符合国家的有关</w:t>
            </w:r>
            <w:r>
              <w:rPr>
                <w:spacing w:val="-1"/>
              </w:rPr>
              <w:t>规定和标准要求，保</w:t>
            </w:r>
            <w:r>
              <w:t xml:space="preserve"> 证出版物质量。网络出版物使用语言文字，必须符合国家法律规定和有关</w:t>
            </w:r>
            <w:r>
              <w:rPr>
                <w:spacing w:val="-1"/>
              </w:rPr>
              <w:t>标准规范。</w:t>
            </w:r>
          </w:p>
        </w:tc>
      </w:tr>
      <w:tr w14:paraId="5518C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470" w:type="dxa"/>
            <w:vAlign w:val="top"/>
          </w:tcPr>
          <w:p w14:paraId="2802C87A">
            <w:pPr>
              <w:spacing w:line="421" w:lineRule="auto"/>
              <w:rPr>
                <w:rFonts w:ascii="Arial"/>
                <w:sz w:val="21"/>
              </w:rPr>
            </w:pPr>
          </w:p>
          <w:p w14:paraId="23B0C919">
            <w:pPr>
              <w:pStyle w:val="6"/>
              <w:spacing w:before="68" w:line="181" w:lineRule="auto"/>
              <w:ind w:left="122"/>
            </w:pPr>
            <w:r>
              <w:rPr>
                <w:spacing w:val="-3"/>
              </w:rPr>
              <w:t>57</w:t>
            </w:r>
          </w:p>
        </w:tc>
        <w:tc>
          <w:tcPr>
            <w:tcW w:w="3570" w:type="dxa"/>
            <w:vAlign w:val="top"/>
          </w:tcPr>
          <w:p w14:paraId="32C8EDC4">
            <w:pPr>
              <w:pStyle w:val="6"/>
              <w:spacing w:before="180" w:line="233" w:lineRule="auto"/>
              <w:ind w:left="114" w:right="305" w:hanging="1"/>
              <w:jc w:val="both"/>
            </w:pPr>
            <w:r>
              <w:rPr>
                <w:spacing w:val="-1"/>
              </w:rPr>
              <w:t>对擅自设立从事出版物印刷经营活</w:t>
            </w:r>
            <w:r>
              <w:rPr>
                <w:spacing w:val="10"/>
              </w:rPr>
              <w:t xml:space="preserve"> </w:t>
            </w:r>
            <w:r>
              <w:rPr>
                <w:spacing w:val="-1"/>
              </w:rPr>
              <w:t>动企业或擅自从事印刷经营活动的</w:t>
            </w:r>
            <w:r>
              <w:rPr>
                <w:spacing w:val="8"/>
              </w:rPr>
              <w:t xml:space="preserve"> </w:t>
            </w:r>
            <w:r>
              <w:rPr>
                <w:spacing w:val="-2"/>
              </w:rPr>
              <w:t>行政检查</w:t>
            </w:r>
          </w:p>
        </w:tc>
        <w:tc>
          <w:tcPr>
            <w:tcW w:w="504" w:type="dxa"/>
            <w:vAlign w:val="top"/>
          </w:tcPr>
          <w:p w14:paraId="387CE3B0">
            <w:pPr>
              <w:spacing w:line="250" w:lineRule="auto"/>
              <w:rPr>
                <w:rFonts w:ascii="Arial"/>
                <w:sz w:val="21"/>
              </w:rPr>
            </w:pPr>
          </w:p>
          <w:p w14:paraId="1141E644">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327605EE">
            <w:pPr>
              <w:spacing w:line="250" w:lineRule="auto"/>
              <w:rPr>
                <w:rFonts w:ascii="Arial"/>
                <w:sz w:val="21"/>
              </w:rPr>
            </w:pPr>
          </w:p>
          <w:p w14:paraId="1AC2157B">
            <w:pPr>
              <w:pStyle w:val="6"/>
              <w:spacing w:before="69" w:line="229" w:lineRule="auto"/>
              <w:ind w:left="109" w:right="83" w:hanging="103"/>
            </w:pPr>
            <w:r>
              <w:rPr>
                <w:spacing w:val="-1"/>
              </w:rPr>
              <w:t>《印刷业管理条例》第八条国家实行印刷经营许可制度。未依照本条例规定取得印</w:t>
            </w:r>
            <w:r>
              <w:rPr>
                <w:spacing w:val="-2"/>
              </w:rPr>
              <w:t>刷经营许可证的，</w:t>
            </w:r>
            <w:r>
              <w:t xml:space="preserve"> </w:t>
            </w:r>
            <w:r>
              <w:rPr>
                <w:spacing w:val="-1"/>
              </w:rPr>
              <w:t>任何单位和个人不得从事印刷经营活动。</w:t>
            </w:r>
          </w:p>
        </w:tc>
      </w:tr>
      <w:tr w14:paraId="43095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470" w:type="dxa"/>
            <w:vAlign w:val="top"/>
          </w:tcPr>
          <w:p w14:paraId="6CAAF5A9">
            <w:pPr>
              <w:spacing w:line="329" w:lineRule="auto"/>
              <w:rPr>
                <w:rFonts w:ascii="Arial"/>
                <w:sz w:val="21"/>
              </w:rPr>
            </w:pPr>
          </w:p>
          <w:p w14:paraId="00EC1765">
            <w:pPr>
              <w:pStyle w:val="6"/>
              <w:spacing w:before="69" w:line="182" w:lineRule="auto"/>
              <w:ind w:left="122"/>
            </w:pPr>
            <w:r>
              <w:rPr>
                <w:spacing w:val="-3"/>
              </w:rPr>
              <w:t>58</w:t>
            </w:r>
          </w:p>
        </w:tc>
        <w:tc>
          <w:tcPr>
            <w:tcW w:w="3570" w:type="dxa"/>
            <w:vAlign w:val="top"/>
          </w:tcPr>
          <w:p w14:paraId="0A2964BE">
            <w:pPr>
              <w:pStyle w:val="6"/>
              <w:spacing w:before="230" w:line="231" w:lineRule="auto"/>
              <w:ind w:left="116" w:right="305" w:hanging="3"/>
            </w:pPr>
            <w:r>
              <w:rPr>
                <w:spacing w:val="-1"/>
              </w:rPr>
              <w:t>对境外出版机构在境内设立办事机</w:t>
            </w:r>
            <w:r>
              <w:rPr>
                <w:spacing w:val="10"/>
              </w:rPr>
              <w:t xml:space="preserve"> </w:t>
            </w:r>
            <w:r>
              <w:rPr>
                <w:spacing w:val="-1"/>
              </w:rPr>
              <w:t>构的行政检查</w:t>
            </w:r>
          </w:p>
        </w:tc>
        <w:tc>
          <w:tcPr>
            <w:tcW w:w="504" w:type="dxa"/>
            <w:vAlign w:val="top"/>
          </w:tcPr>
          <w:p w14:paraId="149A6A38">
            <w:pPr>
              <w:pStyle w:val="6"/>
              <w:spacing w:before="230" w:line="231" w:lineRule="auto"/>
              <w:ind w:left="48" w:right="36" w:firstLine="3"/>
            </w:pPr>
            <w:r>
              <w:rPr>
                <w:spacing w:val="-5"/>
              </w:rPr>
              <w:t>行政</w:t>
            </w:r>
            <w:r>
              <w:t xml:space="preserve"> </w:t>
            </w:r>
            <w:r>
              <w:rPr>
                <w:spacing w:val="-3"/>
              </w:rPr>
              <w:t>检查</w:t>
            </w:r>
          </w:p>
        </w:tc>
        <w:tc>
          <w:tcPr>
            <w:tcW w:w="9284" w:type="dxa"/>
            <w:vAlign w:val="top"/>
          </w:tcPr>
          <w:p w14:paraId="713CC009">
            <w:pPr>
              <w:pStyle w:val="6"/>
              <w:spacing w:before="229" w:line="231" w:lineRule="auto"/>
              <w:ind w:left="114" w:right="104" w:hanging="108"/>
            </w:pPr>
            <w:r>
              <w:rPr>
                <w:spacing w:val="-2"/>
              </w:rPr>
              <w:t>《国务院对确需保留的行政审批项目设定行政许可的</w:t>
            </w:r>
            <w:r>
              <w:rPr>
                <w:spacing w:val="-3"/>
              </w:rPr>
              <w:t>决定》（国务院令第</w:t>
            </w:r>
            <w:r>
              <w:rPr>
                <w:spacing w:val="-45"/>
              </w:rPr>
              <w:t xml:space="preserve"> </w:t>
            </w:r>
            <w:r>
              <w:rPr>
                <w:spacing w:val="-3"/>
              </w:rPr>
              <w:t>412</w:t>
            </w:r>
            <w:r>
              <w:rPr>
                <w:spacing w:val="-38"/>
              </w:rPr>
              <w:t xml:space="preserve"> </w:t>
            </w:r>
            <w:r>
              <w:rPr>
                <w:spacing w:val="-3"/>
              </w:rPr>
              <w:t>号）附件第</w:t>
            </w:r>
            <w:r>
              <w:rPr>
                <w:spacing w:val="-45"/>
              </w:rPr>
              <w:t xml:space="preserve"> </w:t>
            </w:r>
            <w:r>
              <w:rPr>
                <w:spacing w:val="-3"/>
              </w:rPr>
              <w:t>331</w:t>
            </w:r>
            <w:r>
              <w:rPr>
                <w:spacing w:val="-41"/>
              </w:rPr>
              <w:t xml:space="preserve"> </w:t>
            </w:r>
            <w:r>
              <w:rPr>
                <w:spacing w:val="-3"/>
              </w:rPr>
              <w:t>项：境</w:t>
            </w:r>
            <w:r>
              <w:t xml:space="preserve"> </w:t>
            </w:r>
            <w:r>
              <w:rPr>
                <w:spacing w:val="-2"/>
              </w:rPr>
              <w:t>外新闻出版机构在境内设立办事机构审批。</w:t>
            </w:r>
          </w:p>
        </w:tc>
      </w:tr>
      <w:tr w14:paraId="097DC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470" w:type="dxa"/>
            <w:vAlign w:val="top"/>
          </w:tcPr>
          <w:p w14:paraId="74732175">
            <w:pPr>
              <w:spacing w:line="287" w:lineRule="auto"/>
              <w:rPr>
                <w:rFonts w:ascii="Arial"/>
                <w:sz w:val="21"/>
              </w:rPr>
            </w:pPr>
          </w:p>
          <w:p w14:paraId="4272DDB1">
            <w:pPr>
              <w:pStyle w:val="6"/>
              <w:spacing w:before="69" w:line="182" w:lineRule="auto"/>
              <w:ind w:left="122"/>
            </w:pPr>
            <w:r>
              <w:rPr>
                <w:spacing w:val="-3"/>
              </w:rPr>
              <w:t>59</w:t>
            </w:r>
          </w:p>
        </w:tc>
        <w:tc>
          <w:tcPr>
            <w:tcW w:w="3570" w:type="dxa"/>
            <w:vAlign w:val="top"/>
          </w:tcPr>
          <w:p w14:paraId="08D21466">
            <w:pPr>
              <w:pStyle w:val="6"/>
              <w:spacing w:before="189" w:line="232" w:lineRule="auto"/>
              <w:ind w:left="116" w:right="305" w:hanging="3"/>
            </w:pPr>
            <w:r>
              <w:rPr>
                <w:spacing w:val="-1"/>
              </w:rPr>
              <w:t>对新闻出版中外合作项目的行政检</w:t>
            </w:r>
            <w:r>
              <w:rPr>
                <w:spacing w:val="10"/>
              </w:rPr>
              <w:t xml:space="preserve"> </w:t>
            </w:r>
            <w:r>
              <w:t>查</w:t>
            </w:r>
          </w:p>
        </w:tc>
        <w:tc>
          <w:tcPr>
            <w:tcW w:w="504" w:type="dxa"/>
            <w:vAlign w:val="top"/>
          </w:tcPr>
          <w:p w14:paraId="67B17389">
            <w:pPr>
              <w:pStyle w:val="6"/>
              <w:spacing w:before="187" w:line="229" w:lineRule="auto"/>
              <w:ind w:left="48" w:right="36" w:firstLine="3"/>
            </w:pPr>
            <w:r>
              <w:rPr>
                <w:spacing w:val="-5"/>
              </w:rPr>
              <w:t>行政</w:t>
            </w:r>
            <w:r>
              <w:t xml:space="preserve"> </w:t>
            </w:r>
            <w:r>
              <w:rPr>
                <w:spacing w:val="-3"/>
              </w:rPr>
              <w:t>检查</w:t>
            </w:r>
          </w:p>
        </w:tc>
        <w:tc>
          <w:tcPr>
            <w:tcW w:w="9284" w:type="dxa"/>
            <w:vAlign w:val="top"/>
          </w:tcPr>
          <w:p w14:paraId="1D0D58B9">
            <w:pPr>
              <w:pStyle w:val="6"/>
              <w:spacing w:before="188" w:line="229" w:lineRule="auto"/>
              <w:ind w:left="128" w:right="104" w:hanging="122"/>
            </w:pPr>
            <w:r>
              <w:rPr>
                <w:spacing w:val="-2"/>
              </w:rPr>
              <w:t>《国务院对确需保留的行政审批项目设定行政许可的</w:t>
            </w:r>
            <w:r>
              <w:rPr>
                <w:spacing w:val="-3"/>
              </w:rPr>
              <w:t>决定》（国务院令第</w:t>
            </w:r>
            <w:r>
              <w:rPr>
                <w:spacing w:val="-45"/>
              </w:rPr>
              <w:t xml:space="preserve"> </w:t>
            </w:r>
            <w:r>
              <w:rPr>
                <w:spacing w:val="-3"/>
              </w:rPr>
              <w:t>412</w:t>
            </w:r>
            <w:r>
              <w:rPr>
                <w:spacing w:val="-38"/>
              </w:rPr>
              <w:t xml:space="preserve"> </w:t>
            </w:r>
            <w:r>
              <w:rPr>
                <w:spacing w:val="-3"/>
              </w:rPr>
              <w:t>号）附件第</w:t>
            </w:r>
            <w:r>
              <w:rPr>
                <w:spacing w:val="-45"/>
              </w:rPr>
              <w:t xml:space="preserve"> </w:t>
            </w:r>
            <w:r>
              <w:rPr>
                <w:spacing w:val="-3"/>
              </w:rPr>
              <w:t>315</w:t>
            </w:r>
            <w:r>
              <w:rPr>
                <w:spacing w:val="-41"/>
              </w:rPr>
              <w:t xml:space="preserve"> </w:t>
            </w:r>
            <w:r>
              <w:rPr>
                <w:spacing w:val="-3"/>
              </w:rPr>
              <w:t>项：新</w:t>
            </w:r>
            <w:r>
              <w:t xml:space="preserve"> </w:t>
            </w:r>
            <w:r>
              <w:rPr>
                <w:spacing w:val="-4"/>
              </w:rPr>
              <w:t>闻出版中外合作项目审批。</w:t>
            </w:r>
          </w:p>
        </w:tc>
      </w:tr>
    </w:tbl>
    <w:p w14:paraId="34DCF5C9">
      <w:pPr>
        <w:rPr>
          <w:rFonts w:ascii="Arial"/>
          <w:sz w:val="21"/>
        </w:rPr>
      </w:pPr>
    </w:p>
    <w:p w14:paraId="78A25D66">
      <w:pPr>
        <w:rPr>
          <w:rFonts w:ascii="Arial" w:hAnsi="Arial" w:eastAsia="Arial" w:cs="Arial"/>
          <w:sz w:val="21"/>
          <w:szCs w:val="21"/>
        </w:rPr>
        <w:sectPr>
          <w:pgSz w:w="16840" w:h="11900"/>
          <w:pgMar w:top="1011" w:right="1364" w:bottom="0" w:left="1135" w:header="0" w:footer="0" w:gutter="0"/>
          <w:cols w:space="720" w:num="1"/>
        </w:sectPr>
      </w:pPr>
    </w:p>
    <w:p w14:paraId="11037699">
      <w:pPr>
        <w:spacing w:before="159"/>
      </w:pPr>
      <w:r>
        <mc:AlternateContent>
          <mc:Choice Requires="wps">
            <w:drawing>
              <wp:anchor distT="0" distB="0" distL="0" distR="0" simplePos="0" relativeHeight="251719680" behindDoc="0" locked="0" layoutInCell="0" allowOverlap="1">
                <wp:simplePos x="0" y="0"/>
                <wp:positionH relativeFrom="page">
                  <wp:posOffset>685165</wp:posOffset>
                </wp:positionH>
                <wp:positionV relativeFrom="page">
                  <wp:posOffset>1136650</wp:posOffset>
                </wp:positionV>
                <wp:extent cx="191770" cy="248920"/>
                <wp:effectExtent l="0" t="0" r="0" b="0"/>
                <wp:wrapNone/>
                <wp:docPr id="60" name="TextBox 60"/>
                <wp:cNvGraphicFramePr/>
                <a:graphic xmlns:a="http://schemas.openxmlformats.org/drawingml/2006/main">
                  <a:graphicData uri="http://schemas.microsoft.com/office/word/2010/wordprocessingShape">
                    <wps:wsp>
                      <wps:cNvSpPr txBox="1"/>
                      <wps:spPr>
                        <a:xfrm rot="5400000">
                          <a:off x="685237" y="1137260"/>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3B73DA5">
                            <w:pPr>
                              <w:pStyle w:val="2"/>
                              <w:spacing w:before="100" w:line="185" w:lineRule="auto"/>
                              <w:ind w:left="20"/>
                            </w:pPr>
                            <w:r>
                              <w:rPr>
                                <w:spacing w:val="-3"/>
                              </w:rPr>
                              <w:t>32</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0" o:spid="_x0000_s1026" o:spt="202" type="#_x0000_t202" style="position:absolute;left:0pt;margin-left:53.95pt;margin-top:89.5pt;height:19.6pt;width:15.1pt;mso-position-horizontal-relative:page;mso-position-vertical-relative:page;rotation:5898240f;z-index:251719680;mso-width-relative:page;mso-height-relative:page;" filled="f" stroked="f" coordsize="21600,21600" o:allowincell="f" o:gfxdata="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leu1s2AAAAAsBAAAPAAAA&#10;AAAAAAEAIAAAACIAAABkcnMvZG93bnJldi54bWxQSwECFAAUAAAACACHTuJABXxcRk4CAAChBAAA&#10;DgAAAAAAAAABACAAAAAnAQAAZHJzL2Uyb0RvYy54bWxQSwUGAAAAAAYABgBZAQAA5wUAAAAA&#10;">
                <v:fill on="f" focussize="0,0"/>
                <v:stroke on="f" weight="0pt" miterlimit="0" joinstyle="miter"/>
                <v:imagedata o:title=""/>
                <o:lock v:ext="edit" aspectratio="f"/>
                <v:textbox inset="0mm,0mm,0mm,0mm">
                  <w:txbxContent>
                    <w:p w14:paraId="43B73DA5">
                      <w:pPr>
                        <w:pStyle w:val="2"/>
                        <w:spacing w:before="100" w:line="185" w:lineRule="auto"/>
                        <w:ind w:left="20"/>
                      </w:pPr>
                      <w:r>
                        <w:rPr>
                          <w:spacing w:val="-3"/>
                        </w:rPr>
                        <w:t>32</w:t>
                      </w:r>
                    </w:p>
                  </w:txbxContent>
                </v:textbox>
              </v:shape>
            </w:pict>
          </mc:Fallback>
        </mc:AlternateContent>
      </w:r>
      <w:r>
        <w:pict>
          <v:shape id="_x0000_s1055" o:spid="_x0000_s1055" o:spt="202" type="#_x0000_t202" style="position:absolute;left:0pt;margin-left:60.3pt;margin-top:70.05pt;height:66.3pt;width:9.3pt;mso-position-horizontal-relative:page;mso-position-vertical-relative:page;z-index:251718656;mso-width-relative:page;mso-height-relative:page;" filled="f" stroked="f" coordsize="21600,21600" o:allowincell="f">
            <v:path/>
            <v:fill on="f" focussize="0,0"/>
            <v:stroke on="f"/>
            <v:imagedata o:title=""/>
            <o:lock v:ext="edit" aspectratio="f"/>
            <v:textbox inset="0mm,0mm,0mm,0mm">
              <w:txbxContent>
                <w:p w14:paraId="0F8040E8">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2BADD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1743FE9D">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2ED35E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33DE13E9">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A6B7A52">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2FFF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1" w:hRule="atLeast"/>
        </w:trPr>
        <w:tc>
          <w:tcPr>
            <w:tcW w:w="470" w:type="dxa"/>
            <w:vAlign w:val="top"/>
          </w:tcPr>
          <w:p w14:paraId="379976DB">
            <w:pPr>
              <w:spacing w:line="254" w:lineRule="auto"/>
              <w:rPr>
                <w:rFonts w:ascii="Arial"/>
                <w:sz w:val="21"/>
              </w:rPr>
            </w:pPr>
          </w:p>
          <w:p w14:paraId="31CEE2D1">
            <w:pPr>
              <w:spacing w:line="254" w:lineRule="auto"/>
              <w:rPr>
                <w:rFonts w:ascii="Arial"/>
                <w:sz w:val="21"/>
              </w:rPr>
            </w:pPr>
          </w:p>
          <w:p w14:paraId="49D762AC">
            <w:pPr>
              <w:spacing w:line="254" w:lineRule="auto"/>
              <w:rPr>
                <w:rFonts w:ascii="Arial"/>
                <w:sz w:val="21"/>
              </w:rPr>
            </w:pPr>
          </w:p>
          <w:p w14:paraId="21204F33">
            <w:pPr>
              <w:spacing w:line="254" w:lineRule="auto"/>
              <w:rPr>
                <w:rFonts w:ascii="Arial"/>
                <w:sz w:val="21"/>
              </w:rPr>
            </w:pPr>
          </w:p>
          <w:p w14:paraId="5FBEF29B">
            <w:pPr>
              <w:spacing w:line="254" w:lineRule="auto"/>
              <w:rPr>
                <w:rFonts w:ascii="Arial"/>
                <w:sz w:val="21"/>
              </w:rPr>
            </w:pPr>
          </w:p>
          <w:p w14:paraId="6CD20583">
            <w:pPr>
              <w:spacing w:line="254" w:lineRule="auto"/>
              <w:rPr>
                <w:rFonts w:ascii="Arial"/>
                <w:sz w:val="21"/>
              </w:rPr>
            </w:pPr>
          </w:p>
          <w:p w14:paraId="6A47C470">
            <w:pPr>
              <w:spacing w:line="254" w:lineRule="auto"/>
              <w:rPr>
                <w:rFonts w:ascii="Arial"/>
                <w:sz w:val="21"/>
              </w:rPr>
            </w:pPr>
          </w:p>
          <w:p w14:paraId="31D87CB2">
            <w:pPr>
              <w:spacing w:line="254" w:lineRule="auto"/>
              <w:rPr>
                <w:rFonts w:ascii="Arial"/>
                <w:sz w:val="21"/>
              </w:rPr>
            </w:pPr>
          </w:p>
          <w:p w14:paraId="036F1B23">
            <w:pPr>
              <w:spacing w:line="255" w:lineRule="auto"/>
              <w:rPr>
                <w:rFonts w:ascii="Arial"/>
                <w:sz w:val="21"/>
              </w:rPr>
            </w:pPr>
          </w:p>
          <w:p w14:paraId="30037E22">
            <w:pPr>
              <w:spacing w:line="255" w:lineRule="auto"/>
              <w:rPr>
                <w:rFonts w:ascii="Arial"/>
                <w:sz w:val="21"/>
              </w:rPr>
            </w:pPr>
          </w:p>
          <w:p w14:paraId="39A2E77A">
            <w:pPr>
              <w:spacing w:line="255" w:lineRule="auto"/>
              <w:rPr>
                <w:rFonts w:ascii="Arial"/>
                <w:sz w:val="21"/>
              </w:rPr>
            </w:pPr>
          </w:p>
          <w:p w14:paraId="36DD6063">
            <w:pPr>
              <w:spacing w:line="255" w:lineRule="auto"/>
              <w:rPr>
                <w:rFonts w:ascii="Arial"/>
                <w:sz w:val="21"/>
              </w:rPr>
            </w:pPr>
          </w:p>
          <w:p w14:paraId="68E26775">
            <w:pPr>
              <w:spacing w:line="255" w:lineRule="auto"/>
              <w:rPr>
                <w:rFonts w:ascii="Arial"/>
                <w:sz w:val="21"/>
              </w:rPr>
            </w:pPr>
          </w:p>
          <w:p w14:paraId="47D484C3">
            <w:pPr>
              <w:pStyle w:val="6"/>
              <w:spacing w:before="68" w:line="182" w:lineRule="auto"/>
              <w:ind w:left="120"/>
            </w:pPr>
            <w:r>
              <w:rPr>
                <w:spacing w:val="-3"/>
              </w:rPr>
              <w:t>60</w:t>
            </w:r>
          </w:p>
        </w:tc>
        <w:tc>
          <w:tcPr>
            <w:tcW w:w="3570" w:type="dxa"/>
            <w:vAlign w:val="top"/>
          </w:tcPr>
          <w:p w14:paraId="420F3CB6">
            <w:pPr>
              <w:spacing w:line="248" w:lineRule="auto"/>
              <w:rPr>
                <w:rFonts w:ascii="Arial"/>
                <w:sz w:val="21"/>
              </w:rPr>
            </w:pPr>
          </w:p>
          <w:p w14:paraId="1370C4B0">
            <w:pPr>
              <w:spacing w:line="248" w:lineRule="auto"/>
              <w:rPr>
                <w:rFonts w:ascii="Arial"/>
                <w:sz w:val="21"/>
              </w:rPr>
            </w:pPr>
          </w:p>
          <w:p w14:paraId="33A111AF">
            <w:pPr>
              <w:spacing w:line="248" w:lineRule="auto"/>
              <w:rPr>
                <w:rFonts w:ascii="Arial"/>
                <w:sz w:val="21"/>
              </w:rPr>
            </w:pPr>
          </w:p>
          <w:p w14:paraId="0C062CD8">
            <w:pPr>
              <w:spacing w:line="248" w:lineRule="auto"/>
              <w:rPr>
                <w:rFonts w:ascii="Arial"/>
                <w:sz w:val="21"/>
              </w:rPr>
            </w:pPr>
          </w:p>
          <w:p w14:paraId="662A4FE8">
            <w:pPr>
              <w:spacing w:line="248" w:lineRule="auto"/>
              <w:rPr>
                <w:rFonts w:ascii="Arial"/>
                <w:sz w:val="21"/>
              </w:rPr>
            </w:pPr>
          </w:p>
          <w:p w14:paraId="4E9C28C2">
            <w:pPr>
              <w:spacing w:line="248" w:lineRule="auto"/>
              <w:rPr>
                <w:rFonts w:ascii="Arial"/>
                <w:sz w:val="21"/>
              </w:rPr>
            </w:pPr>
          </w:p>
          <w:p w14:paraId="7AA74CD4">
            <w:pPr>
              <w:spacing w:line="248" w:lineRule="auto"/>
              <w:rPr>
                <w:rFonts w:ascii="Arial"/>
                <w:sz w:val="21"/>
              </w:rPr>
            </w:pPr>
          </w:p>
          <w:p w14:paraId="4F1CACD8">
            <w:pPr>
              <w:spacing w:line="248" w:lineRule="auto"/>
              <w:rPr>
                <w:rFonts w:ascii="Arial"/>
                <w:sz w:val="21"/>
              </w:rPr>
            </w:pPr>
          </w:p>
          <w:p w14:paraId="25D307ED">
            <w:pPr>
              <w:spacing w:line="248" w:lineRule="auto"/>
              <w:rPr>
                <w:rFonts w:ascii="Arial"/>
                <w:sz w:val="21"/>
              </w:rPr>
            </w:pPr>
          </w:p>
          <w:p w14:paraId="36BB8805">
            <w:pPr>
              <w:spacing w:line="249" w:lineRule="auto"/>
              <w:rPr>
                <w:rFonts w:ascii="Arial"/>
                <w:sz w:val="21"/>
              </w:rPr>
            </w:pPr>
          </w:p>
          <w:p w14:paraId="763F5184">
            <w:pPr>
              <w:spacing w:line="249" w:lineRule="auto"/>
              <w:rPr>
                <w:rFonts w:ascii="Arial"/>
                <w:sz w:val="21"/>
              </w:rPr>
            </w:pPr>
          </w:p>
          <w:p w14:paraId="2D02F14F">
            <w:pPr>
              <w:pStyle w:val="6"/>
              <w:spacing w:before="68" w:line="232" w:lineRule="auto"/>
              <w:ind w:left="114" w:right="99" w:hanging="1"/>
            </w:pPr>
            <w:r>
              <w:rPr>
                <w:spacing w:val="-1"/>
              </w:rPr>
              <w:t>对出版物批发、零售单位设立不具备</w:t>
            </w:r>
            <w:r>
              <w:rPr>
                <w:spacing w:val="7"/>
              </w:rPr>
              <w:t xml:space="preserve"> </w:t>
            </w:r>
            <w:r>
              <w:rPr>
                <w:spacing w:val="-1"/>
              </w:rPr>
              <w:t>法人资格的发行分支机构，或者出版</w:t>
            </w:r>
            <w:r>
              <w:rPr>
                <w:spacing w:val="5"/>
              </w:rPr>
              <w:t xml:space="preserve"> </w:t>
            </w:r>
            <w:r>
              <w:rPr>
                <w:spacing w:val="-1"/>
              </w:rPr>
              <w:t>单位设立发行本版出版物的不具备</w:t>
            </w:r>
          </w:p>
          <w:p w14:paraId="0655F24B">
            <w:pPr>
              <w:pStyle w:val="6"/>
              <w:spacing w:before="23" w:line="232" w:lineRule="auto"/>
              <w:ind w:left="115" w:right="305" w:hanging="1"/>
            </w:pPr>
            <w:r>
              <w:rPr>
                <w:spacing w:val="-1"/>
              </w:rPr>
              <w:t>法人资格的发行分支机构的行政检</w:t>
            </w:r>
            <w:r>
              <w:rPr>
                <w:spacing w:val="8"/>
              </w:rPr>
              <w:t xml:space="preserve"> </w:t>
            </w:r>
            <w:r>
              <w:t>查</w:t>
            </w:r>
          </w:p>
        </w:tc>
        <w:tc>
          <w:tcPr>
            <w:tcW w:w="504" w:type="dxa"/>
            <w:vAlign w:val="top"/>
          </w:tcPr>
          <w:p w14:paraId="45DAB986">
            <w:pPr>
              <w:spacing w:line="241" w:lineRule="auto"/>
              <w:rPr>
                <w:rFonts w:ascii="Arial"/>
                <w:sz w:val="21"/>
              </w:rPr>
            </w:pPr>
          </w:p>
          <w:p w14:paraId="609523AC">
            <w:pPr>
              <w:spacing w:line="241" w:lineRule="auto"/>
              <w:rPr>
                <w:rFonts w:ascii="Arial"/>
                <w:sz w:val="21"/>
              </w:rPr>
            </w:pPr>
          </w:p>
          <w:p w14:paraId="2C3C8E5D">
            <w:pPr>
              <w:spacing w:line="241" w:lineRule="auto"/>
              <w:rPr>
                <w:rFonts w:ascii="Arial"/>
                <w:sz w:val="21"/>
              </w:rPr>
            </w:pPr>
          </w:p>
          <w:p w14:paraId="01EEC8BA">
            <w:pPr>
              <w:spacing w:line="241" w:lineRule="auto"/>
              <w:rPr>
                <w:rFonts w:ascii="Arial"/>
                <w:sz w:val="21"/>
              </w:rPr>
            </w:pPr>
          </w:p>
          <w:p w14:paraId="19EDB1FA">
            <w:pPr>
              <w:spacing w:line="241" w:lineRule="auto"/>
              <w:rPr>
                <w:rFonts w:ascii="Arial"/>
                <w:sz w:val="21"/>
              </w:rPr>
            </w:pPr>
          </w:p>
          <w:p w14:paraId="1D03C21C">
            <w:pPr>
              <w:spacing w:line="241" w:lineRule="auto"/>
              <w:rPr>
                <w:rFonts w:ascii="Arial"/>
                <w:sz w:val="21"/>
              </w:rPr>
            </w:pPr>
          </w:p>
          <w:p w14:paraId="41C1E089">
            <w:pPr>
              <w:spacing w:line="241" w:lineRule="auto"/>
              <w:rPr>
                <w:rFonts w:ascii="Arial"/>
                <w:sz w:val="21"/>
              </w:rPr>
            </w:pPr>
          </w:p>
          <w:p w14:paraId="061D5207">
            <w:pPr>
              <w:spacing w:line="241" w:lineRule="auto"/>
              <w:rPr>
                <w:rFonts w:ascii="Arial"/>
                <w:sz w:val="21"/>
              </w:rPr>
            </w:pPr>
          </w:p>
          <w:p w14:paraId="032C26D0">
            <w:pPr>
              <w:spacing w:line="242" w:lineRule="auto"/>
              <w:rPr>
                <w:rFonts w:ascii="Arial"/>
                <w:sz w:val="21"/>
              </w:rPr>
            </w:pPr>
          </w:p>
          <w:p w14:paraId="01AAE330">
            <w:pPr>
              <w:spacing w:line="242" w:lineRule="auto"/>
              <w:rPr>
                <w:rFonts w:ascii="Arial"/>
                <w:sz w:val="21"/>
              </w:rPr>
            </w:pPr>
          </w:p>
          <w:p w14:paraId="0A3FE351">
            <w:pPr>
              <w:spacing w:line="242" w:lineRule="auto"/>
              <w:rPr>
                <w:rFonts w:ascii="Arial"/>
                <w:sz w:val="21"/>
              </w:rPr>
            </w:pPr>
          </w:p>
          <w:p w14:paraId="57B55B24">
            <w:pPr>
              <w:spacing w:line="242" w:lineRule="auto"/>
              <w:rPr>
                <w:rFonts w:ascii="Arial"/>
                <w:sz w:val="21"/>
              </w:rPr>
            </w:pPr>
          </w:p>
          <w:p w14:paraId="5761C327">
            <w:pPr>
              <w:spacing w:line="242" w:lineRule="auto"/>
              <w:rPr>
                <w:rFonts w:ascii="Arial"/>
                <w:sz w:val="21"/>
              </w:rPr>
            </w:pPr>
          </w:p>
          <w:p w14:paraId="1D9B739F">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3D226C52">
            <w:pPr>
              <w:spacing w:line="285" w:lineRule="auto"/>
              <w:rPr>
                <w:rFonts w:ascii="Arial"/>
                <w:sz w:val="21"/>
              </w:rPr>
            </w:pPr>
          </w:p>
          <w:p w14:paraId="42FC8F02">
            <w:pPr>
              <w:pStyle w:val="6"/>
              <w:spacing w:before="68" w:line="239" w:lineRule="auto"/>
              <w:ind w:left="6" w:right="104"/>
            </w:pPr>
            <w:r>
              <w:rPr>
                <w:spacing w:val="-2"/>
              </w:rPr>
              <w:t>《出版管理条例》第六条：国务院出版行政主管部门负责全国的出版活动的监督管理工作。国务院其</w:t>
            </w:r>
            <w:r>
              <w:rPr>
                <w:spacing w:val="14"/>
              </w:rPr>
              <w:t xml:space="preserve"> </w:t>
            </w:r>
            <w:r>
              <w:rPr>
                <w:spacing w:val="2"/>
              </w:rPr>
              <w:t>他有关部门按照国务院规定的职责分工，负责有关的出版活动的监督管理工作。县级以上地方各级</w:t>
            </w:r>
            <w:r>
              <w:rPr>
                <w:spacing w:val="12"/>
              </w:rPr>
              <w:t xml:space="preserve"> </w:t>
            </w:r>
            <w:r>
              <w:rPr>
                <w:spacing w:val="2"/>
              </w:rPr>
              <w:t>人民政府负责出版管理的行政部门(以下简称出版行政主管部门)负责本行政区域内出版活动的监督</w:t>
            </w:r>
            <w:r>
              <w:rPr>
                <w:spacing w:val="10"/>
              </w:rPr>
              <w:t xml:space="preserve"> </w:t>
            </w:r>
            <w:r>
              <w:rPr>
                <w:spacing w:val="2"/>
              </w:rPr>
              <w:t>管理工作。县级以上地方各级人民政府其他有关部门在各自的职责范围内，负责有关的出版活动的</w:t>
            </w:r>
            <w:r>
              <w:rPr>
                <w:spacing w:val="12"/>
              </w:rPr>
              <w:t xml:space="preserve"> </w:t>
            </w:r>
            <w:r>
              <w:rPr>
                <w:spacing w:val="2"/>
              </w:rPr>
              <w:t>监督管理工作。第四十九条：出版行政主管部门应当加强对本行政区域内出版单位出版活动的日常</w:t>
            </w:r>
            <w:r>
              <w:rPr>
                <w:spacing w:val="12"/>
              </w:rPr>
              <w:t xml:space="preserve"> </w:t>
            </w:r>
            <w:r>
              <w:t>监督管理</w:t>
            </w:r>
            <w:r>
              <w:rPr>
                <w:spacing w:val="-63"/>
              </w:rPr>
              <w:t xml:space="preserve"> </w:t>
            </w:r>
            <w:r>
              <w:t>;出版单位的主办单位及其主管机关对所属出版单位出版活动负有</w:t>
            </w:r>
            <w:r>
              <w:rPr>
                <w:spacing w:val="-1"/>
              </w:rPr>
              <w:t>直接管理责任，并应当配</w:t>
            </w:r>
            <w:r>
              <w:t xml:space="preserve"> </w:t>
            </w:r>
            <w:r>
              <w:rPr>
                <w:spacing w:val="2"/>
              </w:rPr>
              <w:t>合出版行政主管部门督促所属出版单位执行各项管理规定。出版单位和出版物进口经营单位应当按</w:t>
            </w:r>
            <w:r>
              <w:rPr>
                <w:spacing w:val="12"/>
              </w:rPr>
              <w:t xml:space="preserve"> </w:t>
            </w:r>
            <w:r>
              <w:rPr>
                <w:spacing w:val="2"/>
              </w:rPr>
              <w:t>照国务院出版行政主管部门的规定，将从事出版活动和出版物进口活动的情况向出版行政主管部门</w:t>
            </w:r>
            <w:r>
              <w:rPr>
                <w:spacing w:val="12"/>
              </w:rPr>
              <w:t xml:space="preserve"> </w:t>
            </w:r>
            <w:r>
              <w:rPr>
                <w:spacing w:val="1"/>
              </w:rPr>
              <w:t>提出书面报告。第五十条：出版行政主管部门履行下列职责：</w:t>
            </w:r>
            <w:r>
              <w:rPr>
                <w:spacing w:val="-41"/>
              </w:rPr>
              <w:t xml:space="preserve"> </w:t>
            </w:r>
            <w:r>
              <w:rPr>
                <w:spacing w:val="1"/>
              </w:rPr>
              <w:t>(一)对出版物的出版、印刷、复制、</w:t>
            </w:r>
            <w:r>
              <w:t xml:space="preserve"> </w:t>
            </w:r>
            <w:r>
              <w:rPr>
                <w:spacing w:val="-1"/>
              </w:rPr>
              <w:t>发行、</w:t>
            </w:r>
            <w:r>
              <w:rPr>
                <w:spacing w:val="-23"/>
              </w:rPr>
              <w:t xml:space="preserve"> </w:t>
            </w:r>
            <w:r>
              <w:rPr>
                <w:spacing w:val="-1"/>
              </w:rPr>
              <w:t>进口单位进行行业监管，实施准入和退出管理;(二)对出版活动进行监管，对违</w:t>
            </w:r>
            <w:r>
              <w:rPr>
                <w:spacing w:val="-2"/>
              </w:rPr>
              <w:t>反本条例的行</w:t>
            </w:r>
            <w:r>
              <w:t xml:space="preserve"> </w:t>
            </w:r>
            <w:r>
              <w:rPr>
                <w:spacing w:val="3"/>
              </w:rPr>
              <w:t>为进行查处;(三)对出版物内容和质量进行监管;(四)根据国家有关规定</w:t>
            </w:r>
            <w:r>
              <w:rPr>
                <w:spacing w:val="2"/>
              </w:rPr>
              <w:t>对出版从业人员进行管理。</w:t>
            </w:r>
            <w:r>
              <w:t xml:space="preserve"> </w:t>
            </w:r>
            <w:r>
              <w:rPr>
                <w:spacing w:val="-2"/>
              </w:rPr>
              <w:t>《出版物市场管理规定》第四条：国务院出版行政主管部门负责全国出版物发行活动的监督管理，负</w:t>
            </w:r>
            <w:r>
              <w:rPr>
                <w:spacing w:val="14"/>
              </w:rPr>
              <w:t xml:space="preserve"> </w:t>
            </w:r>
            <w:r>
              <w:rPr>
                <w:spacing w:val="1"/>
              </w:rPr>
              <w:t>责制定全国出版物发行业发展规划。省、</w:t>
            </w:r>
            <w:r>
              <w:rPr>
                <w:spacing w:val="-50"/>
              </w:rPr>
              <w:t xml:space="preserve"> </w:t>
            </w:r>
            <w:r>
              <w:rPr>
                <w:spacing w:val="1"/>
              </w:rPr>
              <w:t>自治区、直辖市人民政府出版行政主管部门负责本行政区</w:t>
            </w:r>
            <w:r>
              <w:t xml:space="preserve"> </w:t>
            </w:r>
            <w:r>
              <w:rPr>
                <w:spacing w:val="1"/>
              </w:rPr>
              <w:t>域内出版物发行活动的监督管理，制定本省、</w:t>
            </w:r>
            <w:r>
              <w:rPr>
                <w:spacing w:val="-50"/>
              </w:rPr>
              <w:t xml:space="preserve"> </w:t>
            </w:r>
            <w:r>
              <w:rPr>
                <w:spacing w:val="1"/>
              </w:rPr>
              <w:t>自治区、直辖市出版物发行业发展规划。省级以下各</w:t>
            </w:r>
            <w:r>
              <w:t xml:space="preserve"> </w:t>
            </w:r>
            <w:r>
              <w:rPr>
                <w:spacing w:val="2"/>
              </w:rPr>
              <w:t>级人民政府出版行政主管部门负责本行政区域内出版物发行活动的监督管理。制定出版物发行业发</w:t>
            </w:r>
            <w:r>
              <w:rPr>
                <w:spacing w:val="12"/>
              </w:rPr>
              <w:t xml:space="preserve"> </w:t>
            </w:r>
            <w:r>
              <w:rPr>
                <w:spacing w:val="2"/>
              </w:rPr>
              <w:t>展规划须经科学论证，遵循合法公正、符合实际、促进发展的原则。第十八条出版物批发单位可以</w:t>
            </w:r>
            <w:r>
              <w:rPr>
                <w:spacing w:val="12"/>
              </w:rPr>
              <w:t xml:space="preserve"> </w:t>
            </w:r>
            <w:r>
              <w:rPr>
                <w:spacing w:val="2"/>
              </w:rPr>
              <w:t>从事出版物零售业务。出版物批发、零售单位设立不具备法人资格的发行分支机构，或者出版单位</w:t>
            </w:r>
            <w:r>
              <w:rPr>
                <w:spacing w:val="12"/>
              </w:rPr>
              <w:t xml:space="preserve"> </w:t>
            </w:r>
            <w:r>
              <w:rPr>
                <w:spacing w:val="2"/>
              </w:rPr>
              <w:t>设立发行本版出版物的不具备法人资格的发行分支机构，不需单独办理出版物经营许可证，但应依</w:t>
            </w:r>
            <w:r>
              <w:rPr>
                <w:spacing w:val="12"/>
              </w:rPr>
              <w:t xml:space="preserve"> </w:t>
            </w:r>
            <w:r>
              <w:rPr>
                <w:spacing w:val="-1"/>
              </w:rPr>
              <w:t>法办理分支机构工商登记，并于领取营业执照后</w:t>
            </w:r>
            <w:r>
              <w:rPr>
                <w:spacing w:val="-29"/>
              </w:rPr>
              <w:t xml:space="preserve"> </w:t>
            </w:r>
            <w:r>
              <w:rPr>
                <w:spacing w:val="-1"/>
              </w:rPr>
              <w:t>15 日内到原发证机关和分支机构所在地出版行政主</w:t>
            </w:r>
            <w:r>
              <w:t xml:space="preserve"> </w:t>
            </w:r>
            <w:r>
              <w:rPr>
                <w:spacing w:val="3"/>
              </w:rPr>
              <w:t>管部门备案。备案材料包括下列书面材料</w:t>
            </w:r>
            <w:r>
              <w:rPr>
                <w:spacing w:val="-13"/>
              </w:rPr>
              <w:t>：（</w:t>
            </w:r>
            <w:r>
              <w:rPr>
                <w:spacing w:val="3"/>
              </w:rPr>
              <w:t>一）出版物经营许可证或者出版单位的出版许可证及</w:t>
            </w:r>
            <w:r>
              <w:rPr>
                <w:spacing w:val="1"/>
              </w:rPr>
              <w:t xml:space="preserve"> </w:t>
            </w:r>
            <w:r>
              <w:rPr>
                <w:spacing w:val="4"/>
              </w:rPr>
              <w:t>分支机构营业执照正副本复印件</w:t>
            </w:r>
            <w:r>
              <w:rPr>
                <w:spacing w:val="-14"/>
              </w:rPr>
              <w:t>；（</w:t>
            </w:r>
            <w:r>
              <w:rPr>
                <w:spacing w:val="4"/>
              </w:rPr>
              <w:t>二）单位基本情况</w:t>
            </w:r>
            <w:r>
              <w:rPr>
                <w:spacing w:val="-14"/>
              </w:rPr>
              <w:t>；（</w:t>
            </w:r>
            <w:r>
              <w:rPr>
                <w:spacing w:val="4"/>
              </w:rPr>
              <w:t>三）单位设立不具备法人资格的发</w:t>
            </w:r>
            <w:r>
              <w:rPr>
                <w:spacing w:val="3"/>
              </w:rPr>
              <w:t>行分</w:t>
            </w:r>
            <w:r>
              <w:t xml:space="preserve"> 支机构的经营场所、经营范围等情况。相关出版行政主管部门应在</w:t>
            </w:r>
            <w:r>
              <w:rPr>
                <w:spacing w:val="-29"/>
              </w:rPr>
              <w:t xml:space="preserve"> </w:t>
            </w:r>
            <w:r>
              <w:t>10</w:t>
            </w:r>
            <w:r>
              <w:rPr>
                <w:spacing w:val="-44"/>
              </w:rPr>
              <w:t xml:space="preserve"> </w:t>
            </w:r>
            <w:r>
              <w:t xml:space="preserve">个工作日内向备案单位、个人 </w:t>
            </w:r>
            <w:r>
              <w:rPr>
                <w:spacing w:val="14"/>
              </w:rPr>
              <w:t>出具备案回执。</w:t>
            </w:r>
          </w:p>
        </w:tc>
      </w:tr>
      <w:tr w14:paraId="23A53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trPr>
        <w:tc>
          <w:tcPr>
            <w:tcW w:w="470" w:type="dxa"/>
            <w:vAlign w:val="top"/>
          </w:tcPr>
          <w:p w14:paraId="2D5CAE17">
            <w:pPr>
              <w:spacing w:line="467" w:lineRule="auto"/>
              <w:rPr>
                <w:rFonts w:ascii="Arial"/>
                <w:sz w:val="21"/>
              </w:rPr>
            </w:pPr>
          </w:p>
          <w:p w14:paraId="6383EE8B">
            <w:pPr>
              <w:pStyle w:val="6"/>
              <w:spacing w:before="68" w:line="183" w:lineRule="auto"/>
              <w:ind w:left="120"/>
            </w:pPr>
            <w:r>
              <w:rPr>
                <w:spacing w:val="-3"/>
              </w:rPr>
              <w:t>61</w:t>
            </w:r>
          </w:p>
        </w:tc>
        <w:tc>
          <w:tcPr>
            <w:tcW w:w="3570" w:type="dxa"/>
            <w:vAlign w:val="top"/>
          </w:tcPr>
          <w:p w14:paraId="4C01CF31">
            <w:pPr>
              <w:spacing w:line="299" w:lineRule="auto"/>
              <w:rPr>
                <w:rFonts w:ascii="Arial"/>
                <w:sz w:val="21"/>
              </w:rPr>
            </w:pPr>
          </w:p>
          <w:p w14:paraId="20A16DF4">
            <w:pPr>
              <w:pStyle w:val="6"/>
              <w:spacing w:before="68" w:line="235" w:lineRule="auto"/>
              <w:ind w:left="116" w:right="305" w:hanging="3"/>
            </w:pPr>
            <w:r>
              <w:rPr>
                <w:spacing w:val="-1"/>
              </w:rPr>
              <w:t>对复制单位守法经营情况的行政检</w:t>
            </w:r>
            <w:r>
              <w:rPr>
                <w:spacing w:val="10"/>
              </w:rPr>
              <w:t xml:space="preserve"> </w:t>
            </w:r>
            <w:r>
              <w:t>查</w:t>
            </w:r>
          </w:p>
        </w:tc>
        <w:tc>
          <w:tcPr>
            <w:tcW w:w="504" w:type="dxa"/>
            <w:vAlign w:val="top"/>
          </w:tcPr>
          <w:p w14:paraId="33F2C5A4">
            <w:pPr>
              <w:spacing w:line="299" w:lineRule="auto"/>
              <w:rPr>
                <w:rFonts w:ascii="Arial"/>
                <w:sz w:val="21"/>
              </w:rPr>
            </w:pPr>
          </w:p>
          <w:p w14:paraId="4071C1D4">
            <w:pPr>
              <w:pStyle w:val="6"/>
              <w:spacing w:before="69" w:line="231" w:lineRule="auto"/>
              <w:ind w:left="48" w:right="36" w:firstLine="3"/>
            </w:pPr>
            <w:r>
              <w:rPr>
                <w:spacing w:val="-5"/>
              </w:rPr>
              <w:t>行政</w:t>
            </w:r>
            <w:r>
              <w:t xml:space="preserve"> </w:t>
            </w:r>
            <w:r>
              <w:rPr>
                <w:spacing w:val="-3"/>
              </w:rPr>
              <w:t>检查</w:t>
            </w:r>
          </w:p>
        </w:tc>
        <w:tc>
          <w:tcPr>
            <w:tcW w:w="9284" w:type="dxa"/>
            <w:vAlign w:val="top"/>
          </w:tcPr>
          <w:p w14:paraId="2F2626A4">
            <w:pPr>
              <w:pStyle w:val="6"/>
              <w:spacing w:before="235" w:line="234" w:lineRule="auto"/>
              <w:ind w:left="111" w:right="104" w:hanging="105"/>
              <w:jc w:val="both"/>
            </w:pPr>
            <w:r>
              <w:rPr>
                <w:spacing w:val="-2"/>
              </w:rPr>
              <w:t>《音像制品管理条例》第三条：出版、制作、复制、进口、批发、零售、出租音像制品，应当遵守宪</w:t>
            </w:r>
            <w:r>
              <w:rPr>
                <w:spacing w:val="14"/>
              </w:rPr>
              <w:t xml:space="preserve"> </w:t>
            </w:r>
            <w:r>
              <w:t>法和有关法律、法规，坚持为人民服务和为社会主义服务的方向，传播有益于经济</w:t>
            </w:r>
            <w:r>
              <w:rPr>
                <w:spacing w:val="-1"/>
              </w:rPr>
              <w:t>发展和社会进步</w:t>
            </w:r>
            <w:r>
              <w:t xml:space="preserve"> </w:t>
            </w:r>
            <w:r>
              <w:rPr>
                <w:spacing w:val="-1"/>
              </w:rPr>
              <w:t>的思想、道德、科学技术和文化知识。</w:t>
            </w:r>
          </w:p>
        </w:tc>
      </w:tr>
    </w:tbl>
    <w:p w14:paraId="115AC6D6">
      <w:pPr>
        <w:rPr>
          <w:rFonts w:ascii="Arial"/>
          <w:sz w:val="21"/>
        </w:rPr>
      </w:pPr>
    </w:p>
    <w:p w14:paraId="6AA607B5">
      <w:pPr>
        <w:rPr>
          <w:rFonts w:ascii="Arial" w:hAnsi="Arial" w:eastAsia="Arial" w:cs="Arial"/>
          <w:sz w:val="21"/>
          <w:szCs w:val="21"/>
        </w:rPr>
        <w:sectPr>
          <w:pgSz w:w="16840" w:h="11900"/>
          <w:pgMar w:top="1011" w:right="1364" w:bottom="0" w:left="1135" w:header="0" w:footer="0" w:gutter="0"/>
          <w:cols w:space="720" w:num="1"/>
        </w:sectPr>
      </w:pPr>
    </w:p>
    <w:p w14:paraId="1B9FF47D">
      <w:pPr>
        <w:spacing w:before="159"/>
      </w:pPr>
      <w:r>
        <mc:AlternateContent>
          <mc:Choice Requires="wps">
            <w:drawing>
              <wp:anchor distT="0" distB="0" distL="0" distR="0" simplePos="0" relativeHeight="251721728" behindDoc="0" locked="0" layoutInCell="0" allowOverlap="1">
                <wp:simplePos x="0" y="0"/>
                <wp:positionH relativeFrom="page">
                  <wp:posOffset>685165</wp:posOffset>
                </wp:positionH>
                <wp:positionV relativeFrom="page">
                  <wp:posOffset>6184265</wp:posOffset>
                </wp:positionV>
                <wp:extent cx="191770" cy="248920"/>
                <wp:effectExtent l="0" t="0" r="0" b="0"/>
                <wp:wrapNone/>
                <wp:docPr id="62" name="TextBox 62"/>
                <wp:cNvGraphicFramePr/>
                <a:graphic xmlns:a="http://schemas.openxmlformats.org/drawingml/2006/main">
                  <a:graphicData uri="http://schemas.microsoft.com/office/word/2010/wordprocessingShape">
                    <wps:wsp>
                      <wps:cNvSpPr txBox="1"/>
                      <wps:spPr>
                        <a:xfrm rot="5400000">
                          <a:off x="685237" y="6184748"/>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16168F9">
                            <w:pPr>
                              <w:pStyle w:val="2"/>
                              <w:spacing w:before="100" w:line="185" w:lineRule="auto"/>
                              <w:ind w:left="20"/>
                            </w:pPr>
                            <w:r>
                              <w:rPr>
                                <w:spacing w:val="-3"/>
                              </w:rPr>
                              <w:t>33</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2" o:spid="_x0000_s1026" o:spt="202" type="#_x0000_t202" style="position:absolute;left:0pt;margin-left:53.95pt;margin-top:486.95pt;height:19.6pt;width:15.1pt;mso-position-horizontal-relative:page;mso-position-vertical-relative:page;rotation:5898240f;z-index:251721728;mso-width-relative:page;mso-height-relative:page;" filled="f" stroked="f" coordsize="21600,21600" o:allowincell="f" o:gfxdata="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Nf+3RNgAAAAMAQAADwAA&#10;AAAAAAABACAAAAAiAAAAZHJzL2Rvd25yZXYueG1sUEsBAhQAFAAAAAgAh07iQPDH/zZPAgAAoQQA&#10;AA4AAAAAAAAAAQAgAAAAJwEAAGRycy9lMm9Eb2MueG1sUEsFBgAAAAAGAAYAWQEAAOgFAAAAAA==&#10;">
                <v:fill on="f" focussize="0,0"/>
                <v:stroke on="f" weight="0pt" miterlimit="0" joinstyle="miter"/>
                <v:imagedata o:title=""/>
                <o:lock v:ext="edit" aspectratio="f"/>
                <v:textbox inset="0mm,0mm,0mm,0mm">
                  <w:txbxContent>
                    <w:p w14:paraId="716168F9">
                      <w:pPr>
                        <w:pStyle w:val="2"/>
                        <w:spacing w:before="100" w:line="185" w:lineRule="auto"/>
                        <w:ind w:left="20"/>
                      </w:pPr>
                      <w:r>
                        <w:rPr>
                          <w:spacing w:val="-3"/>
                        </w:rPr>
                        <w:t>33</w:t>
                      </w:r>
                    </w:p>
                  </w:txbxContent>
                </v:textbox>
              </v:shape>
            </w:pict>
          </mc:Fallback>
        </mc:AlternateContent>
      </w:r>
      <w:r>
        <w:pict>
          <v:shape id="_x0000_s1056" o:spid="_x0000_s1056" o:spt="202" type="#_x0000_t202" style="position:absolute;left:0pt;margin-left:60.3pt;margin-top:467.5pt;height:66.3pt;width:9.3pt;mso-position-horizontal-relative:page;mso-position-vertical-relative:page;z-index:251720704;mso-width-relative:page;mso-height-relative:page;" filled="f" stroked="f" coordsize="21600,21600" o:allowincell="f">
            <v:path/>
            <v:fill on="f" focussize="0,0"/>
            <v:stroke on="f"/>
            <v:imagedata o:title=""/>
            <o:lock v:ext="edit" aspectratio="f"/>
            <v:textbox inset="0mm,0mm,0mm,0mm">
              <w:txbxContent>
                <w:p w14:paraId="69CDF25F">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66BA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785EBD5A">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2CBC9DD">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3043386A">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F38A41A">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B930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4" w:hRule="atLeast"/>
        </w:trPr>
        <w:tc>
          <w:tcPr>
            <w:tcW w:w="470" w:type="dxa"/>
            <w:vAlign w:val="top"/>
          </w:tcPr>
          <w:p w14:paraId="79564D72">
            <w:pPr>
              <w:spacing w:line="339" w:lineRule="auto"/>
              <w:rPr>
                <w:rFonts w:ascii="Arial"/>
                <w:sz w:val="21"/>
              </w:rPr>
            </w:pPr>
          </w:p>
          <w:p w14:paraId="68A91FBB">
            <w:pPr>
              <w:spacing w:line="340" w:lineRule="auto"/>
              <w:rPr>
                <w:rFonts w:ascii="Arial"/>
                <w:sz w:val="21"/>
              </w:rPr>
            </w:pPr>
          </w:p>
          <w:p w14:paraId="40969931">
            <w:pPr>
              <w:pStyle w:val="6"/>
              <w:spacing w:before="68" w:line="182" w:lineRule="auto"/>
              <w:ind w:left="120"/>
            </w:pPr>
            <w:r>
              <w:rPr>
                <w:spacing w:val="-3"/>
              </w:rPr>
              <w:t>62</w:t>
            </w:r>
          </w:p>
        </w:tc>
        <w:tc>
          <w:tcPr>
            <w:tcW w:w="3570" w:type="dxa"/>
            <w:vAlign w:val="top"/>
          </w:tcPr>
          <w:p w14:paraId="31A3D796">
            <w:pPr>
              <w:spacing w:line="321" w:lineRule="auto"/>
              <w:rPr>
                <w:rFonts w:ascii="Arial"/>
                <w:sz w:val="21"/>
              </w:rPr>
            </w:pPr>
          </w:p>
          <w:p w14:paraId="32F31BB7">
            <w:pPr>
              <w:spacing w:line="322" w:lineRule="auto"/>
              <w:rPr>
                <w:rFonts w:ascii="Arial"/>
                <w:sz w:val="21"/>
              </w:rPr>
            </w:pPr>
          </w:p>
          <w:p w14:paraId="33068315">
            <w:pPr>
              <w:pStyle w:val="6"/>
              <w:spacing w:before="68" w:line="221" w:lineRule="auto"/>
              <w:ind w:left="113"/>
            </w:pPr>
            <w:r>
              <w:rPr>
                <w:spacing w:val="-1"/>
              </w:rPr>
              <w:t>对举办境外出版物展览的行政检查</w:t>
            </w:r>
          </w:p>
        </w:tc>
        <w:tc>
          <w:tcPr>
            <w:tcW w:w="504" w:type="dxa"/>
            <w:vAlign w:val="top"/>
          </w:tcPr>
          <w:p w14:paraId="06C91807">
            <w:pPr>
              <w:spacing w:line="254" w:lineRule="auto"/>
              <w:rPr>
                <w:rFonts w:ascii="Arial"/>
                <w:sz w:val="21"/>
              </w:rPr>
            </w:pPr>
          </w:p>
          <w:p w14:paraId="3F17A45B">
            <w:pPr>
              <w:spacing w:line="255" w:lineRule="auto"/>
              <w:rPr>
                <w:rFonts w:ascii="Arial"/>
                <w:sz w:val="21"/>
              </w:rPr>
            </w:pPr>
          </w:p>
          <w:p w14:paraId="5C58E093">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66293F0D">
            <w:pPr>
              <w:spacing w:line="376" w:lineRule="auto"/>
              <w:rPr>
                <w:rFonts w:ascii="Arial"/>
                <w:sz w:val="21"/>
              </w:rPr>
            </w:pPr>
          </w:p>
          <w:p w14:paraId="70EE691E">
            <w:pPr>
              <w:pStyle w:val="6"/>
              <w:spacing w:before="68" w:line="233" w:lineRule="auto"/>
              <w:ind w:left="111" w:right="104" w:hanging="105"/>
              <w:jc w:val="both"/>
            </w:pPr>
            <w:r>
              <w:rPr>
                <w:spacing w:val="-2"/>
              </w:rPr>
              <w:t>《出版管理条例》（国务院令第</w:t>
            </w:r>
            <w:r>
              <w:rPr>
                <w:spacing w:val="-47"/>
              </w:rPr>
              <w:t xml:space="preserve"> </w:t>
            </w:r>
            <w:r>
              <w:rPr>
                <w:spacing w:val="-2"/>
              </w:rPr>
              <w:t>666</w:t>
            </w:r>
            <w:r>
              <w:rPr>
                <w:spacing w:val="-39"/>
              </w:rPr>
              <w:t xml:space="preserve"> </w:t>
            </w:r>
            <w:r>
              <w:rPr>
                <w:spacing w:val="-2"/>
              </w:rPr>
              <w:t>号）第四十八条：出版物进口经营单位在境内举办境外出</w:t>
            </w:r>
            <w:r>
              <w:rPr>
                <w:spacing w:val="-3"/>
              </w:rPr>
              <w:t>版物的</w:t>
            </w:r>
            <w:r>
              <w:t xml:space="preserve"> 展览，必须报经国务院出版行政主管部门批准。未经批准，任何单位和个人不得</w:t>
            </w:r>
            <w:r>
              <w:rPr>
                <w:spacing w:val="-1"/>
              </w:rPr>
              <w:t>举办境外出版物展</w:t>
            </w:r>
            <w:r>
              <w:t xml:space="preserve"> </w:t>
            </w:r>
            <w:r>
              <w:rPr>
                <w:spacing w:val="-5"/>
              </w:rPr>
              <w:t>览。</w:t>
            </w:r>
          </w:p>
        </w:tc>
      </w:tr>
      <w:tr w14:paraId="15E62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4" w:hRule="atLeast"/>
        </w:trPr>
        <w:tc>
          <w:tcPr>
            <w:tcW w:w="470" w:type="dxa"/>
            <w:vAlign w:val="top"/>
          </w:tcPr>
          <w:p w14:paraId="5CF5CE46">
            <w:pPr>
              <w:spacing w:line="257" w:lineRule="auto"/>
              <w:rPr>
                <w:rFonts w:ascii="Arial"/>
                <w:sz w:val="21"/>
              </w:rPr>
            </w:pPr>
          </w:p>
          <w:p w14:paraId="375127BF">
            <w:pPr>
              <w:spacing w:line="257" w:lineRule="auto"/>
              <w:rPr>
                <w:rFonts w:ascii="Arial"/>
                <w:sz w:val="21"/>
              </w:rPr>
            </w:pPr>
          </w:p>
          <w:p w14:paraId="223B6C93">
            <w:pPr>
              <w:spacing w:line="257" w:lineRule="auto"/>
              <w:rPr>
                <w:rFonts w:ascii="Arial"/>
                <w:sz w:val="21"/>
              </w:rPr>
            </w:pPr>
          </w:p>
          <w:p w14:paraId="64AF1C1D">
            <w:pPr>
              <w:spacing w:line="257" w:lineRule="auto"/>
              <w:rPr>
                <w:rFonts w:ascii="Arial"/>
                <w:sz w:val="21"/>
              </w:rPr>
            </w:pPr>
          </w:p>
          <w:p w14:paraId="28881CB5">
            <w:pPr>
              <w:spacing w:line="257" w:lineRule="auto"/>
              <w:rPr>
                <w:rFonts w:ascii="Arial"/>
                <w:sz w:val="21"/>
              </w:rPr>
            </w:pPr>
          </w:p>
          <w:p w14:paraId="22C27285">
            <w:pPr>
              <w:spacing w:line="257" w:lineRule="auto"/>
              <w:rPr>
                <w:rFonts w:ascii="Arial"/>
                <w:sz w:val="21"/>
              </w:rPr>
            </w:pPr>
          </w:p>
          <w:p w14:paraId="68CBF4AD">
            <w:pPr>
              <w:spacing w:line="257" w:lineRule="auto"/>
              <w:rPr>
                <w:rFonts w:ascii="Arial"/>
                <w:sz w:val="21"/>
              </w:rPr>
            </w:pPr>
          </w:p>
          <w:p w14:paraId="22473837">
            <w:pPr>
              <w:spacing w:line="258" w:lineRule="auto"/>
              <w:rPr>
                <w:rFonts w:ascii="Arial"/>
                <w:sz w:val="21"/>
              </w:rPr>
            </w:pPr>
          </w:p>
          <w:p w14:paraId="024DC60B">
            <w:pPr>
              <w:spacing w:line="258" w:lineRule="auto"/>
              <w:rPr>
                <w:rFonts w:ascii="Arial"/>
                <w:sz w:val="21"/>
              </w:rPr>
            </w:pPr>
          </w:p>
          <w:p w14:paraId="33254E7C">
            <w:pPr>
              <w:spacing w:line="258" w:lineRule="auto"/>
              <w:rPr>
                <w:rFonts w:ascii="Arial"/>
                <w:sz w:val="21"/>
              </w:rPr>
            </w:pPr>
          </w:p>
          <w:p w14:paraId="2ADC50DB">
            <w:pPr>
              <w:spacing w:line="258" w:lineRule="auto"/>
              <w:rPr>
                <w:rFonts w:ascii="Arial"/>
                <w:sz w:val="21"/>
              </w:rPr>
            </w:pPr>
          </w:p>
          <w:p w14:paraId="74AD8EAB">
            <w:pPr>
              <w:spacing w:line="258" w:lineRule="auto"/>
              <w:rPr>
                <w:rFonts w:ascii="Arial"/>
                <w:sz w:val="21"/>
              </w:rPr>
            </w:pPr>
          </w:p>
          <w:p w14:paraId="1D175686">
            <w:pPr>
              <w:pStyle w:val="6"/>
              <w:spacing w:before="68" w:line="182" w:lineRule="auto"/>
              <w:ind w:left="120"/>
            </w:pPr>
            <w:r>
              <w:rPr>
                <w:spacing w:val="-3"/>
              </w:rPr>
              <w:t>63</w:t>
            </w:r>
          </w:p>
        </w:tc>
        <w:tc>
          <w:tcPr>
            <w:tcW w:w="3570" w:type="dxa"/>
            <w:vAlign w:val="top"/>
          </w:tcPr>
          <w:p w14:paraId="12CC3508">
            <w:pPr>
              <w:spacing w:line="243" w:lineRule="auto"/>
              <w:rPr>
                <w:rFonts w:ascii="Arial"/>
                <w:sz w:val="21"/>
              </w:rPr>
            </w:pPr>
          </w:p>
          <w:p w14:paraId="5A3808D2">
            <w:pPr>
              <w:spacing w:line="243" w:lineRule="auto"/>
              <w:rPr>
                <w:rFonts w:ascii="Arial"/>
                <w:sz w:val="21"/>
              </w:rPr>
            </w:pPr>
          </w:p>
          <w:p w14:paraId="51BDAA96">
            <w:pPr>
              <w:spacing w:line="243" w:lineRule="auto"/>
              <w:rPr>
                <w:rFonts w:ascii="Arial"/>
                <w:sz w:val="21"/>
              </w:rPr>
            </w:pPr>
          </w:p>
          <w:p w14:paraId="70431004">
            <w:pPr>
              <w:spacing w:line="243" w:lineRule="auto"/>
              <w:rPr>
                <w:rFonts w:ascii="Arial"/>
                <w:sz w:val="21"/>
              </w:rPr>
            </w:pPr>
          </w:p>
          <w:p w14:paraId="7C57FFB5">
            <w:pPr>
              <w:spacing w:line="243" w:lineRule="auto"/>
              <w:rPr>
                <w:rFonts w:ascii="Arial"/>
                <w:sz w:val="21"/>
              </w:rPr>
            </w:pPr>
          </w:p>
          <w:p w14:paraId="0674BE8E">
            <w:pPr>
              <w:spacing w:line="243" w:lineRule="auto"/>
              <w:rPr>
                <w:rFonts w:ascii="Arial"/>
                <w:sz w:val="21"/>
              </w:rPr>
            </w:pPr>
          </w:p>
          <w:p w14:paraId="5C829685">
            <w:pPr>
              <w:spacing w:line="243" w:lineRule="auto"/>
              <w:rPr>
                <w:rFonts w:ascii="Arial"/>
                <w:sz w:val="21"/>
              </w:rPr>
            </w:pPr>
          </w:p>
          <w:p w14:paraId="74F71E8D">
            <w:pPr>
              <w:spacing w:line="243" w:lineRule="auto"/>
              <w:rPr>
                <w:rFonts w:ascii="Arial"/>
                <w:sz w:val="21"/>
              </w:rPr>
            </w:pPr>
          </w:p>
          <w:p w14:paraId="48A1FB39">
            <w:pPr>
              <w:spacing w:line="244" w:lineRule="auto"/>
              <w:rPr>
                <w:rFonts w:ascii="Arial"/>
                <w:sz w:val="21"/>
              </w:rPr>
            </w:pPr>
          </w:p>
          <w:p w14:paraId="5B4B16C6">
            <w:pPr>
              <w:spacing w:line="244" w:lineRule="auto"/>
              <w:rPr>
                <w:rFonts w:ascii="Arial"/>
                <w:sz w:val="21"/>
              </w:rPr>
            </w:pPr>
          </w:p>
          <w:p w14:paraId="7D86C42D">
            <w:pPr>
              <w:spacing w:line="244" w:lineRule="auto"/>
              <w:rPr>
                <w:rFonts w:ascii="Arial"/>
                <w:sz w:val="21"/>
              </w:rPr>
            </w:pPr>
          </w:p>
          <w:p w14:paraId="5731C064">
            <w:pPr>
              <w:spacing w:line="244" w:lineRule="auto"/>
              <w:rPr>
                <w:rFonts w:ascii="Arial"/>
                <w:sz w:val="21"/>
              </w:rPr>
            </w:pPr>
          </w:p>
          <w:p w14:paraId="3A3739EA">
            <w:pPr>
              <w:pStyle w:val="6"/>
              <w:spacing w:before="68" w:line="229" w:lineRule="auto"/>
              <w:ind w:left="115" w:right="305" w:hanging="2"/>
            </w:pPr>
            <w:r>
              <w:rPr>
                <w:spacing w:val="-1"/>
              </w:rPr>
              <w:t>对政府机关和企业使用正版软件情</w:t>
            </w:r>
            <w:r>
              <w:rPr>
                <w:spacing w:val="10"/>
              </w:rPr>
              <w:t xml:space="preserve"> </w:t>
            </w:r>
            <w:r>
              <w:rPr>
                <w:spacing w:val="-1"/>
              </w:rPr>
              <w:t>况的行政检查</w:t>
            </w:r>
          </w:p>
        </w:tc>
        <w:tc>
          <w:tcPr>
            <w:tcW w:w="504" w:type="dxa"/>
            <w:vAlign w:val="top"/>
          </w:tcPr>
          <w:p w14:paraId="0ADF9131">
            <w:pPr>
              <w:spacing w:line="243" w:lineRule="auto"/>
              <w:rPr>
                <w:rFonts w:ascii="Arial"/>
                <w:sz w:val="21"/>
              </w:rPr>
            </w:pPr>
          </w:p>
          <w:p w14:paraId="3BDAE8B5">
            <w:pPr>
              <w:spacing w:line="243" w:lineRule="auto"/>
              <w:rPr>
                <w:rFonts w:ascii="Arial"/>
                <w:sz w:val="21"/>
              </w:rPr>
            </w:pPr>
          </w:p>
          <w:p w14:paraId="04B15672">
            <w:pPr>
              <w:spacing w:line="243" w:lineRule="auto"/>
              <w:rPr>
                <w:rFonts w:ascii="Arial"/>
                <w:sz w:val="21"/>
              </w:rPr>
            </w:pPr>
          </w:p>
          <w:p w14:paraId="393CE1B1">
            <w:pPr>
              <w:spacing w:line="243" w:lineRule="auto"/>
              <w:rPr>
                <w:rFonts w:ascii="Arial"/>
                <w:sz w:val="21"/>
              </w:rPr>
            </w:pPr>
          </w:p>
          <w:p w14:paraId="3281E43B">
            <w:pPr>
              <w:spacing w:line="243" w:lineRule="auto"/>
              <w:rPr>
                <w:rFonts w:ascii="Arial"/>
                <w:sz w:val="21"/>
              </w:rPr>
            </w:pPr>
          </w:p>
          <w:p w14:paraId="17D2ECB8">
            <w:pPr>
              <w:spacing w:line="243" w:lineRule="auto"/>
              <w:rPr>
                <w:rFonts w:ascii="Arial"/>
                <w:sz w:val="21"/>
              </w:rPr>
            </w:pPr>
          </w:p>
          <w:p w14:paraId="46A49D71">
            <w:pPr>
              <w:spacing w:line="243" w:lineRule="auto"/>
              <w:rPr>
                <w:rFonts w:ascii="Arial"/>
                <w:sz w:val="21"/>
              </w:rPr>
            </w:pPr>
          </w:p>
          <w:p w14:paraId="6E858D2B">
            <w:pPr>
              <w:spacing w:line="243" w:lineRule="auto"/>
              <w:rPr>
                <w:rFonts w:ascii="Arial"/>
                <w:sz w:val="21"/>
              </w:rPr>
            </w:pPr>
          </w:p>
          <w:p w14:paraId="4B2B4FD8">
            <w:pPr>
              <w:spacing w:line="244" w:lineRule="auto"/>
              <w:rPr>
                <w:rFonts w:ascii="Arial"/>
                <w:sz w:val="21"/>
              </w:rPr>
            </w:pPr>
          </w:p>
          <w:p w14:paraId="68C15974">
            <w:pPr>
              <w:spacing w:line="244" w:lineRule="auto"/>
              <w:rPr>
                <w:rFonts w:ascii="Arial"/>
                <w:sz w:val="21"/>
              </w:rPr>
            </w:pPr>
          </w:p>
          <w:p w14:paraId="54E49B58">
            <w:pPr>
              <w:spacing w:line="244" w:lineRule="auto"/>
              <w:rPr>
                <w:rFonts w:ascii="Arial"/>
                <w:sz w:val="21"/>
              </w:rPr>
            </w:pPr>
          </w:p>
          <w:p w14:paraId="29EE15E6">
            <w:pPr>
              <w:spacing w:line="244" w:lineRule="auto"/>
              <w:rPr>
                <w:rFonts w:ascii="Arial"/>
                <w:sz w:val="21"/>
              </w:rPr>
            </w:pPr>
          </w:p>
          <w:p w14:paraId="259286B9">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4FCC4DE0">
            <w:pPr>
              <w:spacing w:line="257" w:lineRule="auto"/>
              <w:rPr>
                <w:rFonts w:ascii="Arial"/>
                <w:sz w:val="21"/>
              </w:rPr>
            </w:pPr>
          </w:p>
          <w:p w14:paraId="578EE10C">
            <w:pPr>
              <w:spacing w:line="258" w:lineRule="auto"/>
              <w:rPr>
                <w:rFonts w:ascii="Arial"/>
                <w:sz w:val="21"/>
              </w:rPr>
            </w:pPr>
          </w:p>
          <w:p w14:paraId="346F2DB6">
            <w:pPr>
              <w:spacing w:line="258" w:lineRule="auto"/>
              <w:rPr>
                <w:rFonts w:ascii="Arial"/>
                <w:sz w:val="21"/>
              </w:rPr>
            </w:pPr>
          </w:p>
          <w:p w14:paraId="2BCDF21B">
            <w:pPr>
              <w:spacing w:line="258" w:lineRule="auto"/>
              <w:rPr>
                <w:rFonts w:ascii="Arial"/>
                <w:sz w:val="21"/>
              </w:rPr>
            </w:pPr>
          </w:p>
          <w:p w14:paraId="28E21A9D">
            <w:pPr>
              <w:pStyle w:val="6"/>
              <w:spacing w:before="68" w:line="238" w:lineRule="auto"/>
              <w:ind w:left="109" w:right="30" w:firstLine="16"/>
            </w:pPr>
            <w:r>
              <w:t xml:space="preserve">1.《计算机软件保护条例》第二十四条：除《中华人民共和国著作权法》、本条例或者其他法律、  </w:t>
            </w:r>
            <w:r>
              <w:rPr>
                <w:spacing w:val="-2"/>
              </w:rPr>
              <w:t>行政法规另有规定外，未经软件著作权人许可，有下列侵权行为的</w:t>
            </w:r>
            <w:r>
              <w:rPr>
                <w:spacing w:val="-3"/>
              </w:rPr>
              <w:t>，应当根据情况，承担停止侵害、</w:t>
            </w:r>
            <w:r>
              <w:t xml:space="preserve"> 消除影响、赔礼道歉、赔偿损失等民事责任；同时损害社会公共利益的，由著作权行政</w:t>
            </w:r>
            <w:r>
              <w:rPr>
                <w:spacing w:val="-1"/>
              </w:rPr>
              <w:t>管理部门责</w:t>
            </w:r>
            <w:r>
              <w:t xml:space="preserve">  令停止侵权行为，没收违法所得，没收、销毁侵权复制品，可以并处罚款；情节严重的</w:t>
            </w:r>
            <w:r>
              <w:rPr>
                <w:spacing w:val="-1"/>
              </w:rPr>
              <w:t>，著作权行</w:t>
            </w:r>
            <w:r>
              <w:t xml:space="preserve">  政管理部门并可以没收主要用于制作侵权复制品的材料、工具、设备等；触犯刑律的，</w:t>
            </w:r>
            <w:r>
              <w:rPr>
                <w:spacing w:val="-1"/>
              </w:rPr>
              <w:t>依照刑法关</w:t>
            </w:r>
            <w:r>
              <w:t xml:space="preserve">  </w:t>
            </w:r>
            <w:r>
              <w:rPr>
                <w:spacing w:val="1"/>
              </w:rPr>
              <w:t>于侵犯著作权罪、销售侵权复制品罪的规定，依法追究刑事责任</w:t>
            </w:r>
            <w:r>
              <w:rPr>
                <w:spacing w:val="-17"/>
              </w:rPr>
              <w:t>：（</w:t>
            </w:r>
            <w:r>
              <w:t xml:space="preserve">一）复制或者部分复制著作权  </w:t>
            </w:r>
            <w:r>
              <w:rPr>
                <w:spacing w:val="1"/>
              </w:rPr>
              <w:t>人的软件的</w:t>
            </w:r>
            <w:r>
              <w:rPr>
                <w:spacing w:val="-11"/>
              </w:rPr>
              <w:t>；（</w:t>
            </w:r>
            <w:r>
              <w:rPr>
                <w:spacing w:val="1"/>
              </w:rPr>
              <w:t>二）向公众发行、出租、通过信息网络传播著作权人的软件的</w:t>
            </w:r>
            <w:r>
              <w:rPr>
                <w:spacing w:val="-11"/>
              </w:rPr>
              <w:t>；（</w:t>
            </w:r>
            <w:r>
              <w:rPr>
                <w:spacing w:val="1"/>
              </w:rPr>
              <w:t>三）故意避开或</w:t>
            </w:r>
            <w:r>
              <w:t xml:space="preserve">  者破坏著作权人为保护其软件著作权而采取的技术措施的</w:t>
            </w:r>
            <w:r>
              <w:rPr>
                <w:spacing w:val="-3"/>
              </w:rPr>
              <w:t>；（</w:t>
            </w:r>
            <w:r>
              <w:t>四）故意删除或者改变软件权利管理  电子信息的</w:t>
            </w:r>
            <w:r>
              <w:rPr>
                <w:spacing w:val="1"/>
              </w:rPr>
              <w:t>；（</w:t>
            </w:r>
            <w:r>
              <w:t>五）转让或者许可他人行使著作权人的软件著作权的。有前款第一</w:t>
            </w:r>
            <w:r>
              <w:rPr>
                <w:spacing w:val="-1"/>
              </w:rPr>
              <w:t>项或者第二项行</w:t>
            </w:r>
            <w:r>
              <w:t xml:space="preserve">  </w:t>
            </w:r>
            <w:r>
              <w:rPr>
                <w:spacing w:val="-2"/>
              </w:rPr>
              <w:t>为的，可以并处每件</w:t>
            </w:r>
            <w:r>
              <w:rPr>
                <w:spacing w:val="-29"/>
              </w:rPr>
              <w:t xml:space="preserve"> </w:t>
            </w:r>
            <w:r>
              <w:rPr>
                <w:spacing w:val="-2"/>
              </w:rPr>
              <w:t>100</w:t>
            </w:r>
            <w:r>
              <w:rPr>
                <w:spacing w:val="-42"/>
              </w:rPr>
              <w:t xml:space="preserve"> </w:t>
            </w:r>
            <w:r>
              <w:rPr>
                <w:spacing w:val="-2"/>
              </w:rPr>
              <w:t>元或者货值金额</w:t>
            </w:r>
            <w:r>
              <w:rPr>
                <w:spacing w:val="-29"/>
              </w:rPr>
              <w:t xml:space="preserve"> </w:t>
            </w:r>
            <w:r>
              <w:rPr>
                <w:spacing w:val="-2"/>
              </w:rPr>
              <w:t>1</w:t>
            </w:r>
            <w:r>
              <w:rPr>
                <w:spacing w:val="-44"/>
              </w:rPr>
              <w:t xml:space="preserve"> </w:t>
            </w:r>
            <w:r>
              <w:rPr>
                <w:spacing w:val="-2"/>
              </w:rPr>
              <w:t>倍以上</w:t>
            </w:r>
            <w:r>
              <w:rPr>
                <w:spacing w:val="-40"/>
              </w:rPr>
              <w:t xml:space="preserve"> </w:t>
            </w:r>
            <w:r>
              <w:rPr>
                <w:spacing w:val="-2"/>
              </w:rPr>
              <w:t>5</w:t>
            </w:r>
            <w:r>
              <w:rPr>
                <w:spacing w:val="-48"/>
              </w:rPr>
              <w:t xml:space="preserve"> </w:t>
            </w:r>
            <w:r>
              <w:rPr>
                <w:spacing w:val="-2"/>
              </w:rPr>
              <w:t>倍以下的罚款；有前款第三项、第四项或者第</w:t>
            </w:r>
            <w:r>
              <w:t xml:space="preserve">  </w:t>
            </w:r>
            <w:r>
              <w:rPr>
                <w:spacing w:val="-2"/>
              </w:rPr>
              <w:t>五项行为的，可以并处</w:t>
            </w:r>
            <w:r>
              <w:rPr>
                <w:spacing w:val="-41"/>
              </w:rPr>
              <w:t xml:space="preserve"> </w:t>
            </w:r>
            <w:r>
              <w:rPr>
                <w:spacing w:val="-2"/>
              </w:rPr>
              <w:t>20</w:t>
            </w:r>
            <w:r>
              <w:rPr>
                <w:spacing w:val="-39"/>
              </w:rPr>
              <w:t xml:space="preserve"> </w:t>
            </w:r>
            <w:r>
              <w:rPr>
                <w:spacing w:val="-2"/>
              </w:rPr>
              <w:t>万元以下的罚款。2.《国务院关于同意建立推进使用正版</w:t>
            </w:r>
            <w:r>
              <w:rPr>
                <w:spacing w:val="-3"/>
              </w:rPr>
              <w:t>软件工作部际联</w:t>
            </w:r>
            <w:r>
              <w:t xml:space="preserve"> 席会议制度的批复》（国函〔2012〕1</w:t>
            </w:r>
            <w:r>
              <w:rPr>
                <w:spacing w:val="-43"/>
              </w:rPr>
              <w:t xml:space="preserve"> </w:t>
            </w:r>
            <w:r>
              <w:t>号</w:t>
            </w:r>
            <w:r>
              <w:rPr>
                <w:spacing w:val="-1"/>
              </w:rPr>
              <w:t>）第五项各成员单位职责：新闻出版总署（版权局</w:t>
            </w:r>
            <w:r>
              <w:rPr>
                <w:spacing w:val="4"/>
              </w:rPr>
              <w:t>）：</w:t>
            </w:r>
            <w:r>
              <w:rPr>
                <w:spacing w:val="-1"/>
              </w:rPr>
              <w:t>组</w:t>
            </w:r>
            <w:r>
              <w:t xml:space="preserve">  织协调对使用正版软件情况的检查和督导；负责对企业使用正版软件情况的监管。3.《</w:t>
            </w:r>
            <w:r>
              <w:rPr>
                <w:spacing w:val="-1"/>
              </w:rPr>
              <w:t>国务院办公</w:t>
            </w:r>
            <w:r>
              <w:t xml:space="preserve">  </w:t>
            </w:r>
            <w:r>
              <w:rPr>
                <w:spacing w:val="-1"/>
              </w:rPr>
              <w:t>厅关于印发政府机关使用正版软件管理办法的通知》（国办发〔2013〕88</w:t>
            </w:r>
            <w:r>
              <w:rPr>
                <w:spacing w:val="-26"/>
              </w:rPr>
              <w:t xml:space="preserve"> </w:t>
            </w:r>
            <w:r>
              <w:rPr>
                <w:spacing w:val="-1"/>
              </w:rPr>
              <w:t>号）第九条：著作权行政</w:t>
            </w:r>
            <w:r>
              <w:t xml:space="preserve"> 管理部门会同推进使用正版软件工作机制各成员单位负责政府机关使用正版软件情况日</w:t>
            </w:r>
            <w:r>
              <w:rPr>
                <w:spacing w:val="-1"/>
              </w:rPr>
              <w:t>常监管、督</w:t>
            </w:r>
            <w:r>
              <w:t xml:space="preserve">  </w:t>
            </w:r>
            <w:r>
              <w:rPr>
                <w:spacing w:val="-3"/>
              </w:rPr>
              <w:t>促检查及培训工作。</w:t>
            </w:r>
          </w:p>
        </w:tc>
      </w:tr>
    </w:tbl>
    <w:p w14:paraId="423BD133">
      <w:pPr>
        <w:rPr>
          <w:rFonts w:ascii="Arial"/>
          <w:sz w:val="21"/>
        </w:rPr>
      </w:pPr>
    </w:p>
    <w:p w14:paraId="5C2EC39D">
      <w:pPr>
        <w:rPr>
          <w:rFonts w:ascii="Arial" w:hAnsi="Arial" w:eastAsia="Arial" w:cs="Arial"/>
          <w:sz w:val="21"/>
          <w:szCs w:val="21"/>
        </w:rPr>
        <w:sectPr>
          <w:pgSz w:w="16840" w:h="11900"/>
          <w:pgMar w:top="1011" w:right="1364" w:bottom="0" w:left="1135" w:header="0" w:footer="0" w:gutter="0"/>
          <w:cols w:space="720" w:num="1"/>
        </w:sectPr>
      </w:pPr>
    </w:p>
    <w:p w14:paraId="28C71DC1">
      <w:pPr>
        <w:spacing w:before="159"/>
      </w:pPr>
      <w:r>
        <mc:AlternateContent>
          <mc:Choice Requires="wps">
            <w:drawing>
              <wp:anchor distT="0" distB="0" distL="0" distR="0" simplePos="0" relativeHeight="251723776" behindDoc="0" locked="0" layoutInCell="0" allowOverlap="1">
                <wp:simplePos x="0" y="0"/>
                <wp:positionH relativeFrom="page">
                  <wp:posOffset>685165</wp:posOffset>
                </wp:positionH>
                <wp:positionV relativeFrom="page">
                  <wp:posOffset>1136650</wp:posOffset>
                </wp:positionV>
                <wp:extent cx="191770" cy="248920"/>
                <wp:effectExtent l="0" t="0" r="0" b="0"/>
                <wp:wrapNone/>
                <wp:docPr id="64" name="TextBox 64"/>
                <wp:cNvGraphicFramePr/>
                <a:graphic xmlns:a="http://schemas.openxmlformats.org/drawingml/2006/main">
                  <a:graphicData uri="http://schemas.microsoft.com/office/word/2010/wordprocessingShape">
                    <wps:wsp>
                      <wps:cNvSpPr txBox="1"/>
                      <wps:spPr>
                        <a:xfrm rot="5400000">
                          <a:off x="685237" y="1137260"/>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35AA306">
                            <w:pPr>
                              <w:pStyle w:val="2"/>
                              <w:spacing w:before="100" w:line="185" w:lineRule="auto"/>
                              <w:ind w:left="20"/>
                            </w:pPr>
                            <w:r>
                              <w:rPr>
                                <w:spacing w:val="-3"/>
                              </w:rPr>
                              <w:t>34</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4" o:spid="_x0000_s1026" o:spt="202" type="#_x0000_t202" style="position:absolute;left:0pt;margin-left:53.95pt;margin-top:89.5pt;height:19.6pt;width:15.1pt;mso-position-horizontal-relative:page;mso-position-vertical-relative:page;rotation:5898240f;z-index:251723776;mso-width-relative:page;mso-height-relative:page;" filled="f" stroked="f" coordsize="21600,21600" o:allowincell="f" o:gfxdata="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pXrtbNgAAAALAQAADwAA&#10;AAAAAAABACAAAAAiAAAAZHJzL2Rvd25yZXYueG1sUEsBAhQAFAAAAAgAh07iQM9CUNNPAgAAoQQA&#10;AA4AAAAAAAAAAQAgAAAAJwEAAGRycy9lMm9Eb2MueG1sUEsFBgAAAAAGAAYAWQEAAOgFAAAAAA==&#10;">
                <v:fill on="f" focussize="0,0"/>
                <v:stroke on="f" weight="0pt" miterlimit="0" joinstyle="miter"/>
                <v:imagedata o:title=""/>
                <o:lock v:ext="edit" aspectratio="f"/>
                <v:textbox inset="0mm,0mm,0mm,0mm">
                  <w:txbxContent>
                    <w:p w14:paraId="535AA306">
                      <w:pPr>
                        <w:pStyle w:val="2"/>
                        <w:spacing w:before="100" w:line="185" w:lineRule="auto"/>
                        <w:ind w:left="20"/>
                      </w:pPr>
                      <w:r>
                        <w:rPr>
                          <w:spacing w:val="-3"/>
                        </w:rPr>
                        <w:t>34</w:t>
                      </w:r>
                    </w:p>
                  </w:txbxContent>
                </v:textbox>
              </v:shape>
            </w:pict>
          </mc:Fallback>
        </mc:AlternateContent>
      </w:r>
      <w:r>
        <w:pict>
          <v:shape id="_x0000_s1057" o:spid="_x0000_s1057" o:spt="202" type="#_x0000_t202" style="position:absolute;left:0pt;margin-left:60.3pt;margin-top:70.05pt;height:66.3pt;width:9.3pt;mso-position-horizontal-relative:page;mso-position-vertical-relative:page;z-index:251722752;mso-width-relative:page;mso-height-relative:page;" filled="f" stroked="f" coordsize="21600,21600" o:allowincell="f">
            <v:path/>
            <v:fill on="f" focussize="0,0"/>
            <v:stroke on="f"/>
            <v:imagedata o:title=""/>
            <o:lock v:ext="edit" aspectratio="f"/>
            <v:textbox inset="0mm,0mm,0mm,0mm">
              <w:txbxContent>
                <w:p w14:paraId="10F020ED">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5755C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470" w:type="dxa"/>
            <w:vAlign w:val="top"/>
          </w:tcPr>
          <w:p w14:paraId="50EAC3F1">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AA21669">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69DCF219">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0037BBB4">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01243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2" w:hRule="atLeast"/>
        </w:trPr>
        <w:tc>
          <w:tcPr>
            <w:tcW w:w="470" w:type="dxa"/>
            <w:vAlign w:val="top"/>
          </w:tcPr>
          <w:p w14:paraId="4DB5C7CC">
            <w:pPr>
              <w:spacing w:line="246" w:lineRule="auto"/>
              <w:rPr>
                <w:rFonts w:ascii="Arial"/>
                <w:sz w:val="21"/>
              </w:rPr>
            </w:pPr>
          </w:p>
          <w:p w14:paraId="13B376BA">
            <w:pPr>
              <w:spacing w:line="246" w:lineRule="auto"/>
              <w:rPr>
                <w:rFonts w:ascii="Arial"/>
                <w:sz w:val="21"/>
              </w:rPr>
            </w:pPr>
          </w:p>
          <w:p w14:paraId="6115F4DB">
            <w:pPr>
              <w:spacing w:line="246" w:lineRule="auto"/>
              <w:rPr>
                <w:rFonts w:ascii="Arial"/>
                <w:sz w:val="21"/>
              </w:rPr>
            </w:pPr>
          </w:p>
          <w:p w14:paraId="1FFD8416">
            <w:pPr>
              <w:spacing w:line="246" w:lineRule="auto"/>
              <w:rPr>
                <w:rFonts w:ascii="Arial"/>
                <w:sz w:val="21"/>
              </w:rPr>
            </w:pPr>
          </w:p>
          <w:p w14:paraId="38691CAA">
            <w:pPr>
              <w:spacing w:line="246" w:lineRule="auto"/>
              <w:rPr>
                <w:rFonts w:ascii="Arial"/>
                <w:sz w:val="21"/>
              </w:rPr>
            </w:pPr>
          </w:p>
          <w:p w14:paraId="1282C1DB">
            <w:pPr>
              <w:spacing w:line="247" w:lineRule="auto"/>
              <w:rPr>
                <w:rFonts w:ascii="Arial"/>
                <w:sz w:val="21"/>
              </w:rPr>
            </w:pPr>
          </w:p>
          <w:p w14:paraId="4D27FB09">
            <w:pPr>
              <w:spacing w:line="247" w:lineRule="auto"/>
              <w:rPr>
                <w:rFonts w:ascii="Arial"/>
                <w:sz w:val="21"/>
              </w:rPr>
            </w:pPr>
          </w:p>
          <w:p w14:paraId="4FAE08DA">
            <w:pPr>
              <w:spacing w:line="247" w:lineRule="auto"/>
              <w:rPr>
                <w:rFonts w:ascii="Arial"/>
                <w:sz w:val="21"/>
              </w:rPr>
            </w:pPr>
          </w:p>
          <w:p w14:paraId="4B45125D">
            <w:pPr>
              <w:spacing w:line="247" w:lineRule="auto"/>
              <w:rPr>
                <w:rFonts w:ascii="Arial"/>
                <w:sz w:val="21"/>
              </w:rPr>
            </w:pPr>
          </w:p>
          <w:p w14:paraId="6C021F6E">
            <w:pPr>
              <w:spacing w:line="247" w:lineRule="auto"/>
              <w:rPr>
                <w:rFonts w:ascii="Arial"/>
                <w:sz w:val="21"/>
              </w:rPr>
            </w:pPr>
          </w:p>
          <w:p w14:paraId="158F8A61">
            <w:pPr>
              <w:spacing w:line="247" w:lineRule="auto"/>
              <w:rPr>
                <w:rFonts w:ascii="Arial"/>
                <w:sz w:val="21"/>
              </w:rPr>
            </w:pPr>
          </w:p>
          <w:p w14:paraId="03CEF670">
            <w:pPr>
              <w:spacing w:line="247" w:lineRule="auto"/>
              <w:rPr>
                <w:rFonts w:ascii="Arial"/>
                <w:sz w:val="21"/>
              </w:rPr>
            </w:pPr>
          </w:p>
          <w:p w14:paraId="496D0E57">
            <w:pPr>
              <w:spacing w:line="247" w:lineRule="auto"/>
              <w:rPr>
                <w:rFonts w:ascii="Arial"/>
                <w:sz w:val="21"/>
              </w:rPr>
            </w:pPr>
          </w:p>
          <w:p w14:paraId="2D62AF94">
            <w:pPr>
              <w:spacing w:line="247" w:lineRule="auto"/>
              <w:rPr>
                <w:rFonts w:ascii="Arial"/>
                <w:sz w:val="21"/>
              </w:rPr>
            </w:pPr>
          </w:p>
          <w:p w14:paraId="78726D77">
            <w:pPr>
              <w:spacing w:line="247" w:lineRule="auto"/>
              <w:rPr>
                <w:rFonts w:ascii="Arial"/>
                <w:sz w:val="21"/>
              </w:rPr>
            </w:pPr>
          </w:p>
          <w:p w14:paraId="54F41238">
            <w:pPr>
              <w:spacing w:line="247" w:lineRule="auto"/>
              <w:rPr>
                <w:rFonts w:ascii="Arial"/>
                <w:sz w:val="21"/>
              </w:rPr>
            </w:pPr>
          </w:p>
          <w:p w14:paraId="309C3812">
            <w:pPr>
              <w:pStyle w:val="6"/>
              <w:spacing w:before="69" w:line="182" w:lineRule="auto"/>
              <w:ind w:left="120"/>
            </w:pPr>
            <w:r>
              <w:rPr>
                <w:spacing w:val="-3"/>
              </w:rPr>
              <w:t>64</w:t>
            </w:r>
          </w:p>
        </w:tc>
        <w:tc>
          <w:tcPr>
            <w:tcW w:w="3570" w:type="dxa"/>
            <w:vAlign w:val="top"/>
          </w:tcPr>
          <w:p w14:paraId="71D7C6F9">
            <w:pPr>
              <w:spacing w:line="251" w:lineRule="auto"/>
              <w:rPr>
                <w:rFonts w:ascii="Arial"/>
                <w:sz w:val="21"/>
              </w:rPr>
            </w:pPr>
          </w:p>
          <w:p w14:paraId="3E1BD8D9">
            <w:pPr>
              <w:spacing w:line="251" w:lineRule="auto"/>
              <w:rPr>
                <w:rFonts w:ascii="Arial"/>
                <w:sz w:val="21"/>
              </w:rPr>
            </w:pPr>
          </w:p>
          <w:p w14:paraId="2595B519">
            <w:pPr>
              <w:spacing w:line="252" w:lineRule="auto"/>
              <w:rPr>
                <w:rFonts w:ascii="Arial"/>
                <w:sz w:val="21"/>
              </w:rPr>
            </w:pPr>
          </w:p>
          <w:p w14:paraId="5A0FBF20">
            <w:pPr>
              <w:spacing w:line="252" w:lineRule="auto"/>
              <w:rPr>
                <w:rFonts w:ascii="Arial"/>
                <w:sz w:val="21"/>
              </w:rPr>
            </w:pPr>
          </w:p>
          <w:p w14:paraId="0A26DB5F">
            <w:pPr>
              <w:spacing w:line="252" w:lineRule="auto"/>
              <w:rPr>
                <w:rFonts w:ascii="Arial"/>
                <w:sz w:val="21"/>
              </w:rPr>
            </w:pPr>
          </w:p>
          <w:p w14:paraId="2201278E">
            <w:pPr>
              <w:spacing w:line="252" w:lineRule="auto"/>
              <w:rPr>
                <w:rFonts w:ascii="Arial"/>
                <w:sz w:val="21"/>
              </w:rPr>
            </w:pPr>
          </w:p>
          <w:p w14:paraId="65D60D0C">
            <w:pPr>
              <w:spacing w:line="252" w:lineRule="auto"/>
              <w:rPr>
                <w:rFonts w:ascii="Arial"/>
                <w:sz w:val="21"/>
              </w:rPr>
            </w:pPr>
          </w:p>
          <w:p w14:paraId="0AA8EDD0">
            <w:pPr>
              <w:spacing w:line="252" w:lineRule="auto"/>
              <w:rPr>
                <w:rFonts w:ascii="Arial"/>
                <w:sz w:val="21"/>
              </w:rPr>
            </w:pPr>
          </w:p>
          <w:p w14:paraId="6ED038AE">
            <w:pPr>
              <w:spacing w:line="252" w:lineRule="auto"/>
              <w:rPr>
                <w:rFonts w:ascii="Arial"/>
                <w:sz w:val="21"/>
              </w:rPr>
            </w:pPr>
          </w:p>
          <w:p w14:paraId="3304B63B">
            <w:pPr>
              <w:spacing w:line="252" w:lineRule="auto"/>
              <w:rPr>
                <w:rFonts w:ascii="Arial"/>
                <w:sz w:val="21"/>
              </w:rPr>
            </w:pPr>
          </w:p>
          <w:p w14:paraId="0ACA1FB1">
            <w:pPr>
              <w:spacing w:line="252" w:lineRule="auto"/>
              <w:rPr>
                <w:rFonts w:ascii="Arial"/>
                <w:sz w:val="21"/>
              </w:rPr>
            </w:pPr>
          </w:p>
          <w:p w14:paraId="33530E4F">
            <w:pPr>
              <w:spacing w:line="252" w:lineRule="auto"/>
              <w:rPr>
                <w:rFonts w:ascii="Arial"/>
                <w:sz w:val="21"/>
              </w:rPr>
            </w:pPr>
          </w:p>
          <w:p w14:paraId="4BC9DC00">
            <w:pPr>
              <w:spacing w:line="252" w:lineRule="auto"/>
              <w:rPr>
                <w:rFonts w:ascii="Arial"/>
                <w:sz w:val="21"/>
              </w:rPr>
            </w:pPr>
          </w:p>
          <w:p w14:paraId="3969C7DF">
            <w:pPr>
              <w:spacing w:line="252" w:lineRule="auto"/>
              <w:rPr>
                <w:rFonts w:ascii="Arial"/>
                <w:sz w:val="21"/>
              </w:rPr>
            </w:pPr>
          </w:p>
          <w:p w14:paraId="7BFE733A">
            <w:pPr>
              <w:spacing w:line="252" w:lineRule="auto"/>
              <w:rPr>
                <w:rFonts w:ascii="Arial"/>
                <w:sz w:val="21"/>
              </w:rPr>
            </w:pPr>
          </w:p>
          <w:p w14:paraId="2C3A9325">
            <w:pPr>
              <w:pStyle w:val="6"/>
              <w:spacing w:before="69" w:line="229" w:lineRule="auto"/>
              <w:ind w:left="117" w:right="99" w:hanging="4"/>
            </w:pPr>
            <w:r>
              <w:rPr>
                <w:spacing w:val="-1"/>
              </w:rPr>
              <w:t>对全国性、地方性出版物订货、展销</w:t>
            </w:r>
            <w:r>
              <w:rPr>
                <w:spacing w:val="7"/>
              </w:rPr>
              <w:t xml:space="preserve"> </w:t>
            </w:r>
            <w:r>
              <w:rPr>
                <w:spacing w:val="-2"/>
              </w:rPr>
              <w:t>活动的行政检查</w:t>
            </w:r>
          </w:p>
        </w:tc>
        <w:tc>
          <w:tcPr>
            <w:tcW w:w="504" w:type="dxa"/>
            <w:vAlign w:val="top"/>
          </w:tcPr>
          <w:p w14:paraId="0CD1DB38">
            <w:pPr>
              <w:spacing w:line="251" w:lineRule="auto"/>
              <w:rPr>
                <w:rFonts w:ascii="Arial"/>
                <w:sz w:val="21"/>
              </w:rPr>
            </w:pPr>
          </w:p>
          <w:p w14:paraId="474BEB4C">
            <w:pPr>
              <w:spacing w:line="251" w:lineRule="auto"/>
              <w:rPr>
                <w:rFonts w:ascii="Arial"/>
                <w:sz w:val="21"/>
              </w:rPr>
            </w:pPr>
          </w:p>
          <w:p w14:paraId="435FFEDD">
            <w:pPr>
              <w:spacing w:line="252" w:lineRule="auto"/>
              <w:rPr>
                <w:rFonts w:ascii="Arial"/>
                <w:sz w:val="21"/>
              </w:rPr>
            </w:pPr>
          </w:p>
          <w:p w14:paraId="11C1BB1F">
            <w:pPr>
              <w:spacing w:line="252" w:lineRule="auto"/>
              <w:rPr>
                <w:rFonts w:ascii="Arial"/>
                <w:sz w:val="21"/>
              </w:rPr>
            </w:pPr>
          </w:p>
          <w:p w14:paraId="63D40E9D">
            <w:pPr>
              <w:spacing w:line="252" w:lineRule="auto"/>
              <w:rPr>
                <w:rFonts w:ascii="Arial"/>
                <w:sz w:val="21"/>
              </w:rPr>
            </w:pPr>
          </w:p>
          <w:p w14:paraId="73AC14EB">
            <w:pPr>
              <w:spacing w:line="252" w:lineRule="auto"/>
              <w:rPr>
                <w:rFonts w:ascii="Arial"/>
                <w:sz w:val="21"/>
              </w:rPr>
            </w:pPr>
          </w:p>
          <w:p w14:paraId="2E9892BF">
            <w:pPr>
              <w:spacing w:line="252" w:lineRule="auto"/>
              <w:rPr>
                <w:rFonts w:ascii="Arial"/>
                <w:sz w:val="21"/>
              </w:rPr>
            </w:pPr>
          </w:p>
          <w:p w14:paraId="494DC992">
            <w:pPr>
              <w:spacing w:line="252" w:lineRule="auto"/>
              <w:rPr>
                <w:rFonts w:ascii="Arial"/>
                <w:sz w:val="21"/>
              </w:rPr>
            </w:pPr>
          </w:p>
          <w:p w14:paraId="4452EC69">
            <w:pPr>
              <w:spacing w:line="252" w:lineRule="auto"/>
              <w:rPr>
                <w:rFonts w:ascii="Arial"/>
                <w:sz w:val="21"/>
              </w:rPr>
            </w:pPr>
          </w:p>
          <w:p w14:paraId="5E1640C1">
            <w:pPr>
              <w:spacing w:line="252" w:lineRule="auto"/>
              <w:rPr>
                <w:rFonts w:ascii="Arial"/>
                <w:sz w:val="21"/>
              </w:rPr>
            </w:pPr>
          </w:p>
          <w:p w14:paraId="2F41BB3A">
            <w:pPr>
              <w:spacing w:line="252" w:lineRule="auto"/>
              <w:rPr>
                <w:rFonts w:ascii="Arial"/>
                <w:sz w:val="21"/>
              </w:rPr>
            </w:pPr>
          </w:p>
          <w:p w14:paraId="74FB8A13">
            <w:pPr>
              <w:spacing w:line="252" w:lineRule="auto"/>
              <w:rPr>
                <w:rFonts w:ascii="Arial"/>
                <w:sz w:val="21"/>
              </w:rPr>
            </w:pPr>
          </w:p>
          <w:p w14:paraId="0BD9D31B">
            <w:pPr>
              <w:spacing w:line="252" w:lineRule="auto"/>
              <w:rPr>
                <w:rFonts w:ascii="Arial"/>
                <w:sz w:val="21"/>
              </w:rPr>
            </w:pPr>
          </w:p>
          <w:p w14:paraId="15D1981D">
            <w:pPr>
              <w:spacing w:line="252" w:lineRule="auto"/>
              <w:rPr>
                <w:rFonts w:ascii="Arial"/>
                <w:sz w:val="21"/>
              </w:rPr>
            </w:pPr>
          </w:p>
          <w:p w14:paraId="2FD5EDF1">
            <w:pPr>
              <w:spacing w:line="252" w:lineRule="auto"/>
              <w:rPr>
                <w:rFonts w:ascii="Arial"/>
                <w:sz w:val="21"/>
              </w:rPr>
            </w:pPr>
          </w:p>
          <w:p w14:paraId="55C94595">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0013C307">
            <w:pPr>
              <w:spacing w:line="381" w:lineRule="auto"/>
              <w:rPr>
                <w:rFonts w:ascii="Arial"/>
                <w:sz w:val="21"/>
              </w:rPr>
            </w:pPr>
          </w:p>
          <w:p w14:paraId="49DF8282">
            <w:pPr>
              <w:pStyle w:val="6"/>
              <w:spacing w:before="68" w:line="239" w:lineRule="auto"/>
              <w:ind w:left="6" w:right="8"/>
            </w:pPr>
            <w:r>
              <w:rPr>
                <w:spacing w:val="-2"/>
              </w:rPr>
              <w:t>《出版管理条例》第六条：国务院出版行政主管部门负责全国的出版活动的监督管理工作。国务院其</w:t>
            </w:r>
            <w:r>
              <w:rPr>
                <w:spacing w:val="7"/>
              </w:rPr>
              <w:t xml:space="preserve">  </w:t>
            </w:r>
            <w:r>
              <w:rPr>
                <w:spacing w:val="2"/>
              </w:rPr>
              <w:t>他有关部门按照国务院规定的职责分工，负责有关的出版活动的监督管理工作。县级以上地方各级</w:t>
            </w:r>
            <w:r>
              <w:rPr>
                <w:spacing w:val="6"/>
              </w:rPr>
              <w:t xml:space="preserve">  </w:t>
            </w:r>
            <w:r>
              <w:rPr>
                <w:spacing w:val="2"/>
              </w:rPr>
              <w:t>人民政府负责出版管理的行政部门(以下简称出版行政主管部门)负责本行政区域内出版活动的监督</w:t>
            </w:r>
            <w:r>
              <w:rPr>
                <w:spacing w:val="5"/>
              </w:rPr>
              <w:t xml:space="preserve">  </w:t>
            </w:r>
            <w:r>
              <w:rPr>
                <w:spacing w:val="2"/>
              </w:rPr>
              <w:t>管理工作。县级以上地方各级人民政府其他有关部门在各自的职责范围内，负责有关的出版活动的</w:t>
            </w:r>
            <w:r>
              <w:rPr>
                <w:spacing w:val="6"/>
              </w:rPr>
              <w:t xml:space="preserve">  </w:t>
            </w:r>
            <w:r>
              <w:rPr>
                <w:spacing w:val="2"/>
              </w:rPr>
              <w:t>监督管理工作。第四十九条：出版行政主管部门应当加强对本行政区域内出版单位出版活动的日常</w:t>
            </w:r>
            <w:r>
              <w:rPr>
                <w:spacing w:val="6"/>
              </w:rPr>
              <w:t xml:space="preserve">  </w:t>
            </w:r>
            <w:r>
              <w:t>监督管理</w:t>
            </w:r>
            <w:r>
              <w:rPr>
                <w:spacing w:val="-63"/>
              </w:rPr>
              <w:t xml:space="preserve"> </w:t>
            </w:r>
            <w:r>
              <w:t>;出版单位的主办单位及其主管机关对所属出版单位出版活动负有</w:t>
            </w:r>
            <w:r>
              <w:rPr>
                <w:spacing w:val="-1"/>
              </w:rPr>
              <w:t>直接管理责任，并应当配</w:t>
            </w:r>
            <w:r>
              <w:t xml:space="preserve">  </w:t>
            </w:r>
            <w:r>
              <w:rPr>
                <w:spacing w:val="2"/>
              </w:rPr>
              <w:t>合出版行政主管部门督促所属出版单位执行各项管理规定。出版单位和出版物进口经营单位应当按</w:t>
            </w:r>
            <w:r>
              <w:rPr>
                <w:spacing w:val="6"/>
              </w:rPr>
              <w:t xml:space="preserve">  </w:t>
            </w:r>
            <w:r>
              <w:rPr>
                <w:spacing w:val="2"/>
              </w:rPr>
              <w:t>照国务院出版行政主管部门的规定，将从事出版活动和出版物进口活动的情况向出版行政主管部门</w:t>
            </w:r>
            <w:r>
              <w:rPr>
                <w:spacing w:val="6"/>
              </w:rPr>
              <w:t xml:space="preserve">  </w:t>
            </w:r>
            <w:r>
              <w:rPr>
                <w:spacing w:val="1"/>
              </w:rPr>
              <w:t>提出书面报告。第五十条：出版行政主管部门履行下列职责：</w:t>
            </w:r>
            <w:r>
              <w:rPr>
                <w:spacing w:val="-41"/>
              </w:rPr>
              <w:t xml:space="preserve"> </w:t>
            </w:r>
            <w:r>
              <w:rPr>
                <w:spacing w:val="1"/>
              </w:rPr>
              <w:t>(一)对出版物的出版、印刷、复制、</w:t>
            </w:r>
            <w:r>
              <w:t xml:space="preserve">  </w:t>
            </w:r>
            <w:r>
              <w:rPr>
                <w:spacing w:val="-1"/>
              </w:rPr>
              <w:t>发行、</w:t>
            </w:r>
            <w:r>
              <w:rPr>
                <w:spacing w:val="-23"/>
              </w:rPr>
              <w:t xml:space="preserve"> </w:t>
            </w:r>
            <w:r>
              <w:rPr>
                <w:spacing w:val="-1"/>
              </w:rPr>
              <w:t>进口单位进行行业监管，实施准入和退出管理;(二)对出版活动进行监管，对违</w:t>
            </w:r>
            <w:r>
              <w:rPr>
                <w:spacing w:val="-2"/>
              </w:rPr>
              <w:t>反本条例的行</w:t>
            </w:r>
            <w:r>
              <w:t xml:space="preserve">  </w:t>
            </w:r>
            <w:r>
              <w:rPr>
                <w:spacing w:val="3"/>
              </w:rPr>
              <w:t>为进行查处;(三)对出版物内容和质量进行监管;(四)根据国家有关规定</w:t>
            </w:r>
            <w:r>
              <w:rPr>
                <w:spacing w:val="2"/>
              </w:rPr>
              <w:t>对出版从业人员进行管理。</w:t>
            </w:r>
            <w:r>
              <w:t xml:space="preserve">  </w:t>
            </w:r>
            <w:r>
              <w:rPr>
                <w:spacing w:val="-2"/>
              </w:rPr>
              <w:t>《出版物市场管理规定》第四条：国务院出版行政主管部门负责全国出版物发行活动的监督管理，负</w:t>
            </w:r>
            <w:r>
              <w:rPr>
                <w:spacing w:val="7"/>
              </w:rPr>
              <w:t xml:space="preserve">  </w:t>
            </w:r>
            <w:r>
              <w:rPr>
                <w:spacing w:val="1"/>
              </w:rPr>
              <w:t>责制定全国出版物发行业发展规划。省、</w:t>
            </w:r>
            <w:r>
              <w:rPr>
                <w:spacing w:val="-50"/>
              </w:rPr>
              <w:t xml:space="preserve"> </w:t>
            </w:r>
            <w:r>
              <w:rPr>
                <w:spacing w:val="1"/>
              </w:rPr>
              <w:t>自治区、直辖市人民政府出版行政主管部门负责本行政区</w:t>
            </w:r>
            <w:r>
              <w:t xml:space="preserve">  </w:t>
            </w:r>
            <w:r>
              <w:rPr>
                <w:spacing w:val="1"/>
              </w:rPr>
              <w:t>域内出版物发行活动的监督管理，制定本省、</w:t>
            </w:r>
            <w:r>
              <w:rPr>
                <w:spacing w:val="-50"/>
              </w:rPr>
              <w:t xml:space="preserve"> </w:t>
            </w:r>
            <w:r>
              <w:rPr>
                <w:spacing w:val="1"/>
              </w:rPr>
              <w:t>自治区、直辖市出版物发行业发展规划。省级以下各</w:t>
            </w:r>
            <w:r>
              <w:t xml:space="preserve">  </w:t>
            </w:r>
            <w:r>
              <w:rPr>
                <w:spacing w:val="2"/>
              </w:rPr>
              <w:t>级人民政府出版行政主管部门负责本行政区域内出版物发行活动的监督管理。制定出版物发行业发</w:t>
            </w:r>
            <w:r>
              <w:rPr>
                <w:spacing w:val="6"/>
              </w:rPr>
              <w:t xml:space="preserve">  </w:t>
            </w:r>
            <w:r>
              <w:rPr>
                <w:spacing w:val="2"/>
              </w:rPr>
              <w:t>展规划须经科学论证，遵循合法公正、符合实际、促进发展的原则。《出版物市场管理规定》第十</w:t>
            </w:r>
            <w:r>
              <w:rPr>
                <w:spacing w:val="1"/>
              </w:rPr>
              <w:t xml:space="preserve">  </w:t>
            </w:r>
            <w:r>
              <w:rPr>
                <w:spacing w:val="2"/>
              </w:rPr>
              <w:t>五条：单位、个人通过互联网等信息网络从事出版物发行业务的，应当依照本规定第七条至第十条</w:t>
            </w:r>
            <w:r>
              <w:rPr>
                <w:spacing w:val="6"/>
              </w:rPr>
              <w:t xml:space="preserve">  </w:t>
            </w:r>
            <w:r>
              <w:rPr>
                <w:spacing w:val="2"/>
              </w:rPr>
              <w:t>的规定取得出版物经营许可证。已经取得出版物经营许可证的单位、个人在批准的经营范围内通过</w:t>
            </w:r>
            <w:r>
              <w:rPr>
                <w:spacing w:val="6"/>
              </w:rPr>
              <w:t xml:space="preserve">  </w:t>
            </w:r>
            <w:r>
              <w:rPr>
                <w:spacing w:val="-1"/>
              </w:rPr>
              <w:t>互联网等信息网络从事出版物发行业务的，应自开展网络发行业务后</w:t>
            </w:r>
            <w:r>
              <w:rPr>
                <w:spacing w:val="-29"/>
              </w:rPr>
              <w:t xml:space="preserve"> </w:t>
            </w:r>
            <w:r>
              <w:rPr>
                <w:spacing w:val="-1"/>
              </w:rPr>
              <w:t>15 日内到原批准的出版行政主</w:t>
            </w:r>
            <w:r>
              <w:t xml:space="preserve">  </w:t>
            </w:r>
            <w:r>
              <w:rPr>
                <w:spacing w:val="2"/>
              </w:rPr>
              <w:t>管部门备案。备案材料包括下列书面材料</w:t>
            </w:r>
            <w:r>
              <w:rPr>
                <w:spacing w:val="-53"/>
                <w:w w:val="95"/>
              </w:rPr>
              <w:t>：（</w:t>
            </w:r>
            <w:r>
              <w:rPr>
                <w:spacing w:val="2"/>
              </w:rPr>
              <w:t>一）</w:t>
            </w:r>
            <w:r>
              <w:rPr>
                <w:spacing w:val="1"/>
              </w:rPr>
              <w:t>出版物经营许可证和营业执照正副本复印件</w:t>
            </w:r>
            <w:r>
              <w:rPr>
                <w:spacing w:val="-53"/>
                <w:w w:val="95"/>
              </w:rPr>
              <w:t>；（</w:t>
            </w:r>
            <w:r>
              <w:rPr>
                <w:spacing w:val="1"/>
              </w:rPr>
              <w:t>二）</w:t>
            </w:r>
            <w:r>
              <w:rPr>
                <w:spacing w:val="5"/>
              </w:rPr>
              <w:t xml:space="preserve"> </w:t>
            </w:r>
            <w:r>
              <w:rPr>
                <w:spacing w:val="3"/>
              </w:rPr>
              <w:t>单位或者个人基本情况</w:t>
            </w:r>
            <w:r>
              <w:rPr>
                <w:spacing w:val="-13"/>
              </w:rPr>
              <w:t>；（</w:t>
            </w:r>
            <w:r>
              <w:rPr>
                <w:spacing w:val="3"/>
              </w:rPr>
              <w:t>三）从事出版物网络发行所依托的信息网络的情况。相关出版行政主管</w:t>
            </w:r>
            <w:r>
              <w:t xml:space="preserve">  部门应在</w:t>
            </w:r>
            <w:r>
              <w:rPr>
                <w:spacing w:val="-25"/>
              </w:rPr>
              <w:t xml:space="preserve"> </w:t>
            </w:r>
            <w:r>
              <w:t>10</w:t>
            </w:r>
            <w:r>
              <w:rPr>
                <w:spacing w:val="-49"/>
              </w:rPr>
              <w:t xml:space="preserve"> </w:t>
            </w:r>
            <w:r>
              <w:t xml:space="preserve">个工作日内向备案单位、个人出具备案回执。第二十七条省、自治区、直辖市出版行政  </w:t>
            </w:r>
            <w:r>
              <w:rPr>
                <w:spacing w:val="2"/>
              </w:rPr>
              <w:t>主管部门和全国性出版、发行行业协会，可以主办全国性的出版物展销活动和跨省专业性出版物展</w:t>
            </w:r>
            <w:r>
              <w:rPr>
                <w:spacing w:val="6"/>
              </w:rPr>
              <w:t xml:space="preserve">  </w:t>
            </w:r>
            <w:r>
              <w:rPr>
                <w:spacing w:val="2"/>
              </w:rPr>
              <w:t>销活动。主办单位应提前</w:t>
            </w:r>
            <w:r>
              <w:rPr>
                <w:spacing w:val="-41"/>
              </w:rPr>
              <w:t xml:space="preserve"> </w:t>
            </w:r>
            <w:r>
              <w:rPr>
                <w:spacing w:val="2"/>
              </w:rPr>
              <w:t>2</w:t>
            </w:r>
            <w:r>
              <w:rPr>
                <w:spacing w:val="-44"/>
              </w:rPr>
              <w:t xml:space="preserve"> </w:t>
            </w:r>
            <w:r>
              <w:rPr>
                <w:spacing w:val="2"/>
              </w:rPr>
              <w:t>个月报国家新闻出版广电总局备案。市、县级出版行</w:t>
            </w:r>
            <w:r>
              <w:rPr>
                <w:spacing w:val="1"/>
              </w:rPr>
              <w:t>政主管部门和省级</w:t>
            </w:r>
            <w:r>
              <w:t xml:space="preserve">  </w:t>
            </w:r>
            <w:r>
              <w:rPr>
                <w:spacing w:val="2"/>
              </w:rPr>
              <w:t>出版、发行协会可以主办地方性的出版物展销活动。主办单位应提前</w:t>
            </w:r>
            <w:r>
              <w:rPr>
                <w:spacing w:val="-41"/>
              </w:rPr>
              <w:t xml:space="preserve"> </w:t>
            </w:r>
            <w:r>
              <w:rPr>
                <w:spacing w:val="2"/>
              </w:rPr>
              <w:t>2</w:t>
            </w:r>
            <w:r>
              <w:rPr>
                <w:spacing w:val="-44"/>
              </w:rPr>
              <w:t xml:space="preserve"> </w:t>
            </w:r>
            <w:r>
              <w:rPr>
                <w:spacing w:val="2"/>
              </w:rPr>
              <w:t>个月报上</w:t>
            </w:r>
            <w:r>
              <w:rPr>
                <w:spacing w:val="1"/>
              </w:rPr>
              <w:t>一级出版行政主管</w:t>
            </w:r>
            <w:r>
              <w:t xml:space="preserve">  </w:t>
            </w:r>
            <w:r>
              <w:rPr>
                <w:spacing w:val="4"/>
              </w:rPr>
              <w:t>部门备案。备案材料包括下列书面材料</w:t>
            </w:r>
            <w:r>
              <w:rPr>
                <w:spacing w:val="-14"/>
              </w:rPr>
              <w:t>：（</w:t>
            </w:r>
            <w:r>
              <w:rPr>
                <w:spacing w:val="4"/>
              </w:rPr>
              <w:t>一）展销活动主办单位</w:t>
            </w:r>
            <w:r>
              <w:rPr>
                <w:spacing w:val="-14"/>
              </w:rPr>
              <w:t>；（</w:t>
            </w:r>
            <w:r>
              <w:rPr>
                <w:spacing w:val="4"/>
              </w:rPr>
              <w:t>二）展销活动时</w:t>
            </w:r>
            <w:r>
              <w:rPr>
                <w:spacing w:val="3"/>
              </w:rPr>
              <w:t>间、地点；</w:t>
            </w:r>
          </w:p>
          <w:p w14:paraId="669889FC">
            <w:pPr>
              <w:pStyle w:val="6"/>
              <w:spacing w:before="23" w:line="221" w:lineRule="auto"/>
              <w:ind w:left="11"/>
            </w:pPr>
            <w:r>
              <w:t>（三）展销活动的场地、参展单位、展销出版</w:t>
            </w:r>
            <w:r>
              <w:rPr>
                <w:spacing w:val="-1"/>
              </w:rPr>
              <w:t>物品种、活动筹备等情况。</w:t>
            </w:r>
          </w:p>
        </w:tc>
      </w:tr>
    </w:tbl>
    <w:p w14:paraId="0DA39AB8">
      <w:pPr>
        <w:rPr>
          <w:rFonts w:ascii="Arial"/>
          <w:sz w:val="21"/>
        </w:rPr>
      </w:pPr>
    </w:p>
    <w:p w14:paraId="7B92FA0D">
      <w:pPr>
        <w:rPr>
          <w:rFonts w:ascii="Arial" w:hAnsi="Arial" w:eastAsia="Arial" w:cs="Arial"/>
          <w:sz w:val="21"/>
          <w:szCs w:val="21"/>
        </w:rPr>
        <w:sectPr>
          <w:pgSz w:w="16840" w:h="11900"/>
          <w:pgMar w:top="1011" w:right="1364" w:bottom="0" w:left="1135" w:header="0" w:footer="0" w:gutter="0"/>
          <w:cols w:space="720" w:num="1"/>
        </w:sectPr>
      </w:pPr>
    </w:p>
    <w:p w14:paraId="0B51BF6C">
      <w:pPr>
        <w:spacing w:before="159"/>
      </w:pPr>
      <w:r>
        <mc:AlternateContent>
          <mc:Choice Requires="wps">
            <w:drawing>
              <wp:anchor distT="0" distB="0" distL="0" distR="0" simplePos="0" relativeHeight="251725824" behindDoc="0" locked="0" layoutInCell="0" allowOverlap="1">
                <wp:simplePos x="0" y="0"/>
                <wp:positionH relativeFrom="page">
                  <wp:posOffset>685165</wp:posOffset>
                </wp:positionH>
                <wp:positionV relativeFrom="page">
                  <wp:posOffset>6184265</wp:posOffset>
                </wp:positionV>
                <wp:extent cx="191770" cy="248920"/>
                <wp:effectExtent l="0" t="0" r="0" b="0"/>
                <wp:wrapNone/>
                <wp:docPr id="66" name="TextBox 66"/>
                <wp:cNvGraphicFramePr/>
                <a:graphic xmlns:a="http://schemas.openxmlformats.org/drawingml/2006/main">
                  <a:graphicData uri="http://schemas.microsoft.com/office/word/2010/wordprocessingShape">
                    <wps:wsp>
                      <wps:cNvSpPr txBox="1"/>
                      <wps:spPr>
                        <a:xfrm rot="5400000">
                          <a:off x="685237" y="6184748"/>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EBE7281">
                            <w:pPr>
                              <w:pStyle w:val="2"/>
                              <w:spacing w:before="100" w:line="185" w:lineRule="auto"/>
                              <w:ind w:left="20"/>
                            </w:pPr>
                            <w:r>
                              <w:rPr>
                                <w:spacing w:val="-3"/>
                              </w:rPr>
                              <w:t>35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6" o:spid="_x0000_s1026" o:spt="202" type="#_x0000_t202" style="position:absolute;left:0pt;margin-left:53.95pt;margin-top:486.95pt;height:19.6pt;width:15.1pt;mso-position-horizontal-relative:page;mso-position-vertical-relative:page;rotation:5898240f;z-index:251725824;mso-width-relative:page;mso-height-relative:page;" filled="f" stroked="f" coordsize="21600,21600" o:allowincell="f" o:gfxdata="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Nf+3RNgAAAAMAQAADwAA&#10;AAAAAAABACAAAAAiAAAAZHJzL2Rvd25yZXYueG1sUEsBAhQAFAAAAAgAh07iQDr586NPAgAAoQQA&#10;AA4AAAAAAAAAAQAgAAAAJwEAAGRycy9lMm9Eb2MueG1sUEsFBgAAAAAGAAYAWQEAAOgFAAAAAA==&#10;">
                <v:fill on="f" focussize="0,0"/>
                <v:stroke on="f" weight="0pt" miterlimit="0" joinstyle="miter"/>
                <v:imagedata o:title=""/>
                <o:lock v:ext="edit" aspectratio="f"/>
                <v:textbox inset="0mm,0mm,0mm,0mm">
                  <w:txbxContent>
                    <w:p w14:paraId="5EBE7281">
                      <w:pPr>
                        <w:pStyle w:val="2"/>
                        <w:spacing w:before="100" w:line="185" w:lineRule="auto"/>
                        <w:ind w:left="20"/>
                      </w:pPr>
                      <w:r>
                        <w:rPr>
                          <w:spacing w:val="-3"/>
                        </w:rPr>
                        <w:t>35</w:t>
                      </w:r>
                    </w:p>
                  </w:txbxContent>
                </v:textbox>
              </v:shape>
            </w:pict>
          </mc:Fallback>
        </mc:AlternateContent>
      </w:r>
      <w:r>
        <w:pict>
          <v:shape id="_x0000_s1058" o:spid="_x0000_s1058" o:spt="202" type="#_x0000_t202" style="position:absolute;left:0pt;margin-left:60.3pt;margin-top:467.5pt;height:66.3pt;width:9.3pt;mso-position-horizontal-relative:page;mso-position-vertical-relative:page;z-index:251724800;mso-width-relative:page;mso-height-relative:page;" filled="f" stroked="f" coordsize="21600,21600" o:allowincell="f">
            <v:path/>
            <v:fill on="f" focussize="0,0"/>
            <v:stroke on="f"/>
            <v:imagedata o:title=""/>
            <o:lock v:ext="edit" aspectratio="f"/>
            <v:textbox inset="0mm,0mm,0mm,0mm">
              <w:txbxContent>
                <w:p w14:paraId="124A4F89">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4264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2126AFD">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6AFFF42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111666AF">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E8F6845">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B56E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7" w:hRule="atLeast"/>
        </w:trPr>
        <w:tc>
          <w:tcPr>
            <w:tcW w:w="470" w:type="dxa"/>
            <w:vAlign w:val="top"/>
          </w:tcPr>
          <w:p w14:paraId="144028A8">
            <w:pPr>
              <w:spacing w:line="256" w:lineRule="auto"/>
              <w:rPr>
                <w:rFonts w:ascii="Arial"/>
                <w:sz w:val="21"/>
              </w:rPr>
            </w:pPr>
          </w:p>
          <w:p w14:paraId="1FE9EA40">
            <w:pPr>
              <w:spacing w:line="256" w:lineRule="auto"/>
              <w:rPr>
                <w:rFonts w:ascii="Arial"/>
                <w:sz w:val="21"/>
              </w:rPr>
            </w:pPr>
          </w:p>
          <w:p w14:paraId="07D3CC7E">
            <w:pPr>
              <w:spacing w:line="256" w:lineRule="auto"/>
              <w:rPr>
                <w:rFonts w:ascii="Arial"/>
                <w:sz w:val="21"/>
              </w:rPr>
            </w:pPr>
          </w:p>
          <w:p w14:paraId="07E06DFB">
            <w:pPr>
              <w:spacing w:line="256" w:lineRule="auto"/>
              <w:rPr>
                <w:rFonts w:ascii="Arial"/>
                <w:sz w:val="21"/>
              </w:rPr>
            </w:pPr>
          </w:p>
          <w:p w14:paraId="51735FED">
            <w:pPr>
              <w:spacing w:line="256" w:lineRule="auto"/>
              <w:rPr>
                <w:rFonts w:ascii="Arial"/>
                <w:sz w:val="21"/>
              </w:rPr>
            </w:pPr>
          </w:p>
          <w:p w14:paraId="3DD22306">
            <w:pPr>
              <w:spacing w:line="256" w:lineRule="auto"/>
              <w:rPr>
                <w:rFonts w:ascii="Arial"/>
                <w:sz w:val="21"/>
              </w:rPr>
            </w:pPr>
          </w:p>
          <w:p w14:paraId="5A3E9D17">
            <w:pPr>
              <w:spacing w:line="257" w:lineRule="auto"/>
              <w:rPr>
                <w:rFonts w:ascii="Arial"/>
                <w:sz w:val="21"/>
              </w:rPr>
            </w:pPr>
          </w:p>
          <w:p w14:paraId="491A7CAC">
            <w:pPr>
              <w:spacing w:line="257" w:lineRule="auto"/>
              <w:rPr>
                <w:rFonts w:ascii="Arial"/>
                <w:sz w:val="21"/>
              </w:rPr>
            </w:pPr>
          </w:p>
          <w:p w14:paraId="43F3D516">
            <w:pPr>
              <w:spacing w:line="257" w:lineRule="auto"/>
              <w:rPr>
                <w:rFonts w:ascii="Arial"/>
                <w:sz w:val="21"/>
              </w:rPr>
            </w:pPr>
          </w:p>
          <w:p w14:paraId="0BEC5B7C">
            <w:pPr>
              <w:spacing w:line="257" w:lineRule="auto"/>
              <w:rPr>
                <w:rFonts w:ascii="Arial"/>
                <w:sz w:val="21"/>
              </w:rPr>
            </w:pPr>
          </w:p>
          <w:p w14:paraId="21BCEE23">
            <w:pPr>
              <w:spacing w:line="257" w:lineRule="auto"/>
              <w:rPr>
                <w:rFonts w:ascii="Arial"/>
                <w:sz w:val="21"/>
              </w:rPr>
            </w:pPr>
          </w:p>
          <w:p w14:paraId="790E22E5">
            <w:pPr>
              <w:pStyle w:val="6"/>
              <w:spacing w:before="68" w:line="182" w:lineRule="auto"/>
              <w:ind w:left="120"/>
            </w:pPr>
            <w:r>
              <w:rPr>
                <w:spacing w:val="-3"/>
              </w:rPr>
              <w:t>65</w:t>
            </w:r>
          </w:p>
        </w:tc>
        <w:tc>
          <w:tcPr>
            <w:tcW w:w="3570" w:type="dxa"/>
            <w:vAlign w:val="top"/>
          </w:tcPr>
          <w:p w14:paraId="4DF93EA6">
            <w:pPr>
              <w:spacing w:line="264" w:lineRule="auto"/>
              <w:rPr>
                <w:rFonts w:ascii="Arial"/>
                <w:sz w:val="21"/>
              </w:rPr>
            </w:pPr>
          </w:p>
          <w:p w14:paraId="7F463D5A">
            <w:pPr>
              <w:spacing w:line="264" w:lineRule="auto"/>
              <w:rPr>
                <w:rFonts w:ascii="Arial"/>
                <w:sz w:val="21"/>
              </w:rPr>
            </w:pPr>
          </w:p>
          <w:p w14:paraId="72C9EC99">
            <w:pPr>
              <w:spacing w:line="264" w:lineRule="auto"/>
              <w:rPr>
                <w:rFonts w:ascii="Arial"/>
                <w:sz w:val="21"/>
              </w:rPr>
            </w:pPr>
          </w:p>
          <w:p w14:paraId="54C445C9">
            <w:pPr>
              <w:spacing w:line="264" w:lineRule="auto"/>
              <w:rPr>
                <w:rFonts w:ascii="Arial"/>
                <w:sz w:val="21"/>
              </w:rPr>
            </w:pPr>
          </w:p>
          <w:p w14:paraId="4333AE55">
            <w:pPr>
              <w:spacing w:line="265" w:lineRule="auto"/>
              <w:rPr>
                <w:rFonts w:ascii="Arial"/>
                <w:sz w:val="21"/>
              </w:rPr>
            </w:pPr>
          </w:p>
          <w:p w14:paraId="1FBF893D">
            <w:pPr>
              <w:spacing w:line="265" w:lineRule="auto"/>
              <w:rPr>
                <w:rFonts w:ascii="Arial"/>
                <w:sz w:val="21"/>
              </w:rPr>
            </w:pPr>
          </w:p>
          <w:p w14:paraId="65A969C6">
            <w:pPr>
              <w:spacing w:line="265" w:lineRule="auto"/>
              <w:rPr>
                <w:rFonts w:ascii="Arial"/>
                <w:sz w:val="21"/>
              </w:rPr>
            </w:pPr>
          </w:p>
          <w:p w14:paraId="7972C2D9">
            <w:pPr>
              <w:spacing w:line="265" w:lineRule="auto"/>
              <w:rPr>
                <w:rFonts w:ascii="Arial"/>
                <w:sz w:val="21"/>
              </w:rPr>
            </w:pPr>
          </w:p>
          <w:p w14:paraId="34633468">
            <w:pPr>
              <w:spacing w:line="265" w:lineRule="auto"/>
              <w:rPr>
                <w:rFonts w:ascii="Arial"/>
                <w:sz w:val="21"/>
              </w:rPr>
            </w:pPr>
          </w:p>
          <w:p w14:paraId="6E92C8FB">
            <w:pPr>
              <w:pStyle w:val="6"/>
              <w:spacing w:before="68" w:line="228" w:lineRule="auto"/>
              <w:ind w:left="113" w:right="99"/>
            </w:pPr>
            <w:r>
              <w:rPr>
                <w:spacing w:val="-1"/>
              </w:rPr>
              <w:t>对从事出版物发行业务的单位、个人</w:t>
            </w:r>
            <w:r>
              <w:rPr>
                <w:spacing w:val="7"/>
              </w:rPr>
              <w:t xml:space="preserve"> </w:t>
            </w:r>
            <w:r>
              <w:rPr>
                <w:spacing w:val="-1"/>
              </w:rPr>
              <w:t>在原发证机关所辖行政区域一定地</w:t>
            </w:r>
          </w:p>
          <w:p w14:paraId="197E169D">
            <w:pPr>
              <w:pStyle w:val="6"/>
              <w:spacing w:before="22" w:line="231" w:lineRule="auto"/>
              <w:ind w:left="139" w:right="305" w:hanging="18"/>
            </w:pPr>
            <w:r>
              <w:rPr>
                <w:spacing w:val="-1"/>
              </w:rPr>
              <w:t>点设立临时零售点开展其业务范围</w:t>
            </w:r>
            <w:r>
              <w:rPr>
                <w:spacing w:val="1"/>
              </w:rPr>
              <w:t xml:space="preserve"> </w:t>
            </w:r>
            <w:r>
              <w:rPr>
                <w:spacing w:val="-2"/>
              </w:rPr>
              <w:t>内的出版物销售活动的行政检查</w:t>
            </w:r>
          </w:p>
        </w:tc>
        <w:tc>
          <w:tcPr>
            <w:tcW w:w="504" w:type="dxa"/>
            <w:vAlign w:val="top"/>
          </w:tcPr>
          <w:p w14:paraId="5E1209BE">
            <w:pPr>
              <w:spacing w:line="241" w:lineRule="auto"/>
              <w:rPr>
                <w:rFonts w:ascii="Arial"/>
                <w:sz w:val="21"/>
              </w:rPr>
            </w:pPr>
          </w:p>
          <w:p w14:paraId="66EE0F0B">
            <w:pPr>
              <w:spacing w:line="241" w:lineRule="auto"/>
              <w:rPr>
                <w:rFonts w:ascii="Arial"/>
                <w:sz w:val="21"/>
              </w:rPr>
            </w:pPr>
          </w:p>
          <w:p w14:paraId="0752CF1D">
            <w:pPr>
              <w:spacing w:line="241" w:lineRule="auto"/>
              <w:rPr>
                <w:rFonts w:ascii="Arial"/>
                <w:sz w:val="21"/>
              </w:rPr>
            </w:pPr>
          </w:p>
          <w:p w14:paraId="58E5CFC9">
            <w:pPr>
              <w:spacing w:line="241" w:lineRule="auto"/>
              <w:rPr>
                <w:rFonts w:ascii="Arial"/>
                <w:sz w:val="21"/>
              </w:rPr>
            </w:pPr>
          </w:p>
          <w:p w14:paraId="4E423C59">
            <w:pPr>
              <w:spacing w:line="241" w:lineRule="auto"/>
              <w:rPr>
                <w:rFonts w:ascii="Arial"/>
                <w:sz w:val="21"/>
              </w:rPr>
            </w:pPr>
          </w:p>
          <w:p w14:paraId="521E4DA7">
            <w:pPr>
              <w:spacing w:line="241" w:lineRule="auto"/>
              <w:rPr>
                <w:rFonts w:ascii="Arial"/>
                <w:sz w:val="21"/>
              </w:rPr>
            </w:pPr>
          </w:p>
          <w:p w14:paraId="7B89E43C">
            <w:pPr>
              <w:spacing w:line="241" w:lineRule="auto"/>
              <w:rPr>
                <w:rFonts w:ascii="Arial"/>
                <w:sz w:val="21"/>
              </w:rPr>
            </w:pPr>
          </w:p>
          <w:p w14:paraId="6516FF6F">
            <w:pPr>
              <w:spacing w:line="241" w:lineRule="auto"/>
              <w:rPr>
                <w:rFonts w:ascii="Arial"/>
                <w:sz w:val="21"/>
              </w:rPr>
            </w:pPr>
          </w:p>
          <w:p w14:paraId="6F6D29DD">
            <w:pPr>
              <w:spacing w:line="241" w:lineRule="auto"/>
              <w:rPr>
                <w:rFonts w:ascii="Arial"/>
                <w:sz w:val="21"/>
              </w:rPr>
            </w:pPr>
          </w:p>
          <w:p w14:paraId="027590AF">
            <w:pPr>
              <w:spacing w:line="241" w:lineRule="auto"/>
              <w:rPr>
                <w:rFonts w:ascii="Arial"/>
                <w:sz w:val="21"/>
              </w:rPr>
            </w:pPr>
          </w:p>
          <w:p w14:paraId="60A16907">
            <w:pPr>
              <w:spacing w:line="241" w:lineRule="auto"/>
              <w:rPr>
                <w:rFonts w:ascii="Arial"/>
                <w:sz w:val="21"/>
              </w:rPr>
            </w:pPr>
          </w:p>
          <w:p w14:paraId="3BCE7E73">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19355ED6">
            <w:pPr>
              <w:pStyle w:val="6"/>
              <w:spacing w:before="153" w:line="238" w:lineRule="auto"/>
              <w:ind w:left="6" w:right="104"/>
            </w:pPr>
            <w:r>
              <w:rPr>
                <w:spacing w:val="-2"/>
              </w:rPr>
              <w:t>《出版管理条例》第六条：国务院出版行政主管部门负责全国的出版活动的监督管理工作。国务院其</w:t>
            </w:r>
            <w:r>
              <w:rPr>
                <w:spacing w:val="14"/>
              </w:rPr>
              <w:t xml:space="preserve"> </w:t>
            </w:r>
            <w:r>
              <w:rPr>
                <w:spacing w:val="2"/>
              </w:rPr>
              <w:t>他有关部门按照国务院规定的职责分工，负责有关的出版活动的监督管理工作。县级以上地方各级</w:t>
            </w:r>
            <w:r>
              <w:rPr>
                <w:spacing w:val="12"/>
              </w:rPr>
              <w:t xml:space="preserve"> </w:t>
            </w:r>
            <w:r>
              <w:rPr>
                <w:spacing w:val="2"/>
              </w:rPr>
              <w:t>人民政府负责出版管理的行政部门(以下简称出版行政主管部门)负责本行政区域内出版活动的监督</w:t>
            </w:r>
            <w:r>
              <w:rPr>
                <w:spacing w:val="10"/>
              </w:rPr>
              <w:t xml:space="preserve"> </w:t>
            </w:r>
            <w:r>
              <w:rPr>
                <w:spacing w:val="2"/>
              </w:rPr>
              <w:t>管理工作。县级以上地方各级人民政府其他有关部门在各自的职责范围内，负责有关的出版活动的</w:t>
            </w:r>
            <w:r>
              <w:rPr>
                <w:spacing w:val="12"/>
              </w:rPr>
              <w:t xml:space="preserve"> </w:t>
            </w:r>
            <w:r>
              <w:rPr>
                <w:spacing w:val="2"/>
              </w:rPr>
              <w:t>监督管理工作。第四十九条：出版行政主管部门应当加强对本行政区域内出版单位出版活动的日常</w:t>
            </w:r>
            <w:r>
              <w:rPr>
                <w:spacing w:val="12"/>
              </w:rPr>
              <w:t xml:space="preserve"> </w:t>
            </w:r>
            <w:r>
              <w:t>监督管理</w:t>
            </w:r>
            <w:r>
              <w:rPr>
                <w:spacing w:val="-63"/>
              </w:rPr>
              <w:t xml:space="preserve"> </w:t>
            </w:r>
            <w:r>
              <w:t>;出版单位的主办单位及其主管机关对所属出版单位出版活动负有</w:t>
            </w:r>
            <w:r>
              <w:rPr>
                <w:spacing w:val="-1"/>
              </w:rPr>
              <w:t>直接管理责任，并应当配</w:t>
            </w:r>
            <w:r>
              <w:t xml:space="preserve"> </w:t>
            </w:r>
            <w:r>
              <w:rPr>
                <w:spacing w:val="2"/>
              </w:rPr>
              <w:t>合出版行政主管部门督促所属出版单位执行各项管理规定。出版单位和出版物进口经营单位应当按</w:t>
            </w:r>
            <w:r>
              <w:rPr>
                <w:spacing w:val="12"/>
              </w:rPr>
              <w:t xml:space="preserve"> </w:t>
            </w:r>
            <w:r>
              <w:rPr>
                <w:spacing w:val="2"/>
              </w:rPr>
              <w:t>照国务院出版行政主管部门的规定，将从事出版活动和出版物进口活动的情况向出版行政主管部门</w:t>
            </w:r>
            <w:r>
              <w:rPr>
                <w:spacing w:val="12"/>
              </w:rPr>
              <w:t xml:space="preserve"> </w:t>
            </w:r>
            <w:r>
              <w:rPr>
                <w:spacing w:val="1"/>
              </w:rPr>
              <w:t>提出书面报告。第五十条：出版行政主管部门履行下列职责：</w:t>
            </w:r>
            <w:r>
              <w:rPr>
                <w:spacing w:val="-41"/>
              </w:rPr>
              <w:t xml:space="preserve"> </w:t>
            </w:r>
            <w:r>
              <w:rPr>
                <w:spacing w:val="1"/>
              </w:rPr>
              <w:t>(一)对出版物的出版、印刷、复制、</w:t>
            </w:r>
            <w:r>
              <w:t xml:space="preserve"> </w:t>
            </w:r>
            <w:r>
              <w:rPr>
                <w:spacing w:val="-1"/>
              </w:rPr>
              <w:t>发行、</w:t>
            </w:r>
            <w:r>
              <w:rPr>
                <w:spacing w:val="-23"/>
              </w:rPr>
              <w:t xml:space="preserve"> </w:t>
            </w:r>
            <w:r>
              <w:rPr>
                <w:spacing w:val="-1"/>
              </w:rPr>
              <w:t>进口单位进行行业监管，实施准入和退出管理;(二)对出版活动进行监管，对违</w:t>
            </w:r>
            <w:r>
              <w:rPr>
                <w:spacing w:val="-2"/>
              </w:rPr>
              <w:t>反本条例的行</w:t>
            </w:r>
            <w:r>
              <w:t xml:space="preserve"> </w:t>
            </w:r>
            <w:r>
              <w:rPr>
                <w:spacing w:val="3"/>
              </w:rPr>
              <w:t>为进行查处;(三)对出版物内容和质量进行监管;(四)根据国家有关规定</w:t>
            </w:r>
            <w:r>
              <w:rPr>
                <w:spacing w:val="2"/>
              </w:rPr>
              <w:t>对出版从业人员进行管理。</w:t>
            </w:r>
            <w:r>
              <w:t xml:space="preserve"> </w:t>
            </w:r>
            <w:r>
              <w:rPr>
                <w:spacing w:val="-2"/>
              </w:rPr>
              <w:t>《出版物市场管理规定》第四条：国务院出版行政主管部门负责全国出版物发行活动的监督管理，负</w:t>
            </w:r>
            <w:r>
              <w:rPr>
                <w:spacing w:val="14"/>
              </w:rPr>
              <w:t xml:space="preserve"> </w:t>
            </w:r>
            <w:r>
              <w:rPr>
                <w:spacing w:val="1"/>
              </w:rPr>
              <w:t>责制定全国出版物发行业发展规划。省、</w:t>
            </w:r>
            <w:r>
              <w:rPr>
                <w:spacing w:val="-50"/>
              </w:rPr>
              <w:t xml:space="preserve"> </w:t>
            </w:r>
            <w:r>
              <w:rPr>
                <w:spacing w:val="1"/>
              </w:rPr>
              <w:t>自治区、直辖市人民政府出版行政主管部门负责本行政区</w:t>
            </w:r>
            <w:r>
              <w:t xml:space="preserve"> </w:t>
            </w:r>
            <w:r>
              <w:rPr>
                <w:spacing w:val="1"/>
              </w:rPr>
              <w:t>域内出版物发行活动的监督管理，制定本省、</w:t>
            </w:r>
            <w:r>
              <w:rPr>
                <w:spacing w:val="-50"/>
              </w:rPr>
              <w:t xml:space="preserve"> </w:t>
            </w:r>
            <w:r>
              <w:rPr>
                <w:spacing w:val="1"/>
              </w:rPr>
              <w:t>自治区、直辖市出版物发行业发展规划。省级以下各</w:t>
            </w:r>
            <w:r>
              <w:t xml:space="preserve"> </w:t>
            </w:r>
            <w:r>
              <w:rPr>
                <w:spacing w:val="2"/>
              </w:rPr>
              <w:t>级人民政府出版行政主管部门负责本行政区域内出版物发行活动的监督管理。制定出版物发行业发</w:t>
            </w:r>
            <w:r>
              <w:rPr>
                <w:spacing w:val="12"/>
              </w:rPr>
              <w:t xml:space="preserve"> </w:t>
            </w:r>
            <w:r>
              <w:rPr>
                <w:spacing w:val="2"/>
              </w:rPr>
              <w:t>展规划须经科学论证，遵循合法公正、符合实际、促进发展的原则。第十七条从事出版物发行业务</w:t>
            </w:r>
            <w:r>
              <w:rPr>
                <w:spacing w:val="12"/>
              </w:rPr>
              <w:t xml:space="preserve"> </w:t>
            </w:r>
            <w:r>
              <w:t>的单位、 个人可在原发证机关所辖行政区域一定地点设立临时零售点开展其业务范</w:t>
            </w:r>
            <w:r>
              <w:rPr>
                <w:spacing w:val="-1"/>
              </w:rPr>
              <w:t>围内的出版物销</w:t>
            </w:r>
            <w:r>
              <w:t xml:space="preserve"> </w:t>
            </w:r>
            <w:r>
              <w:rPr>
                <w:spacing w:val="-1"/>
              </w:rPr>
              <w:t>售活动。设立临时零售点时间不得超过</w:t>
            </w:r>
            <w:r>
              <w:rPr>
                <w:spacing w:val="-29"/>
              </w:rPr>
              <w:t xml:space="preserve"> </w:t>
            </w:r>
            <w:r>
              <w:rPr>
                <w:spacing w:val="-1"/>
              </w:rPr>
              <w:t>10 日，应提前到设点所在地县级人民政府出版行政主管部门</w:t>
            </w:r>
            <w:r>
              <w:t xml:space="preserve"> </w:t>
            </w:r>
            <w:r>
              <w:rPr>
                <w:spacing w:val="3"/>
              </w:rPr>
              <w:t>备案并取得备案回执，并应遵守所在地其他</w:t>
            </w:r>
            <w:r>
              <w:rPr>
                <w:spacing w:val="2"/>
              </w:rPr>
              <w:t>有关管理规定。备案材料包括下列书面材料</w:t>
            </w:r>
            <w:r>
              <w:rPr>
                <w:spacing w:val="-15"/>
              </w:rPr>
              <w:t>：（</w:t>
            </w:r>
            <w:r>
              <w:rPr>
                <w:spacing w:val="2"/>
              </w:rPr>
              <w:t>一）出</w:t>
            </w:r>
            <w:r>
              <w:rPr>
                <w:spacing w:val="1"/>
              </w:rPr>
              <w:t xml:space="preserve"> </w:t>
            </w:r>
            <w:r>
              <w:rPr>
                <w:spacing w:val="4"/>
              </w:rPr>
              <w:t>版物经营许可证和营业执照正副本复印件</w:t>
            </w:r>
            <w:r>
              <w:rPr>
                <w:spacing w:val="-15"/>
              </w:rPr>
              <w:t>；（</w:t>
            </w:r>
            <w:r>
              <w:rPr>
                <w:spacing w:val="4"/>
              </w:rPr>
              <w:t>二）单位、个人基本情况</w:t>
            </w:r>
            <w:r>
              <w:rPr>
                <w:spacing w:val="-15"/>
              </w:rPr>
              <w:t>；（</w:t>
            </w:r>
            <w:r>
              <w:rPr>
                <w:spacing w:val="4"/>
              </w:rPr>
              <w:t>三）设立临时零售点的</w:t>
            </w:r>
            <w:r>
              <w:rPr>
                <w:spacing w:val="2"/>
              </w:rPr>
              <w:t xml:space="preserve"> </w:t>
            </w:r>
            <w:r>
              <w:rPr>
                <w:spacing w:val="4"/>
              </w:rPr>
              <w:t>地点、时间、销售出版物品种</w:t>
            </w:r>
            <w:r>
              <w:rPr>
                <w:spacing w:val="-17"/>
              </w:rPr>
              <w:t>；（</w:t>
            </w:r>
            <w:r>
              <w:rPr>
                <w:spacing w:val="4"/>
              </w:rPr>
              <w:t>四）其他相关部门批准设立临时零售</w:t>
            </w:r>
            <w:r>
              <w:rPr>
                <w:spacing w:val="3"/>
              </w:rPr>
              <w:t>点的材料。</w:t>
            </w:r>
          </w:p>
        </w:tc>
      </w:tr>
      <w:tr w14:paraId="4F26A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6" w:hRule="atLeast"/>
        </w:trPr>
        <w:tc>
          <w:tcPr>
            <w:tcW w:w="470" w:type="dxa"/>
            <w:vAlign w:val="top"/>
          </w:tcPr>
          <w:p w14:paraId="00C31DCA">
            <w:pPr>
              <w:spacing w:line="241" w:lineRule="auto"/>
              <w:rPr>
                <w:rFonts w:ascii="Arial"/>
                <w:sz w:val="21"/>
              </w:rPr>
            </w:pPr>
          </w:p>
          <w:p w14:paraId="685A005F">
            <w:pPr>
              <w:spacing w:line="241" w:lineRule="auto"/>
              <w:rPr>
                <w:rFonts w:ascii="Arial"/>
                <w:sz w:val="21"/>
              </w:rPr>
            </w:pPr>
          </w:p>
          <w:p w14:paraId="735CD785">
            <w:pPr>
              <w:spacing w:line="241" w:lineRule="auto"/>
              <w:rPr>
                <w:rFonts w:ascii="Arial"/>
                <w:sz w:val="21"/>
              </w:rPr>
            </w:pPr>
          </w:p>
          <w:p w14:paraId="65080654">
            <w:pPr>
              <w:spacing w:line="241" w:lineRule="auto"/>
              <w:rPr>
                <w:rFonts w:ascii="Arial"/>
                <w:sz w:val="21"/>
              </w:rPr>
            </w:pPr>
          </w:p>
          <w:p w14:paraId="5E9823F9">
            <w:pPr>
              <w:pStyle w:val="6"/>
              <w:spacing w:before="68" w:line="182" w:lineRule="auto"/>
              <w:ind w:left="120"/>
            </w:pPr>
            <w:r>
              <w:rPr>
                <w:spacing w:val="-3"/>
              </w:rPr>
              <w:t>66</w:t>
            </w:r>
          </w:p>
        </w:tc>
        <w:tc>
          <w:tcPr>
            <w:tcW w:w="3570" w:type="dxa"/>
            <w:vAlign w:val="top"/>
          </w:tcPr>
          <w:p w14:paraId="21809034">
            <w:pPr>
              <w:spacing w:line="265" w:lineRule="auto"/>
              <w:rPr>
                <w:rFonts w:ascii="Arial"/>
                <w:sz w:val="21"/>
              </w:rPr>
            </w:pPr>
          </w:p>
          <w:p w14:paraId="30ABDCB1">
            <w:pPr>
              <w:spacing w:line="265" w:lineRule="auto"/>
              <w:rPr>
                <w:rFonts w:ascii="Arial"/>
                <w:sz w:val="21"/>
              </w:rPr>
            </w:pPr>
          </w:p>
          <w:p w14:paraId="69D46059">
            <w:pPr>
              <w:spacing w:line="265" w:lineRule="auto"/>
              <w:rPr>
                <w:rFonts w:ascii="Arial"/>
                <w:sz w:val="21"/>
              </w:rPr>
            </w:pPr>
          </w:p>
          <w:p w14:paraId="189CC75B">
            <w:pPr>
              <w:pStyle w:val="6"/>
              <w:spacing w:before="68" w:line="229" w:lineRule="auto"/>
              <w:ind w:left="113" w:right="305"/>
            </w:pPr>
            <w:r>
              <w:rPr>
                <w:spacing w:val="-1"/>
              </w:rPr>
              <w:t>对进口出版物目录备案核准的行政</w:t>
            </w:r>
            <w:r>
              <w:rPr>
                <w:spacing w:val="10"/>
              </w:rPr>
              <w:t xml:space="preserve"> </w:t>
            </w:r>
            <w:r>
              <w:rPr>
                <w:spacing w:val="-3"/>
              </w:rPr>
              <w:t>检查</w:t>
            </w:r>
          </w:p>
        </w:tc>
        <w:tc>
          <w:tcPr>
            <w:tcW w:w="504" w:type="dxa"/>
            <w:vAlign w:val="top"/>
          </w:tcPr>
          <w:p w14:paraId="38E9ED07">
            <w:pPr>
              <w:spacing w:line="265" w:lineRule="auto"/>
              <w:rPr>
                <w:rFonts w:ascii="Arial"/>
                <w:sz w:val="21"/>
              </w:rPr>
            </w:pPr>
          </w:p>
          <w:p w14:paraId="536A7309">
            <w:pPr>
              <w:spacing w:line="265" w:lineRule="auto"/>
              <w:rPr>
                <w:rFonts w:ascii="Arial"/>
                <w:sz w:val="21"/>
              </w:rPr>
            </w:pPr>
          </w:p>
          <w:p w14:paraId="2BAF6855">
            <w:pPr>
              <w:spacing w:line="265" w:lineRule="auto"/>
              <w:rPr>
                <w:rFonts w:ascii="Arial"/>
                <w:sz w:val="21"/>
              </w:rPr>
            </w:pPr>
          </w:p>
          <w:p w14:paraId="0E37F843">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49FDEC00">
            <w:pPr>
              <w:spacing w:line="251" w:lineRule="auto"/>
              <w:rPr>
                <w:rFonts w:ascii="Arial"/>
                <w:sz w:val="21"/>
              </w:rPr>
            </w:pPr>
          </w:p>
          <w:p w14:paraId="36811F0A">
            <w:pPr>
              <w:pStyle w:val="6"/>
              <w:spacing w:before="68" w:line="236" w:lineRule="auto"/>
              <w:ind w:left="108" w:right="104" w:hanging="102"/>
              <w:jc w:val="both"/>
            </w:pPr>
            <w:r>
              <w:rPr>
                <w:spacing w:val="-1"/>
              </w:rPr>
              <w:t>《出版管理条例》（国务院令第666</w:t>
            </w:r>
            <w:r>
              <w:rPr>
                <w:spacing w:val="-29"/>
              </w:rPr>
              <w:t xml:space="preserve"> </w:t>
            </w:r>
            <w:r>
              <w:rPr>
                <w:spacing w:val="-1"/>
              </w:rPr>
              <w:t>号）第四十一条：出版物进口业务，由依照本条例设立的出版物</w:t>
            </w:r>
            <w:r>
              <w:t xml:space="preserve"> 进口经营单位经营；其他单位和个人不得从事出版物进口业务。第四十六条：出版物进口</w:t>
            </w:r>
            <w:r>
              <w:rPr>
                <w:spacing w:val="-1"/>
              </w:rPr>
              <w:t>经营单位</w:t>
            </w:r>
            <w:r>
              <w:t xml:space="preserve"> 应当在进口出版物前将拟进口的出版物目录报省级以上人民政府出版行政主管部门备案；</w:t>
            </w:r>
            <w:r>
              <w:rPr>
                <w:spacing w:val="-1"/>
              </w:rPr>
              <w:t>省级以上</w:t>
            </w:r>
            <w:r>
              <w:t xml:space="preserve"> 人民政府出版行政主管部门发现有禁止进口的或者暂缓进口的出版物的，应当及时通知出</w:t>
            </w:r>
            <w:r>
              <w:rPr>
                <w:spacing w:val="-1"/>
              </w:rPr>
              <w:t>版物进口</w:t>
            </w:r>
            <w:r>
              <w:t xml:space="preserve"> 经营单位并通报海关。对通报禁止进口或者暂缓进口的出版物，出版物进口经营单位不得</w:t>
            </w:r>
            <w:r>
              <w:rPr>
                <w:spacing w:val="-1"/>
              </w:rPr>
              <w:t>进口，海</w:t>
            </w:r>
            <w:r>
              <w:t xml:space="preserve"> 关不得放行。出版物进口备案的具体办法由国务院出版行政主管部门</w:t>
            </w:r>
            <w:r>
              <w:rPr>
                <w:spacing w:val="-1"/>
              </w:rPr>
              <w:t>制定。</w:t>
            </w:r>
          </w:p>
        </w:tc>
      </w:tr>
    </w:tbl>
    <w:p w14:paraId="4FBFFC8E">
      <w:pPr>
        <w:rPr>
          <w:rFonts w:ascii="Arial"/>
          <w:sz w:val="21"/>
        </w:rPr>
      </w:pPr>
    </w:p>
    <w:p w14:paraId="44A9EE25">
      <w:pPr>
        <w:rPr>
          <w:rFonts w:ascii="Arial" w:hAnsi="Arial" w:eastAsia="Arial" w:cs="Arial"/>
          <w:sz w:val="21"/>
          <w:szCs w:val="21"/>
        </w:rPr>
        <w:sectPr>
          <w:pgSz w:w="16840" w:h="11900"/>
          <w:pgMar w:top="1011" w:right="1364" w:bottom="0" w:left="1135" w:header="0" w:footer="0" w:gutter="0"/>
          <w:cols w:space="720" w:num="1"/>
        </w:sectPr>
      </w:pPr>
    </w:p>
    <w:p w14:paraId="47199F1F">
      <w:pPr>
        <w:spacing w:before="159"/>
      </w:pPr>
      <w:r>
        <mc:AlternateContent>
          <mc:Choice Requires="wps">
            <w:drawing>
              <wp:anchor distT="0" distB="0" distL="0" distR="0" simplePos="0" relativeHeight="251727872" behindDoc="0" locked="0" layoutInCell="0" allowOverlap="1">
                <wp:simplePos x="0" y="0"/>
                <wp:positionH relativeFrom="page">
                  <wp:posOffset>685165</wp:posOffset>
                </wp:positionH>
                <wp:positionV relativeFrom="page">
                  <wp:posOffset>1136650</wp:posOffset>
                </wp:positionV>
                <wp:extent cx="191770" cy="248920"/>
                <wp:effectExtent l="0" t="0" r="0" b="0"/>
                <wp:wrapNone/>
                <wp:docPr id="68" name="TextBox 68"/>
                <wp:cNvGraphicFramePr/>
                <a:graphic xmlns:a="http://schemas.openxmlformats.org/drawingml/2006/main">
                  <a:graphicData uri="http://schemas.microsoft.com/office/word/2010/wordprocessingShape">
                    <wps:wsp>
                      <wps:cNvSpPr txBox="1"/>
                      <wps:spPr>
                        <a:xfrm rot="5400000">
                          <a:off x="685237" y="1137260"/>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C5599FE">
                            <w:pPr>
                              <w:pStyle w:val="2"/>
                              <w:spacing w:before="100" w:line="185" w:lineRule="auto"/>
                              <w:ind w:left="20"/>
                            </w:pPr>
                            <w:r>
                              <w:rPr>
                                <w:spacing w:val="-3"/>
                              </w:rPr>
                              <w:t>36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8" o:spid="_x0000_s1026" o:spt="202" type="#_x0000_t202" style="position:absolute;left:0pt;margin-left:53.95pt;margin-top:89.5pt;height:19.6pt;width:15.1pt;mso-position-horizontal-relative:page;mso-position-vertical-relative:page;rotation:5898240f;z-index:251727872;mso-width-relative:page;mso-height-relative:page;" filled="f" stroked="f" coordsize="21600,21600" o:allowincell="f" o:gfxdata="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leu1s2AAAAAsBAAAPAAAA&#10;AAAAAAEAIAAAACIAAABkcnMvZG93bnJldi54bWxQSwECFAAUAAAACACHTuJA0Ac1t04CAAChBAAA&#10;DgAAAAAAAAABACAAAAAnAQAAZHJzL2Uyb0RvYy54bWxQSwUGAAAAAAYABgBZAQAA5wUAAAAA&#10;">
                <v:fill on="f" focussize="0,0"/>
                <v:stroke on="f" weight="0pt" miterlimit="0" joinstyle="miter"/>
                <v:imagedata o:title=""/>
                <o:lock v:ext="edit" aspectratio="f"/>
                <v:textbox inset="0mm,0mm,0mm,0mm">
                  <w:txbxContent>
                    <w:p w14:paraId="5C5599FE">
                      <w:pPr>
                        <w:pStyle w:val="2"/>
                        <w:spacing w:before="100" w:line="185" w:lineRule="auto"/>
                        <w:ind w:left="20"/>
                      </w:pPr>
                      <w:r>
                        <w:rPr>
                          <w:spacing w:val="-3"/>
                        </w:rPr>
                        <w:t>36</w:t>
                      </w:r>
                    </w:p>
                  </w:txbxContent>
                </v:textbox>
              </v:shape>
            </w:pict>
          </mc:Fallback>
        </mc:AlternateContent>
      </w:r>
      <w:r>
        <w:pict>
          <v:shape id="_x0000_s1059" o:spid="_x0000_s1059" o:spt="202" type="#_x0000_t202" style="position:absolute;left:0pt;margin-left:60.3pt;margin-top:70.05pt;height:66.3pt;width:9.3pt;mso-position-horizontal-relative:page;mso-position-vertical-relative:page;z-index:251726848;mso-width-relative:page;mso-height-relative:page;" filled="f" stroked="f" coordsize="21600,21600" o:allowincell="f">
            <v:path/>
            <v:fill on="f" focussize="0,0"/>
            <v:stroke on="f"/>
            <v:imagedata o:title=""/>
            <o:lock v:ext="edit" aspectratio="f"/>
            <v:textbox inset="0mm,0mm,0mm,0mm">
              <w:txbxContent>
                <w:p w14:paraId="35D0F8FC">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76938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725DF29">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12EFB663">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4B03A7C3">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425CEC3">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EC86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2" w:hRule="atLeast"/>
        </w:trPr>
        <w:tc>
          <w:tcPr>
            <w:tcW w:w="470" w:type="dxa"/>
            <w:vAlign w:val="top"/>
          </w:tcPr>
          <w:p w14:paraId="6EC3C920">
            <w:pPr>
              <w:spacing w:line="358" w:lineRule="auto"/>
              <w:rPr>
                <w:rFonts w:ascii="Arial"/>
                <w:sz w:val="21"/>
              </w:rPr>
            </w:pPr>
          </w:p>
          <w:p w14:paraId="42CBBF6B">
            <w:pPr>
              <w:spacing w:line="359" w:lineRule="auto"/>
              <w:rPr>
                <w:rFonts w:ascii="Arial"/>
                <w:sz w:val="21"/>
              </w:rPr>
            </w:pPr>
          </w:p>
          <w:p w14:paraId="4417DA9E">
            <w:pPr>
              <w:pStyle w:val="6"/>
              <w:spacing w:before="68" w:line="182" w:lineRule="auto"/>
              <w:ind w:left="120"/>
            </w:pPr>
            <w:r>
              <w:rPr>
                <w:spacing w:val="-3"/>
              </w:rPr>
              <w:t>67</w:t>
            </w:r>
          </w:p>
        </w:tc>
        <w:tc>
          <w:tcPr>
            <w:tcW w:w="3570" w:type="dxa"/>
            <w:vAlign w:val="top"/>
          </w:tcPr>
          <w:p w14:paraId="0FC3EE48">
            <w:pPr>
              <w:spacing w:line="274" w:lineRule="auto"/>
              <w:rPr>
                <w:rFonts w:ascii="Arial"/>
                <w:sz w:val="21"/>
              </w:rPr>
            </w:pPr>
          </w:p>
          <w:p w14:paraId="1F1BADDB">
            <w:pPr>
              <w:spacing w:line="274" w:lineRule="auto"/>
              <w:rPr>
                <w:rFonts w:ascii="Arial"/>
                <w:sz w:val="21"/>
              </w:rPr>
            </w:pPr>
          </w:p>
          <w:p w14:paraId="652CB057">
            <w:pPr>
              <w:pStyle w:val="6"/>
              <w:spacing w:before="68" w:line="229" w:lineRule="auto"/>
              <w:ind w:left="113" w:right="305"/>
            </w:pPr>
            <w:r>
              <w:rPr>
                <w:spacing w:val="-1"/>
              </w:rPr>
              <w:t>对进口出版物目录备案核准的行政</w:t>
            </w:r>
            <w:r>
              <w:rPr>
                <w:spacing w:val="10"/>
              </w:rPr>
              <w:t xml:space="preserve"> </w:t>
            </w:r>
            <w:r>
              <w:rPr>
                <w:spacing w:val="-3"/>
              </w:rPr>
              <w:t>检查</w:t>
            </w:r>
          </w:p>
        </w:tc>
        <w:tc>
          <w:tcPr>
            <w:tcW w:w="504" w:type="dxa"/>
            <w:vAlign w:val="top"/>
          </w:tcPr>
          <w:p w14:paraId="74A2D15F">
            <w:pPr>
              <w:spacing w:line="274" w:lineRule="auto"/>
              <w:rPr>
                <w:rFonts w:ascii="Arial"/>
                <w:sz w:val="21"/>
              </w:rPr>
            </w:pPr>
          </w:p>
          <w:p w14:paraId="76343037">
            <w:pPr>
              <w:spacing w:line="274" w:lineRule="auto"/>
              <w:rPr>
                <w:rFonts w:ascii="Arial"/>
                <w:sz w:val="21"/>
              </w:rPr>
            </w:pPr>
          </w:p>
          <w:p w14:paraId="7ABD7929">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5B0B2AF3">
            <w:pPr>
              <w:pStyle w:val="6"/>
              <w:spacing w:before="65" w:line="237" w:lineRule="auto"/>
              <w:ind w:left="108" w:right="104" w:hanging="102"/>
              <w:jc w:val="both"/>
            </w:pPr>
            <w:r>
              <w:rPr>
                <w:spacing w:val="-1"/>
              </w:rPr>
              <w:t>《出版管理条例》（国务院令第666</w:t>
            </w:r>
            <w:r>
              <w:rPr>
                <w:spacing w:val="-29"/>
              </w:rPr>
              <w:t xml:space="preserve"> </w:t>
            </w:r>
            <w:r>
              <w:rPr>
                <w:spacing w:val="-1"/>
              </w:rPr>
              <w:t>号）第四十一条：出版物进口业务，由依照本条例设立的出版物</w:t>
            </w:r>
            <w:r>
              <w:t xml:space="preserve"> 进口经营单位经营；其他单位和个人不得从事出版物进口业务。第四十六条：出版物进口</w:t>
            </w:r>
            <w:r>
              <w:rPr>
                <w:spacing w:val="-1"/>
              </w:rPr>
              <w:t>经营单位</w:t>
            </w:r>
            <w:r>
              <w:t xml:space="preserve"> 应当在进口出版物前将拟进口的出版物目录报省级以上人民政府出版行政主管部门备案；</w:t>
            </w:r>
            <w:r>
              <w:rPr>
                <w:spacing w:val="-1"/>
              </w:rPr>
              <w:t>省级以上</w:t>
            </w:r>
            <w:r>
              <w:t xml:space="preserve"> 人民政府出版行政主管部门发现有禁止进口的或者暂缓进口的出版物的，应当及时通知出</w:t>
            </w:r>
            <w:r>
              <w:rPr>
                <w:spacing w:val="-1"/>
              </w:rPr>
              <w:t>版物进口</w:t>
            </w:r>
            <w:r>
              <w:t xml:space="preserve"> 经营单位并通报海关。对通报禁止进口或者暂缓进口的出版物，出版物进口经营单位不得</w:t>
            </w:r>
            <w:r>
              <w:rPr>
                <w:spacing w:val="-1"/>
              </w:rPr>
              <w:t>进口，海</w:t>
            </w:r>
            <w:r>
              <w:t xml:space="preserve"> 关不得放行。出版物进口备案的具体办法由国务院出版行政主管部门</w:t>
            </w:r>
            <w:r>
              <w:rPr>
                <w:spacing w:val="-1"/>
              </w:rPr>
              <w:t>制定。</w:t>
            </w:r>
          </w:p>
        </w:tc>
      </w:tr>
      <w:tr w14:paraId="3D8F0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470" w:type="dxa"/>
            <w:vAlign w:val="top"/>
          </w:tcPr>
          <w:p w14:paraId="53212045">
            <w:pPr>
              <w:spacing w:line="436" w:lineRule="auto"/>
              <w:rPr>
                <w:rFonts w:ascii="Arial"/>
                <w:sz w:val="21"/>
              </w:rPr>
            </w:pPr>
          </w:p>
          <w:p w14:paraId="70AF6C70">
            <w:pPr>
              <w:pStyle w:val="6"/>
              <w:spacing w:before="68" w:line="182" w:lineRule="auto"/>
              <w:ind w:left="120"/>
            </w:pPr>
            <w:r>
              <w:rPr>
                <w:spacing w:val="-3"/>
              </w:rPr>
              <w:t>68</w:t>
            </w:r>
          </w:p>
        </w:tc>
        <w:tc>
          <w:tcPr>
            <w:tcW w:w="3570" w:type="dxa"/>
            <w:vAlign w:val="top"/>
          </w:tcPr>
          <w:p w14:paraId="78844EA7">
            <w:pPr>
              <w:spacing w:line="267" w:lineRule="auto"/>
              <w:rPr>
                <w:rFonts w:ascii="Arial"/>
                <w:sz w:val="21"/>
              </w:rPr>
            </w:pPr>
          </w:p>
          <w:p w14:paraId="0A350FD9">
            <w:pPr>
              <w:pStyle w:val="6"/>
              <w:spacing w:before="68" w:line="231" w:lineRule="auto"/>
              <w:ind w:left="112" w:right="305"/>
            </w:pPr>
            <w:r>
              <w:rPr>
                <w:spacing w:val="-1"/>
              </w:rPr>
              <w:t>对印刷宗教用品验证有关批准文件</w:t>
            </w:r>
            <w:r>
              <w:rPr>
                <w:spacing w:val="10"/>
              </w:rPr>
              <w:t xml:space="preserve"> </w:t>
            </w:r>
            <w:r>
              <w:rPr>
                <w:spacing w:val="-1"/>
              </w:rPr>
              <w:t>情况的行政检查</w:t>
            </w:r>
          </w:p>
        </w:tc>
        <w:tc>
          <w:tcPr>
            <w:tcW w:w="504" w:type="dxa"/>
            <w:vAlign w:val="top"/>
          </w:tcPr>
          <w:p w14:paraId="60FE9D40">
            <w:pPr>
              <w:spacing w:line="267" w:lineRule="auto"/>
              <w:rPr>
                <w:rFonts w:ascii="Arial"/>
                <w:sz w:val="21"/>
              </w:rPr>
            </w:pPr>
          </w:p>
          <w:p w14:paraId="71E95486">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5BED14D2">
            <w:pPr>
              <w:pStyle w:val="6"/>
              <w:spacing w:before="62" w:line="235" w:lineRule="auto"/>
              <w:ind w:left="111" w:right="48" w:hanging="105"/>
              <w:jc w:val="both"/>
            </w:pPr>
            <w:r>
              <w:rPr>
                <w:spacing w:val="-2"/>
              </w:rPr>
              <w:t>《印刷业管理条例》第三十二条：印刷企业接受委托印刷宗教用品的，必须验证省、自治区、直辖市</w:t>
            </w:r>
            <w:r>
              <w:rPr>
                <w:spacing w:val="14"/>
              </w:rPr>
              <w:t xml:space="preserve"> </w:t>
            </w:r>
            <w:r>
              <w:rPr>
                <w:spacing w:val="-3"/>
              </w:rPr>
              <w:t>人民政府宗教事务管理部门的批准文件和省、自治区、直辖市人民政府出版行政部门核发的准印证；</w:t>
            </w:r>
            <w:r>
              <w:rPr>
                <w:spacing w:val="9"/>
              </w:rPr>
              <w:t xml:space="preserve"> </w:t>
            </w:r>
            <w:r>
              <w:rPr>
                <w:spacing w:val="-3"/>
              </w:rPr>
              <w:t>省、自治区、直辖市人民政府出版行政部门应当自收到印刷宗教用品的申请之</w:t>
            </w:r>
            <w:r>
              <w:rPr>
                <w:spacing w:val="-4"/>
              </w:rPr>
              <w:t>日起</w:t>
            </w:r>
            <w:r>
              <w:rPr>
                <w:spacing w:val="-33"/>
              </w:rPr>
              <w:t xml:space="preserve"> </w:t>
            </w:r>
            <w:r>
              <w:rPr>
                <w:spacing w:val="-4"/>
              </w:rPr>
              <w:t>10 日内作出是否</w:t>
            </w:r>
            <w:r>
              <w:t xml:space="preserve"> </w:t>
            </w:r>
            <w:r>
              <w:rPr>
                <w:spacing w:val="-1"/>
              </w:rPr>
              <w:t>核发准印证的决定，并通知申请人；逾期不作出决定的，视为同意印刷。</w:t>
            </w:r>
          </w:p>
        </w:tc>
      </w:tr>
      <w:tr w14:paraId="6471C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470" w:type="dxa"/>
            <w:vAlign w:val="top"/>
          </w:tcPr>
          <w:p w14:paraId="531B178E">
            <w:pPr>
              <w:spacing w:line="337" w:lineRule="auto"/>
              <w:rPr>
                <w:rFonts w:ascii="Arial"/>
                <w:sz w:val="21"/>
              </w:rPr>
            </w:pPr>
          </w:p>
          <w:p w14:paraId="1867B0EA">
            <w:pPr>
              <w:pStyle w:val="6"/>
              <w:spacing w:before="68" w:line="182" w:lineRule="auto"/>
              <w:ind w:left="120"/>
            </w:pPr>
            <w:r>
              <w:rPr>
                <w:spacing w:val="-3"/>
              </w:rPr>
              <w:t>69</w:t>
            </w:r>
          </w:p>
        </w:tc>
        <w:tc>
          <w:tcPr>
            <w:tcW w:w="3570" w:type="dxa"/>
            <w:vAlign w:val="top"/>
          </w:tcPr>
          <w:p w14:paraId="780BC052">
            <w:pPr>
              <w:spacing w:line="301" w:lineRule="auto"/>
              <w:rPr>
                <w:rFonts w:ascii="Arial"/>
                <w:sz w:val="21"/>
              </w:rPr>
            </w:pPr>
          </w:p>
          <w:p w14:paraId="10E81800">
            <w:pPr>
              <w:pStyle w:val="6"/>
              <w:spacing w:before="68" w:line="221" w:lineRule="auto"/>
              <w:ind w:left="113"/>
            </w:pPr>
            <w:r>
              <w:rPr>
                <w:spacing w:val="-1"/>
              </w:rPr>
              <w:t>对出国参加国际书展的行政检查</w:t>
            </w:r>
          </w:p>
        </w:tc>
        <w:tc>
          <w:tcPr>
            <w:tcW w:w="504" w:type="dxa"/>
            <w:vAlign w:val="top"/>
          </w:tcPr>
          <w:p w14:paraId="25008D13">
            <w:pPr>
              <w:pStyle w:val="6"/>
              <w:spacing w:before="237" w:line="231" w:lineRule="auto"/>
              <w:ind w:left="48" w:right="36" w:firstLine="3"/>
            </w:pPr>
            <w:r>
              <w:rPr>
                <w:spacing w:val="-5"/>
              </w:rPr>
              <w:t>行政</w:t>
            </w:r>
            <w:r>
              <w:t xml:space="preserve"> </w:t>
            </w:r>
            <w:r>
              <w:rPr>
                <w:spacing w:val="-3"/>
              </w:rPr>
              <w:t>检查</w:t>
            </w:r>
          </w:p>
        </w:tc>
        <w:tc>
          <w:tcPr>
            <w:tcW w:w="9284" w:type="dxa"/>
            <w:vAlign w:val="top"/>
          </w:tcPr>
          <w:p w14:paraId="665111D8">
            <w:pPr>
              <w:pStyle w:val="6"/>
              <w:spacing w:before="97" w:line="234" w:lineRule="auto"/>
              <w:ind w:left="109" w:right="104" w:hanging="103"/>
              <w:jc w:val="both"/>
            </w:pPr>
            <w:r>
              <w:rPr>
                <w:spacing w:val="-6"/>
              </w:rPr>
              <w:t>《国务院办公厅关于印发新闻出版总署（国家版权局）职能配置内设机</w:t>
            </w:r>
            <w:r>
              <w:rPr>
                <w:spacing w:val="-7"/>
              </w:rPr>
              <w:t>构和人员编制规定的通知》（国</w:t>
            </w:r>
            <w:r>
              <w:t xml:space="preserve"> </w:t>
            </w:r>
            <w:r>
              <w:rPr>
                <w:spacing w:val="-2"/>
              </w:rPr>
              <w:t>办发〔2001〕97</w:t>
            </w:r>
            <w:r>
              <w:rPr>
                <w:spacing w:val="-33"/>
              </w:rPr>
              <w:t xml:space="preserve"> </w:t>
            </w:r>
            <w:r>
              <w:rPr>
                <w:spacing w:val="-2"/>
              </w:rPr>
              <w:t>号）《国务院关于第三批取消和调整行政审批项目的决定》（国发[2004]16</w:t>
            </w:r>
            <w:r>
              <w:rPr>
                <w:spacing w:val="-44"/>
              </w:rPr>
              <w:t xml:space="preserve"> </w:t>
            </w:r>
            <w:r>
              <w:rPr>
                <w:spacing w:val="-2"/>
              </w:rPr>
              <w:t>号）附</w:t>
            </w:r>
            <w:r>
              <w:t xml:space="preserve"> </w:t>
            </w:r>
            <w:r>
              <w:rPr>
                <w:spacing w:val="-2"/>
              </w:rPr>
              <w:t>件第</w:t>
            </w:r>
            <w:r>
              <w:rPr>
                <w:spacing w:val="-42"/>
              </w:rPr>
              <w:t xml:space="preserve"> </w:t>
            </w:r>
            <w:r>
              <w:rPr>
                <w:spacing w:val="-2"/>
              </w:rPr>
              <w:t>241</w:t>
            </w:r>
            <w:r>
              <w:rPr>
                <w:spacing w:val="-40"/>
              </w:rPr>
              <w:t xml:space="preserve"> </w:t>
            </w:r>
            <w:r>
              <w:rPr>
                <w:spacing w:val="-2"/>
              </w:rPr>
              <w:t>项：“</w:t>
            </w:r>
            <w:r>
              <w:rPr>
                <w:spacing w:val="-79"/>
              </w:rPr>
              <w:t xml:space="preserve"> </w:t>
            </w:r>
            <w:r>
              <w:rPr>
                <w:spacing w:val="-2"/>
              </w:rPr>
              <w:t>出国参加国际书展审批</w:t>
            </w:r>
            <w:r>
              <w:rPr>
                <w:spacing w:val="-81"/>
              </w:rPr>
              <w:t xml:space="preserve"> </w:t>
            </w:r>
            <w:r>
              <w:rPr>
                <w:spacing w:val="-2"/>
              </w:rPr>
              <w:t>”等行政审批项目已由国</w:t>
            </w:r>
            <w:r>
              <w:rPr>
                <w:spacing w:val="-3"/>
              </w:rPr>
              <w:t>务院决定取消。</w:t>
            </w:r>
          </w:p>
        </w:tc>
      </w:tr>
      <w:tr w14:paraId="21A9B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6" w:hRule="atLeast"/>
        </w:trPr>
        <w:tc>
          <w:tcPr>
            <w:tcW w:w="470" w:type="dxa"/>
            <w:vAlign w:val="top"/>
          </w:tcPr>
          <w:p w14:paraId="39104491">
            <w:pPr>
              <w:spacing w:line="285" w:lineRule="auto"/>
              <w:rPr>
                <w:rFonts w:ascii="Arial"/>
                <w:sz w:val="21"/>
              </w:rPr>
            </w:pPr>
          </w:p>
          <w:p w14:paraId="5FACF9AC">
            <w:pPr>
              <w:spacing w:line="285" w:lineRule="auto"/>
              <w:rPr>
                <w:rFonts w:ascii="Arial"/>
                <w:sz w:val="21"/>
              </w:rPr>
            </w:pPr>
          </w:p>
          <w:p w14:paraId="094F3DF0">
            <w:pPr>
              <w:spacing w:line="285" w:lineRule="auto"/>
              <w:rPr>
                <w:rFonts w:ascii="Arial"/>
                <w:sz w:val="21"/>
              </w:rPr>
            </w:pPr>
          </w:p>
          <w:p w14:paraId="4D05A7E6">
            <w:pPr>
              <w:spacing w:line="285" w:lineRule="auto"/>
              <w:rPr>
                <w:rFonts w:ascii="Arial"/>
                <w:sz w:val="21"/>
              </w:rPr>
            </w:pPr>
          </w:p>
          <w:p w14:paraId="5FB7FC54">
            <w:pPr>
              <w:spacing w:line="285" w:lineRule="auto"/>
              <w:rPr>
                <w:rFonts w:ascii="Arial"/>
                <w:sz w:val="21"/>
              </w:rPr>
            </w:pPr>
          </w:p>
          <w:p w14:paraId="10724525">
            <w:pPr>
              <w:pStyle w:val="6"/>
              <w:spacing w:before="68" w:line="182" w:lineRule="auto"/>
              <w:ind w:left="123"/>
            </w:pPr>
            <w:r>
              <w:rPr>
                <w:spacing w:val="-4"/>
              </w:rPr>
              <w:t>70</w:t>
            </w:r>
          </w:p>
        </w:tc>
        <w:tc>
          <w:tcPr>
            <w:tcW w:w="3570" w:type="dxa"/>
            <w:vAlign w:val="top"/>
          </w:tcPr>
          <w:p w14:paraId="30ED72E7">
            <w:pPr>
              <w:spacing w:line="278" w:lineRule="auto"/>
              <w:rPr>
                <w:rFonts w:ascii="Arial"/>
                <w:sz w:val="21"/>
              </w:rPr>
            </w:pPr>
          </w:p>
          <w:p w14:paraId="03E1D0D7">
            <w:pPr>
              <w:spacing w:line="278" w:lineRule="auto"/>
              <w:rPr>
                <w:rFonts w:ascii="Arial"/>
                <w:sz w:val="21"/>
              </w:rPr>
            </w:pPr>
          </w:p>
          <w:p w14:paraId="673DB6C8">
            <w:pPr>
              <w:spacing w:line="278" w:lineRule="auto"/>
              <w:rPr>
                <w:rFonts w:ascii="Arial"/>
                <w:sz w:val="21"/>
              </w:rPr>
            </w:pPr>
          </w:p>
          <w:p w14:paraId="71B652CF">
            <w:pPr>
              <w:spacing w:line="278" w:lineRule="auto"/>
              <w:rPr>
                <w:rFonts w:ascii="Arial"/>
                <w:sz w:val="21"/>
              </w:rPr>
            </w:pPr>
          </w:p>
          <w:p w14:paraId="65260151">
            <w:pPr>
              <w:spacing w:line="278" w:lineRule="auto"/>
              <w:rPr>
                <w:rFonts w:ascii="Arial"/>
                <w:sz w:val="21"/>
              </w:rPr>
            </w:pPr>
          </w:p>
          <w:p w14:paraId="47387FE1">
            <w:pPr>
              <w:pStyle w:val="6"/>
              <w:spacing w:before="68" w:line="221" w:lineRule="auto"/>
              <w:ind w:left="113"/>
            </w:pPr>
            <w:r>
              <w:rPr>
                <w:spacing w:val="-1"/>
              </w:rPr>
              <w:t>对电影摄制活动的行政检查</w:t>
            </w:r>
          </w:p>
        </w:tc>
        <w:tc>
          <w:tcPr>
            <w:tcW w:w="504" w:type="dxa"/>
            <w:vAlign w:val="top"/>
          </w:tcPr>
          <w:p w14:paraId="297C74FC">
            <w:pPr>
              <w:spacing w:line="251" w:lineRule="auto"/>
              <w:rPr>
                <w:rFonts w:ascii="Arial"/>
                <w:sz w:val="21"/>
              </w:rPr>
            </w:pPr>
          </w:p>
          <w:p w14:paraId="5F462CC4">
            <w:pPr>
              <w:spacing w:line="251" w:lineRule="auto"/>
              <w:rPr>
                <w:rFonts w:ascii="Arial"/>
                <w:sz w:val="21"/>
              </w:rPr>
            </w:pPr>
          </w:p>
          <w:p w14:paraId="03AFF389">
            <w:pPr>
              <w:spacing w:line="251" w:lineRule="auto"/>
              <w:rPr>
                <w:rFonts w:ascii="Arial"/>
                <w:sz w:val="21"/>
              </w:rPr>
            </w:pPr>
          </w:p>
          <w:p w14:paraId="513BC67D">
            <w:pPr>
              <w:spacing w:line="251" w:lineRule="auto"/>
              <w:rPr>
                <w:rFonts w:ascii="Arial"/>
                <w:sz w:val="21"/>
              </w:rPr>
            </w:pPr>
          </w:p>
          <w:p w14:paraId="73C03E77">
            <w:pPr>
              <w:spacing w:line="251" w:lineRule="auto"/>
              <w:rPr>
                <w:rFonts w:ascii="Arial"/>
                <w:sz w:val="21"/>
              </w:rPr>
            </w:pPr>
          </w:p>
          <w:p w14:paraId="3408CCA4">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1B8BDA57">
            <w:pPr>
              <w:pStyle w:val="6"/>
              <w:spacing w:before="104" w:line="238" w:lineRule="auto"/>
              <w:ind w:left="112" w:right="45" w:firstLine="13"/>
              <w:jc w:val="both"/>
            </w:pPr>
            <w:r>
              <w:t>1.《电影产业促进法》第十三条拟摄制电影的法</w:t>
            </w:r>
            <w:r>
              <w:rPr>
                <w:spacing w:val="-1"/>
              </w:rPr>
              <w:t>人、其他组织应当将电影剧本梗概向国务院电影主</w:t>
            </w:r>
            <w:r>
              <w:t xml:space="preserve">  </w:t>
            </w:r>
            <w:r>
              <w:rPr>
                <w:spacing w:val="-1"/>
              </w:rPr>
              <w:t>管部门或省、</w:t>
            </w:r>
            <w:r>
              <w:rPr>
                <w:spacing w:val="-61"/>
              </w:rPr>
              <w:t xml:space="preserve"> </w:t>
            </w:r>
            <w:r>
              <w:rPr>
                <w:spacing w:val="-1"/>
              </w:rPr>
              <w:t>自治区、直辖市人民政府电影主管部门备案；其中，涉及重大题</w:t>
            </w:r>
            <w:r>
              <w:rPr>
                <w:spacing w:val="-2"/>
              </w:rPr>
              <w:t>材或者国家安全、外</w:t>
            </w:r>
            <w:r>
              <w:t xml:space="preserve">  交、民族、宗教、军事等方面题材的，应当按照国家有关规定将电影剧本报送审</w:t>
            </w:r>
            <w:r>
              <w:rPr>
                <w:spacing w:val="-1"/>
              </w:rPr>
              <w:t>查。电影剧本梗概</w:t>
            </w:r>
            <w:r>
              <w:t xml:space="preserve">  </w:t>
            </w:r>
            <w:r>
              <w:rPr>
                <w:spacing w:val="-3"/>
              </w:rPr>
              <w:t>或者电影剧本符合本法第十六条规定的，由国务院电影主管部门将拟摄制电影的基本情况予以公告，</w:t>
            </w:r>
            <w:r>
              <w:rPr>
                <w:spacing w:val="12"/>
              </w:rPr>
              <w:t xml:space="preserve"> </w:t>
            </w:r>
            <w:r>
              <w:rPr>
                <w:spacing w:val="-1"/>
              </w:rPr>
              <w:t>并由国务院电影主管部门或者省、</w:t>
            </w:r>
            <w:r>
              <w:rPr>
                <w:spacing w:val="-61"/>
              </w:rPr>
              <w:t xml:space="preserve"> </w:t>
            </w:r>
            <w:r>
              <w:rPr>
                <w:spacing w:val="-1"/>
              </w:rPr>
              <w:t>自治区、直辖市人民政府电影主管部门出具</w:t>
            </w:r>
            <w:r>
              <w:rPr>
                <w:spacing w:val="-2"/>
              </w:rPr>
              <w:t>备案证明文件或者颁</w:t>
            </w:r>
            <w:r>
              <w:t xml:space="preserve">  </w:t>
            </w:r>
            <w:r>
              <w:rPr>
                <w:spacing w:val="-1"/>
              </w:rPr>
              <w:t>发批准文件。具体办法由国务院电影主管部门制定</w:t>
            </w:r>
            <w:r>
              <w:rPr>
                <w:spacing w:val="-77"/>
              </w:rPr>
              <w:t xml:space="preserve"> </w:t>
            </w:r>
            <w:r>
              <w:rPr>
                <w:spacing w:val="-1"/>
              </w:rPr>
              <w:t>”。2.《电影产业促进法》第十四条法人、其他</w:t>
            </w:r>
            <w:r>
              <w:t xml:space="preserve">  组织经国务院电影主管部门批准，可以与境外组织合作摄制电影；但是，不得与</w:t>
            </w:r>
            <w:r>
              <w:rPr>
                <w:spacing w:val="-1"/>
              </w:rPr>
              <w:t>从事损害我国国家</w:t>
            </w:r>
            <w:r>
              <w:t xml:space="preserve">  尊严、荣誉和利益，危害社会稳定，伤害民族感情等活动的境外组织合作，也不</w:t>
            </w:r>
            <w:r>
              <w:rPr>
                <w:spacing w:val="-1"/>
              </w:rPr>
              <w:t>得聘用有上述行为</w:t>
            </w:r>
            <w:r>
              <w:t xml:space="preserve">  的个人参加电影摄制。合作摄制电影符合创作、出资、收益分配等方面比例要求</w:t>
            </w:r>
            <w:r>
              <w:rPr>
                <w:spacing w:val="-1"/>
              </w:rPr>
              <w:t>的，该电影视同境</w:t>
            </w:r>
            <w:r>
              <w:t xml:space="preserve">  内法人、其他组织摄制的电影。境外组织不得在境内独立从事电影摄制活动；境</w:t>
            </w:r>
            <w:r>
              <w:rPr>
                <w:spacing w:val="-1"/>
              </w:rPr>
              <w:t>外个人不得在境内</w:t>
            </w:r>
            <w:r>
              <w:t xml:space="preserve">  </w:t>
            </w:r>
            <w:r>
              <w:rPr>
                <w:spacing w:val="-1"/>
              </w:rPr>
              <w:t>从事电影摄制活动。</w:t>
            </w:r>
          </w:p>
        </w:tc>
      </w:tr>
      <w:tr w14:paraId="2E0A3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470" w:type="dxa"/>
            <w:vAlign w:val="top"/>
          </w:tcPr>
          <w:p w14:paraId="785C7F30">
            <w:pPr>
              <w:spacing w:line="376" w:lineRule="auto"/>
              <w:rPr>
                <w:rFonts w:ascii="Arial"/>
                <w:sz w:val="21"/>
              </w:rPr>
            </w:pPr>
          </w:p>
          <w:p w14:paraId="309C9097">
            <w:pPr>
              <w:pStyle w:val="6"/>
              <w:spacing w:before="68" w:line="183" w:lineRule="auto"/>
              <w:ind w:left="123"/>
            </w:pPr>
            <w:r>
              <w:rPr>
                <w:spacing w:val="-4"/>
              </w:rPr>
              <w:t>71</w:t>
            </w:r>
          </w:p>
        </w:tc>
        <w:tc>
          <w:tcPr>
            <w:tcW w:w="3570" w:type="dxa"/>
            <w:vAlign w:val="top"/>
          </w:tcPr>
          <w:p w14:paraId="7CA61C2E">
            <w:pPr>
              <w:spacing w:line="342" w:lineRule="auto"/>
              <w:rPr>
                <w:rFonts w:ascii="Arial"/>
                <w:sz w:val="21"/>
              </w:rPr>
            </w:pPr>
          </w:p>
          <w:p w14:paraId="3DD20464">
            <w:pPr>
              <w:pStyle w:val="6"/>
              <w:spacing w:before="69" w:line="221" w:lineRule="auto"/>
              <w:ind w:left="113"/>
            </w:pPr>
            <w:r>
              <w:rPr>
                <w:spacing w:val="-1"/>
              </w:rPr>
              <w:t>对电影发行活动的行政检查</w:t>
            </w:r>
          </w:p>
        </w:tc>
        <w:tc>
          <w:tcPr>
            <w:tcW w:w="504" w:type="dxa"/>
            <w:vAlign w:val="top"/>
          </w:tcPr>
          <w:p w14:paraId="67C46CDB">
            <w:pPr>
              <w:pStyle w:val="6"/>
              <w:spacing w:before="278" w:line="231" w:lineRule="auto"/>
              <w:ind w:left="48" w:right="36" w:firstLine="3"/>
            </w:pPr>
            <w:r>
              <w:rPr>
                <w:spacing w:val="-5"/>
              </w:rPr>
              <w:t>行政</w:t>
            </w:r>
            <w:r>
              <w:t xml:space="preserve"> </w:t>
            </w:r>
            <w:r>
              <w:rPr>
                <w:spacing w:val="-3"/>
              </w:rPr>
              <w:t>检查</w:t>
            </w:r>
          </w:p>
        </w:tc>
        <w:tc>
          <w:tcPr>
            <w:tcW w:w="9284" w:type="dxa"/>
            <w:vAlign w:val="top"/>
          </w:tcPr>
          <w:p w14:paraId="3ADEF483">
            <w:pPr>
              <w:pStyle w:val="6"/>
              <w:spacing w:before="145" w:line="234" w:lineRule="auto"/>
              <w:ind w:left="111" w:right="104" w:hanging="105"/>
              <w:jc w:val="both"/>
            </w:pPr>
            <w:r>
              <w:rPr>
                <w:spacing w:val="-2"/>
              </w:rPr>
              <w:t>《电影产业促进法》第二十四条企业具有与所从事的电影发行活动相适应的人员、资金条件的，经国</w:t>
            </w:r>
            <w:r>
              <w:rPr>
                <w:spacing w:val="14"/>
              </w:rPr>
              <w:t xml:space="preserve"> </w:t>
            </w:r>
            <w:r>
              <w:rPr>
                <w:spacing w:val="-1"/>
              </w:rPr>
              <w:t>务院电影主管部门或者所在地省、</w:t>
            </w:r>
            <w:r>
              <w:rPr>
                <w:spacing w:val="-61"/>
              </w:rPr>
              <w:t xml:space="preserve"> </w:t>
            </w:r>
            <w:r>
              <w:rPr>
                <w:spacing w:val="-1"/>
              </w:rPr>
              <w:t>自治区、直辖市人民政府电影主管部门批准</w:t>
            </w:r>
            <w:r>
              <w:rPr>
                <w:spacing w:val="-2"/>
              </w:rPr>
              <w:t>，可以从事电影发行</w:t>
            </w:r>
            <w:r>
              <w:t xml:space="preserve"> </w:t>
            </w:r>
            <w:r>
              <w:rPr>
                <w:spacing w:val="-3"/>
              </w:rPr>
              <w:t>活动。</w:t>
            </w:r>
          </w:p>
        </w:tc>
      </w:tr>
    </w:tbl>
    <w:p w14:paraId="5748D6E7">
      <w:pPr>
        <w:rPr>
          <w:rFonts w:ascii="Arial"/>
          <w:sz w:val="21"/>
        </w:rPr>
      </w:pPr>
    </w:p>
    <w:p w14:paraId="6594CCC6">
      <w:pPr>
        <w:rPr>
          <w:rFonts w:ascii="Arial" w:hAnsi="Arial" w:eastAsia="Arial" w:cs="Arial"/>
          <w:sz w:val="21"/>
          <w:szCs w:val="21"/>
        </w:rPr>
        <w:sectPr>
          <w:pgSz w:w="16840" w:h="11900"/>
          <w:pgMar w:top="1011" w:right="1364" w:bottom="0" w:left="1135" w:header="0" w:footer="0" w:gutter="0"/>
          <w:cols w:space="720" w:num="1"/>
        </w:sectPr>
      </w:pPr>
    </w:p>
    <w:p w14:paraId="1E43761D">
      <w:pPr>
        <w:spacing w:before="159"/>
      </w:pPr>
      <w:r>
        <mc:AlternateContent>
          <mc:Choice Requires="wps">
            <w:drawing>
              <wp:anchor distT="0" distB="0" distL="0" distR="0" simplePos="0" relativeHeight="251729920" behindDoc="0" locked="0" layoutInCell="0" allowOverlap="1">
                <wp:simplePos x="0" y="0"/>
                <wp:positionH relativeFrom="page">
                  <wp:posOffset>685165</wp:posOffset>
                </wp:positionH>
                <wp:positionV relativeFrom="page">
                  <wp:posOffset>6184265</wp:posOffset>
                </wp:positionV>
                <wp:extent cx="191770" cy="248920"/>
                <wp:effectExtent l="0" t="0" r="0" b="0"/>
                <wp:wrapNone/>
                <wp:docPr id="70" name="TextBox 70"/>
                <wp:cNvGraphicFramePr/>
                <a:graphic xmlns:a="http://schemas.openxmlformats.org/drawingml/2006/main">
                  <a:graphicData uri="http://schemas.microsoft.com/office/word/2010/wordprocessingShape">
                    <wps:wsp>
                      <wps:cNvSpPr txBox="1"/>
                      <wps:spPr>
                        <a:xfrm rot="5400000">
                          <a:off x="685237" y="6184748"/>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089E02A">
                            <w:pPr>
                              <w:pStyle w:val="2"/>
                              <w:spacing w:before="100" w:line="185" w:lineRule="auto"/>
                              <w:ind w:left="20"/>
                            </w:pPr>
                            <w:r>
                              <w:rPr>
                                <w:spacing w:val="-3"/>
                              </w:rPr>
                              <w:t>37</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0" o:spid="_x0000_s1026" o:spt="202" type="#_x0000_t202" style="position:absolute;left:0pt;margin-left:53.95pt;margin-top:486.95pt;height:19.6pt;width:15.1pt;mso-position-horizontal-relative:page;mso-position-vertical-relative:page;rotation:5898240f;z-index:251729920;mso-width-relative:page;mso-height-relative:page;" filled="f" stroked="f" coordsize="21600,21600" o:allowincell="f" o:gfxdata="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X/t0TYAAAADAEAAA8AAAAA&#10;AAAAAQAgAAAAIgAAAGRycy9kb3ducmV2LnhtbFBLAQIUABQAAAAIAIdO4kBx0bBiTQIAAKEEAAAO&#10;AAAAAAAAAAEAIAAAACcBAABkcnMvZTJvRG9jLnhtbFBLBQYAAAAABgAGAFkBAADmBQAAAAA=&#10;">
                <v:fill on="f" focussize="0,0"/>
                <v:stroke on="f" weight="0pt" miterlimit="0" joinstyle="miter"/>
                <v:imagedata o:title=""/>
                <o:lock v:ext="edit" aspectratio="f"/>
                <v:textbox inset="0mm,0mm,0mm,0mm">
                  <w:txbxContent>
                    <w:p w14:paraId="7089E02A">
                      <w:pPr>
                        <w:pStyle w:val="2"/>
                        <w:spacing w:before="100" w:line="185" w:lineRule="auto"/>
                        <w:ind w:left="20"/>
                      </w:pPr>
                      <w:r>
                        <w:rPr>
                          <w:spacing w:val="-3"/>
                        </w:rPr>
                        <w:t>37</w:t>
                      </w:r>
                    </w:p>
                  </w:txbxContent>
                </v:textbox>
              </v:shape>
            </w:pict>
          </mc:Fallback>
        </mc:AlternateContent>
      </w:r>
      <w:r>
        <w:pict>
          <v:shape id="_x0000_s1060" o:spid="_x0000_s1060" o:spt="202" type="#_x0000_t202" style="position:absolute;left:0pt;margin-left:60.3pt;margin-top:467.5pt;height:66.3pt;width:9.3pt;mso-position-horizontal-relative:page;mso-position-vertical-relative:page;z-index:251728896;mso-width-relative:page;mso-height-relative:page;" filled="f" stroked="f" coordsize="21600,21600" o:allowincell="f">
            <v:path/>
            <v:fill on="f" focussize="0,0"/>
            <v:stroke on="f"/>
            <v:imagedata o:title=""/>
            <o:lock v:ext="edit" aspectratio="f"/>
            <v:textbox inset="0mm,0mm,0mm,0mm">
              <w:txbxContent>
                <w:p w14:paraId="79B45F7E">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0BA53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6B87CE10">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8EB32B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1076E5C0">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474A2652">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5093E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8" w:hRule="atLeast"/>
        </w:trPr>
        <w:tc>
          <w:tcPr>
            <w:tcW w:w="470" w:type="dxa"/>
            <w:vAlign w:val="top"/>
          </w:tcPr>
          <w:p w14:paraId="18B62DEB">
            <w:pPr>
              <w:spacing w:line="245" w:lineRule="auto"/>
              <w:rPr>
                <w:rFonts w:ascii="Arial"/>
                <w:sz w:val="21"/>
              </w:rPr>
            </w:pPr>
          </w:p>
          <w:p w14:paraId="1D9E5F5F">
            <w:pPr>
              <w:spacing w:line="245" w:lineRule="auto"/>
              <w:rPr>
                <w:rFonts w:ascii="Arial"/>
                <w:sz w:val="21"/>
              </w:rPr>
            </w:pPr>
          </w:p>
          <w:p w14:paraId="7CC79908">
            <w:pPr>
              <w:spacing w:line="245" w:lineRule="auto"/>
              <w:rPr>
                <w:rFonts w:ascii="Arial"/>
                <w:sz w:val="21"/>
              </w:rPr>
            </w:pPr>
          </w:p>
          <w:p w14:paraId="0B23D0E4">
            <w:pPr>
              <w:spacing w:line="245" w:lineRule="auto"/>
              <w:rPr>
                <w:rFonts w:ascii="Arial"/>
                <w:sz w:val="21"/>
              </w:rPr>
            </w:pPr>
          </w:p>
          <w:p w14:paraId="3F72A7E1">
            <w:pPr>
              <w:spacing w:line="245" w:lineRule="auto"/>
              <w:rPr>
                <w:rFonts w:ascii="Arial"/>
                <w:sz w:val="21"/>
              </w:rPr>
            </w:pPr>
          </w:p>
          <w:p w14:paraId="7865E46F">
            <w:pPr>
              <w:spacing w:line="245" w:lineRule="auto"/>
              <w:rPr>
                <w:rFonts w:ascii="Arial"/>
                <w:sz w:val="21"/>
              </w:rPr>
            </w:pPr>
          </w:p>
          <w:p w14:paraId="01E12ABA">
            <w:pPr>
              <w:spacing w:line="245" w:lineRule="auto"/>
              <w:rPr>
                <w:rFonts w:ascii="Arial"/>
                <w:sz w:val="21"/>
              </w:rPr>
            </w:pPr>
          </w:p>
          <w:p w14:paraId="385AB899">
            <w:pPr>
              <w:spacing w:line="245" w:lineRule="auto"/>
              <w:rPr>
                <w:rFonts w:ascii="Arial"/>
                <w:sz w:val="21"/>
              </w:rPr>
            </w:pPr>
          </w:p>
          <w:p w14:paraId="6EB22FE3">
            <w:pPr>
              <w:spacing w:line="245" w:lineRule="auto"/>
              <w:rPr>
                <w:rFonts w:ascii="Arial"/>
                <w:sz w:val="21"/>
              </w:rPr>
            </w:pPr>
          </w:p>
          <w:p w14:paraId="532E6374">
            <w:pPr>
              <w:spacing w:line="246" w:lineRule="auto"/>
              <w:rPr>
                <w:rFonts w:ascii="Arial"/>
                <w:sz w:val="21"/>
              </w:rPr>
            </w:pPr>
          </w:p>
          <w:p w14:paraId="6D3F4E06">
            <w:pPr>
              <w:spacing w:line="246" w:lineRule="auto"/>
              <w:rPr>
                <w:rFonts w:ascii="Arial"/>
                <w:sz w:val="21"/>
              </w:rPr>
            </w:pPr>
          </w:p>
          <w:p w14:paraId="12DE105F">
            <w:pPr>
              <w:pStyle w:val="6"/>
              <w:spacing w:before="68" w:line="182" w:lineRule="auto"/>
              <w:ind w:left="123"/>
            </w:pPr>
            <w:r>
              <w:rPr>
                <w:spacing w:val="-4"/>
              </w:rPr>
              <w:t>72</w:t>
            </w:r>
          </w:p>
        </w:tc>
        <w:tc>
          <w:tcPr>
            <w:tcW w:w="3570" w:type="dxa"/>
            <w:vAlign w:val="top"/>
          </w:tcPr>
          <w:p w14:paraId="27283ADF">
            <w:pPr>
              <w:spacing w:line="252" w:lineRule="auto"/>
              <w:rPr>
                <w:rFonts w:ascii="Arial"/>
                <w:sz w:val="21"/>
              </w:rPr>
            </w:pPr>
          </w:p>
          <w:p w14:paraId="640A7819">
            <w:pPr>
              <w:spacing w:line="252" w:lineRule="auto"/>
              <w:rPr>
                <w:rFonts w:ascii="Arial"/>
                <w:sz w:val="21"/>
              </w:rPr>
            </w:pPr>
          </w:p>
          <w:p w14:paraId="652A76A4">
            <w:pPr>
              <w:spacing w:line="252" w:lineRule="auto"/>
              <w:rPr>
                <w:rFonts w:ascii="Arial"/>
                <w:sz w:val="21"/>
              </w:rPr>
            </w:pPr>
          </w:p>
          <w:p w14:paraId="19698C29">
            <w:pPr>
              <w:spacing w:line="253" w:lineRule="auto"/>
              <w:rPr>
                <w:rFonts w:ascii="Arial"/>
                <w:sz w:val="21"/>
              </w:rPr>
            </w:pPr>
          </w:p>
          <w:p w14:paraId="74AF4475">
            <w:pPr>
              <w:spacing w:line="253" w:lineRule="auto"/>
              <w:rPr>
                <w:rFonts w:ascii="Arial"/>
                <w:sz w:val="21"/>
              </w:rPr>
            </w:pPr>
          </w:p>
          <w:p w14:paraId="45D6D875">
            <w:pPr>
              <w:spacing w:line="253" w:lineRule="auto"/>
              <w:rPr>
                <w:rFonts w:ascii="Arial"/>
                <w:sz w:val="21"/>
              </w:rPr>
            </w:pPr>
          </w:p>
          <w:p w14:paraId="5516E6B6">
            <w:pPr>
              <w:spacing w:line="253" w:lineRule="auto"/>
              <w:rPr>
                <w:rFonts w:ascii="Arial"/>
                <w:sz w:val="21"/>
              </w:rPr>
            </w:pPr>
          </w:p>
          <w:p w14:paraId="0E9BA401">
            <w:pPr>
              <w:spacing w:line="253" w:lineRule="auto"/>
              <w:rPr>
                <w:rFonts w:ascii="Arial"/>
                <w:sz w:val="21"/>
              </w:rPr>
            </w:pPr>
          </w:p>
          <w:p w14:paraId="6AAC0174">
            <w:pPr>
              <w:spacing w:line="253" w:lineRule="auto"/>
              <w:rPr>
                <w:rFonts w:ascii="Arial"/>
                <w:sz w:val="21"/>
              </w:rPr>
            </w:pPr>
          </w:p>
          <w:p w14:paraId="7D3E4F45">
            <w:pPr>
              <w:spacing w:line="253" w:lineRule="auto"/>
              <w:rPr>
                <w:rFonts w:ascii="Arial"/>
                <w:sz w:val="21"/>
              </w:rPr>
            </w:pPr>
          </w:p>
          <w:p w14:paraId="18303F76">
            <w:pPr>
              <w:pStyle w:val="6"/>
              <w:spacing w:before="69" w:line="229" w:lineRule="auto"/>
              <w:ind w:left="114" w:right="99" w:hanging="1"/>
            </w:pPr>
            <w:r>
              <w:rPr>
                <w:spacing w:val="-1"/>
              </w:rPr>
              <w:t>对新闻单位驻地方机构、人员及其活</w:t>
            </w:r>
            <w:r>
              <w:rPr>
                <w:spacing w:val="7"/>
              </w:rPr>
              <w:t xml:space="preserve"> </w:t>
            </w:r>
            <w:r>
              <w:rPr>
                <w:spacing w:val="-1"/>
              </w:rPr>
              <w:t>动进行行政检查</w:t>
            </w:r>
          </w:p>
        </w:tc>
        <w:tc>
          <w:tcPr>
            <w:tcW w:w="504" w:type="dxa"/>
            <w:vAlign w:val="top"/>
          </w:tcPr>
          <w:p w14:paraId="1AC75E81">
            <w:pPr>
              <w:spacing w:line="252" w:lineRule="auto"/>
              <w:rPr>
                <w:rFonts w:ascii="Arial"/>
                <w:sz w:val="21"/>
              </w:rPr>
            </w:pPr>
          </w:p>
          <w:p w14:paraId="433235E1">
            <w:pPr>
              <w:spacing w:line="252" w:lineRule="auto"/>
              <w:rPr>
                <w:rFonts w:ascii="Arial"/>
                <w:sz w:val="21"/>
              </w:rPr>
            </w:pPr>
          </w:p>
          <w:p w14:paraId="4B114F9C">
            <w:pPr>
              <w:spacing w:line="252" w:lineRule="auto"/>
              <w:rPr>
                <w:rFonts w:ascii="Arial"/>
                <w:sz w:val="21"/>
              </w:rPr>
            </w:pPr>
          </w:p>
          <w:p w14:paraId="3ABF002A">
            <w:pPr>
              <w:spacing w:line="253" w:lineRule="auto"/>
              <w:rPr>
                <w:rFonts w:ascii="Arial"/>
                <w:sz w:val="21"/>
              </w:rPr>
            </w:pPr>
          </w:p>
          <w:p w14:paraId="4E076E5C">
            <w:pPr>
              <w:spacing w:line="253" w:lineRule="auto"/>
              <w:rPr>
                <w:rFonts w:ascii="Arial"/>
                <w:sz w:val="21"/>
              </w:rPr>
            </w:pPr>
          </w:p>
          <w:p w14:paraId="2B5627F4">
            <w:pPr>
              <w:spacing w:line="253" w:lineRule="auto"/>
              <w:rPr>
                <w:rFonts w:ascii="Arial"/>
                <w:sz w:val="21"/>
              </w:rPr>
            </w:pPr>
          </w:p>
          <w:p w14:paraId="4E7D7EB3">
            <w:pPr>
              <w:spacing w:line="253" w:lineRule="auto"/>
              <w:rPr>
                <w:rFonts w:ascii="Arial"/>
                <w:sz w:val="21"/>
              </w:rPr>
            </w:pPr>
          </w:p>
          <w:p w14:paraId="4DD7717E">
            <w:pPr>
              <w:spacing w:line="253" w:lineRule="auto"/>
              <w:rPr>
                <w:rFonts w:ascii="Arial"/>
                <w:sz w:val="21"/>
              </w:rPr>
            </w:pPr>
          </w:p>
          <w:p w14:paraId="01A6520D">
            <w:pPr>
              <w:spacing w:line="253" w:lineRule="auto"/>
              <w:rPr>
                <w:rFonts w:ascii="Arial"/>
                <w:sz w:val="21"/>
              </w:rPr>
            </w:pPr>
          </w:p>
          <w:p w14:paraId="7C4266FE">
            <w:pPr>
              <w:spacing w:line="253" w:lineRule="auto"/>
              <w:rPr>
                <w:rFonts w:ascii="Arial"/>
                <w:sz w:val="21"/>
              </w:rPr>
            </w:pPr>
          </w:p>
          <w:p w14:paraId="69CBD45D">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4F7BE3A0">
            <w:pPr>
              <w:pStyle w:val="6"/>
              <w:spacing w:before="22" w:line="238" w:lineRule="auto"/>
              <w:ind w:left="108" w:right="136" w:hanging="102"/>
            </w:pPr>
            <w:r>
              <w:rPr>
                <w:spacing w:val="-3"/>
              </w:rPr>
              <w:t>《国务院对确需保留的行政审批项目设定行政许可的决定》</w:t>
            </w:r>
            <w:r>
              <w:rPr>
                <w:spacing w:val="-4"/>
              </w:rPr>
              <w:t>（2004</w:t>
            </w:r>
            <w:r>
              <w:rPr>
                <w:spacing w:val="-43"/>
              </w:rPr>
              <w:t xml:space="preserve"> </w:t>
            </w:r>
            <w:r>
              <w:rPr>
                <w:spacing w:val="-4"/>
              </w:rPr>
              <w:t>年</w:t>
            </w:r>
            <w:r>
              <w:rPr>
                <w:spacing w:val="-42"/>
              </w:rPr>
              <w:t xml:space="preserve"> </w:t>
            </w:r>
            <w:r>
              <w:rPr>
                <w:spacing w:val="-4"/>
              </w:rPr>
              <w:t>6</w:t>
            </w:r>
            <w:r>
              <w:rPr>
                <w:spacing w:val="-39"/>
              </w:rPr>
              <w:t xml:space="preserve"> </w:t>
            </w:r>
            <w:r>
              <w:rPr>
                <w:spacing w:val="-4"/>
              </w:rPr>
              <w:t>月</w:t>
            </w:r>
            <w:r>
              <w:rPr>
                <w:spacing w:val="-46"/>
              </w:rPr>
              <w:t xml:space="preserve"> </w:t>
            </w:r>
            <w:r>
              <w:rPr>
                <w:spacing w:val="-4"/>
              </w:rPr>
              <w:t>29 日国务院令第</w:t>
            </w:r>
            <w:r>
              <w:rPr>
                <w:spacing w:val="-45"/>
              </w:rPr>
              <w:t xml:space="preserve"> </w:t>
            </w:r>
            <w:r>
              <w:rPr>
                <w:spacing w:val="-4"/>
              </w:rPr>
              <w:t>412</w:t>
            </w:r>
            <w:r>
              <w:rPr>
                <w:spacing w:val="-39"/>
              </w:rPr>
              <w:t xml:space="preserve"> </w:t>
            </w:r>
            <w:r>
              <w:rPr>
                <w:spacing w:val="-4"/>
              </w:rPr>
              <w:t>号，</w:t>
            </w:r>
            <w:r>
              <w:t xml:space="preserve"> </w:t>
            </w:r>
            <w:r>
              <w:rPr>
                <w:spacing w:val="-3"/>
              </w:rPr>
              <w:t>2009</w:t>
            </w:r>
            <w:r>
              <w:rPr>
                <w:spacing w:val="-37"/>
              </w:rPr>
              <w:t xml:space="preserve"> </w:t>
            </w:r>
            <w:r>
              <w:rPr>
                <w:spacing w:val="-3"/>
              </w:rPr>
              <w:t>年</w:t>
            </w:r>
            <w:r>
              <w:rPr>
                <w:spacing w:val="-29"/>
              </w:rPr>
              <w:t xml:space="preserve"> </w:t>
            </w:r>
            <w:r>
              <w:rPr>
                <w:spacing w:val="-3"/>
              </w:rPr>
              <w:t>1</w:t>
            </w:r>
            <w:r>
              <w:rPr>
                <w:spacing w:val="-39"/>
              </w:rPr>
              <w:t xml:space="preserve"> </w:t>
            </w:r>
            <w:r>
              <w:rPr>
                <w:spacing w:val="-3"/>
              </w:rPr>
              <w:t>月</w:t>
            </w:r>
            <w:r>
              <w:rPr>
                <w:spacing w:val="-46"/>
              </w:rPr>
              <w:t xml:space="preserve"> </w:t>
            </w:r>
            <w:r>
              <w:rPr>
                <w:spacing w:val="-3"/>
              </w:rPr>
              <w:t>29 日予以修改）附件第</w:t>
            </w:r>
            <w:r>
              <w:rPr>
                <w:spacing w:val="-40"/>
              </w:rPr>
              <w:t xml:space="preserve"> </w:t>
            </w:r>
            <w:r>
              <w:rPr>
                <w:spacing w:val="-3"/>
              </w:rPr>
              <w:t>334</w:t>
            </w:r>
            <w:r>
              <w:rPr>
                <w:spacing w:val="-40"/>
              </w:rPr>
              <w:t xml:space="preserve"> </w:t>
            </w:r>
            <w:r>
              <w:rPr>
                <w:spacing w:val="-3"/>
              </w:rPr>
              <w:t>项：设立报刊记者站审批（实施机关：省级人民政府出版</w:t>
            </w:r>
            <w:r>
              <w:t xml:space="preserve"> 行政主管部门）。《国务院关于修改&lt;国务院对确需保留的行政审批项目设定行政许可的决</w:t>
            </w:r>
            <w:r>
              <w:rPr>
                <w:spacing w:val="-1"/>
              </w:rPr>
              <w:t>定&gt;的决</w:t>
            </w:r>
            <w:r>
              <w:t xml:space="preserve"> </w:t>
            </w:r>
            <w:r>
              <w:rPr>
                <w:spacing w:val="-2"/>
              </w:rPr>
              <w:t>定》（国务院令第</w:t>
            </w:r>
            <w:r>
              <w:rPr>
                <w:spacing w:val="-42"/>
              </w:rPr>
              <w:t xml:space="preserve"> </w:t>
            </w:r>
            <w:r>
              <w:rPr>
                <w:spacing w:val="-2"/>
              </w:rPr>
              <w:t>671</w:t>
            </w:r>
            <w:r>
              <w:rPr>
                <w:spacing w:val="-39"/>
              </w:rPr>
              <w:t xml:space="preserve"> </w:t>
            </w:r>
            <w:r>
              <w:rPr>
                <w:spacing w:val="-2"/>
              </w:rPr>
              <w:t>号）二、将第</w:t>
            </w:r>
            <w:r>
              <w:rPr>
                <w:spacing w:val="-40"/>
              </w:rPr>
              <w:t xml:space="preserve"> </w:t>
            </w:r>
            <w:r>
              <w:rPr>
                <w:spacing w:val="-2"/>
              </w:rPr>
              <w:t>334</w:t>
            </w:r>
            <w:r>
              <w:rPr>
                <w:spacing w:val="-41"/>
              </w:rPr>
              <w:t xml:space="preserve"> </w:t>
            </w:r>
            <w:r>
              <w:rPr>
                <w:spacing w:val="-2"/>
              </w:rPr>
              <w:t>项的项目名称，由</w:t>
            </w:r>
            <w:r>
              <w:rPr>
                <w:spacing w:val="-79"/>
              </w:rPr>
              <w:t xml:space="preserve"> </w:t>
            </w:r>
            <w:r>
              <w:rPr>
                <w:spacing w:val="-2"/>
              </w:rPr>
              <w:t>“设立报刊</w:t>
            </w:r>
            <w:r>
              <w:rPr>
                <w:spacing w:val="-3"/>
              </w:rPr>
              <w:t>记者站审批</w:t>
            </w:r>
            <w:r>
              <w:rPr>
                <w:spacing w:val="-81"/>
              </w:rPr>
              <w:t xml:space="preserve"> </w:t>
            </w:r>
            <w:r>
              <w:rPr>
                <w:spacing w:val="-3"/>
              </w:rPr>
              <w:t>”修改为“新闻</w:t>
            </w:r>
            <w:r>
              <w:t xml:space="preserve"> </w:t>
            </w:r>
            <w:r>
              <w:rPr>
                <w:spacing w:val="-1"/>
              </w:rPr>
              <w:t>单位设立驻地方机构审批</w:t>
            </w:r>
            <w:r>
              <w:rPr>
                <w:spacing w:val="-66"/>
              </w:rPr>
              <w:t xml:space="preserve"> </w:t>
            </w:r>
            <w:r>
              <w:rPr>
                <w:spacing w:val="-1"/>
              </w:rPr>
              <w:t>”，将实施机关由省级人民政府出版行政主管部门改为</w:t>
            </w:r>
            <w:r>
              <w:rPr>
                <w:rFonts w:hint="eastAsia"/>
                <w:spacing w:val="-1"/>
                <w:lang w:val="en-US" w:eastAsia="zh-CN"/>
              </w:rPr>
              <w:t>省</w:t>
            </w:r>
            <w:bookmarkStart w:id="0" w:name="_GoBack"/>
            <w:bookmarkEnd w:id="0"/>
            <w:r>
              <w:rPr>
                <w:spacing w:val="-1"/>
              </w:rPr>
              <w:t>级人民政府新闻</w:t>
            </w:r>
            <w:r>
              <w:t xml:space="preserve"> 出版广电行政主管部门。《新闻单位驻地方机构管理办法（试行）》（国家新闻出版广电</w:t>
            </w:r>
            <w:r>
              <w:rPr>
                <w:spacing w:val="-1"/>
              </w:rPr>
              <w:t>总局令第</w:t>
            </w:r>
            <w:r>
              <w:t xml:space="preserve"> </w:t>
            </w:r>
            <w:r>
              <w:rPr>
                <w:spacing w:val="-4"/>
              </w:rPr>
              <w:t>11</w:t>
            </w:r>
            <w:r>
              <w:rPr>
                <w:spacing w:val="-32"/>
              </w:rPr>
              <w:t xml:space="preserve"> </w:t>
            </w:r>
            <w:r>
              <w:rPr>
                <w:spacing w:val="-4"/>
              </w:rPr>
              <w:t>号，</w:t>
            </w:r>
            <w:r>
              <w:rPr>
                <w:spacing w:val="-62"/>
              </w:rPr>
              <w:t xml:space="preserve"> </w:t>
            </w:r>
            <w:r>
              <w:rPr>
                <w:spacing w:val="-4"/>
              </w:rPr>
              <w:t>自</w:t>
            </w:r>
            <w:r>
              <w:rPr>
                <w:spacing w:val="-42"/>
              </w:rPr>
              <w:t xml:space="preserve"> </w:t>
            </w:r>
            <w:r>
              <w:rPr>
                <w:spacing w:val="-4"/>
              </w:rPr>
              <w:t>2017</w:t>
            </w:r>
            <w:r>
              <w:rPr>
                <w:spacing w:val="-43"/>
              </w:rPr>
              <w:t xml:space="preserve"> </w:t>
            </w:r>
            <w:r>
              <w:rPr>
                <w:spacing w:val="-4"/>
              </w:rPr>
              <w:t>年</w:t>
            </w:r>
            <w:r>
              <w:rPr>
                <w:spacing w:val="-42"/>
              </w:rPr>
              <w:t xml:space="preserve"> </w:t>
            </w:r>
            <w:r>
              <w:rPr>
                <w:spacing w:val="-4"/>
              </w:rPr>
              <w:t>6</w:t>
            </w:r>
            <w:r>
              <w:rPr>
                <w:spacing w:val="-44"/>
              </w:rPr>
              <w:t xml:space="preserve"> </w:t>
            </w:r>
            <w:r>
              <w:rPr>
                <w:spacing w:val="-4"/>
              </w:rPr>
              <w:t>月</w:t>
            </w:r>
            <w:r>
              <w:rPr>
                <w:spacing w:val="-28"/>
              </w:rPr>
              <w:t xml:space="preserve"> </w:t>
            </w:r>
            <w:r>
              <w:rPr>
                <w:spacing w:val="-4"/>
              </w:rPr>
              <w:t>1 日起施行）第三条国务院新闻出版广电主管部门负责全国驻地方机构的监</w:t>
            </w:r>
            <w:r>
              <w:t xml:space="preserve"> 督管理，制定全国驻地方机构的设立规划，确定总量、布局、结构。县级以上地方人民政</w:t>
            </w:r>
            <w:r>
              <w:rPr>
                <w:spacing w:val="-1"/>
              </w:rPr>
              <w:t>府新闻出</w:t>
            </w:r>
            <w:r>
              <w:t xml:space="preserve"> 版广电主管部门负责本行政区域内驻地方机构的监督管理。第三十一条国务院新闻出版广</w:t>
            </w:r>
            <w:r>
              <w:rPr>
                <w:spacing w:val="-1"/>
              </w:rPr>
              <w:t>电主管部</w:t>
            </w:r>
            <w:r>
              <w:t xml:space="preserve"> 门负责指导、协调地方新闻出版广电主管部门对全国驻地方机构的监督管理。国务院新闻</w:t>
            </w:r>
            <w:r>
              <w:rPr>
                <w:spacing w:val="-1"/>
              </w:rPr>
              <w:t>出版广电</w:t>
            </w:r>
            <w:r>
              <w:t xml:space="preserve"> 主管部门负责中央主要新闻单位和中央重点新闻网站驻地方机构执行本办法情况的监督抽</w:t>
            </w:r>
            <w:r>
              <w:rPr>
                <w:spacing w:val="-1"/>
              </w:rPr>
              <w:t>查；负责</w:t>
            </w:r>
            <w:r>
              <w:t xml:space="preserve"> 督办、查处驻地方机构及其人员违反本办法的重大案件；负责依法将驻地方机构及其人员</w:t>
            </w:r>
            <w:r>
              <w:rPr>
                <w:spacing w:val="-1"/>
              </w:rPr>
              <w:t>违反本办</w:t>
            </w:r>
            <w:r>
              <w:t xml:space="preserve"> 法受到行政处罚的情形记入新闻采编不良从业行为记录。第三十二条省、自治区、直辖市</w:t>
            </w:r>
            <w:r>
              <w:rPr>
                <w:spacing w:val="-1"/>
              </w:rPr>
              <w:t>新闻出版</w:t>
            </w:r>
            <w:r>
              <w:t xml:space="preserve"> </w:t>
            </w:r>
            <w:r>
              <w:rPr>
                <w:spacing w:val="-1"/>
              </w:rPr>
              <w:t>广电主管部门负责本行政区域内驻地方机构的日常监督管理。省、</w:t>
            </w:r>
            <w:r>
              <w:rPr>
                <w:spacing w:val="-61"/>
              </w:rPr>
              <w:t xml:space="preserve"> </w:t>
            </w:r>
            <w:r>
              <w:rPr>
                <w:spacing w:val="-1"/>
              </w:rPr>
              <w:t>自治区、直辖市新闻</w:t>
            </w:r>
            <w:r>
              <w:rPr>
                <w:spacing w:val="-2"/>
              </w:rPr>
              <w:t>出版广电主</w:t>
            </w:r>
            <w:r>
              <w:t xml:space="preserve"> 管部门应当建立健全准入退出、综合评估、监督抽查、年度核验、信息通报和公告等制度</w:t>
            </w:r>
            <w:r>
              <w:rPr>
                <w:spacing w:val="-1"/>
              </w:rPr>
              <w:t>，负责查</w:t>
            </w:r>
            <w:r>
              <w:t xml:space="preserve"> </w:t>
            </w:r>
            <w:r>
              <w:rPr>
                <w:spacing w:val="-1"/>
              </w:rPr>
              <w:t>处本行政区域内驻地方机构及其人员违反本办法的行为。省、</w:t>
            </w:r>
            <w:r>
              <w:rPr>
                <w:spacing w:val="-61"/>
              </w:rPr>
              <w:t xml:space="preserve"> </w:t>
            </w:r>
            <w:r>
              <w:rPr>
                <w:spacing w:val="-1"/>
              </w:rPr>
              <w:t>自治区、直辖市新闻出版</w:t>
            </w:r>
            <w:r>
              <w:rPr>
                <w:spacing w:val="-2"/>
              </w:rPr>
              <w:t>广电主管部</w:t>
            </w:r>
            <w:r>
              <w:t xml:space="preserve"> 门应当向国务院新闻出版广电主管部门定期报告驻地方机构准入退出、综合评估、监督抽</w:t>
            </w:r>
            <w:r>
              <w:rPr>
                <w:spacing w:val="-1"/>
              </w:rPr>
              <w:t>查、年度</w:t>
            </w:r>
            <w:r>
              <w:t xml:space="preserve"> </w:t>
            </w:r>
            <w:r>
              <w:rPr>
                <w:spacing w:val="-1"/>
              </w:rPr>
              <w:t>核验和公告等情况。第三十七条省、</w:t>
            </w:r>
            <w:r>
              <w:rPr>
                <w:spacing w:val="-61"/>
              </w:rPr>
              <w:t xml:space="preserve"> </w:t>
            </w:r>
            <w:r>
              <w:rPr>
                <w:spacing w:val="-1"/>
              </w:rPr>
              <w:t>自治区、直辖市新闻出版广电主管部门每两年对本</w:t>
            </w:r>
            <w:r>
              <w:rPr>
                <w:spacing w:val="-2"/>
              </w:rPr>
              <w:t>行政区域内</w:t>
            </w:r>
            <w:r>
              <w:t xml:space="preserve"> </w:t>
            </w:r>
            <w:r>
              <w:rPr>
                <w:spacing w:val="1"/>
              </w:rPr>
              <w:t>驻地方机构统一组织年度核验，重点核查驻地方机构下列内容</w:t>
            </w:r>
            <w:r>
              <w:rPr>
                <w:spacing w:val="-15"/>
              </w:rPr>
              <w:t>：（</w:t>
            </w:r>
            <w:r>
              <w:rPr>
                <w:spacing w:val="1"/>
              </w:rPr>
              <w:t>一）新闻采编工作情况</w:t>
            </w:r>
            <w:r>
              <w:rPr>
                <w:spacing w:val="-15"/>
              </w:rPr>
              <w:t>；（</w:t>
            </w:r>
            <w:r>
              <w:rPr>
                <w:spacing w:val="1"/>
              </w:rPr>
              <w:t>二）</w:t>
            </w:r>
            <w:r>
              <w:rPr>
                <w:spacing w:val="2"/>
              </w:rPr>
              <w:t xml:space="preserve"> </w:t>
            </w:r>
            <w:r>
              <w:rPr>
                <w:spacing w:val="1"/>
              </w:rPr>
              <w:t>负责人、持有新闻记者证的新闻采编人员等变更情况</w:t>
            </w:r>
            <w:r>
              <w:rPr>
                <w:spacing w:val="-17"/>
              </w:rPr>
              <w:t>；（</w:t>
            </w:r>
            <w:r>
              <w:rPr>
                <w:spacing w:val="1"/>
              </w:rPr>
              <w:t>三）是否存在</w:t>
            </w:r>
            <w:r>
              <w:t>违反本办法的行为及其处理</w:t>
            </w:r>
            <w:r>
              <w:rPr>
                <w:spacing w:val="1"/>
              </w:rPr>
              <w:t xml:space="preserve"> </w:t>
            </w:r>
            <w:r>
              <w:rPr>
                <w:spacing w:val="-2"/>
              </w:rPr>
              <w:t>情况。</w:t>
            </w:r>
          </w:p>
        </w:tc>
      </w:tr>
      <w:tr w14:paraId="5D69E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9" w:hRule="atLeast"/>
        </w:trPr>
        <w:tc>
          <w:tcPr>
            <w:tcW w:w="470" w:type="dxa"/>
            <w:vAlign w:val="top"/>
          </w:tcPr>
          <w:p w14:paraId="24E852E1">
            <w:pPr>
              <w:spacing w:line="257" w:lineRule="auto"/>
              <w:rPr>
                <w:rFonts w:ascii="Arial"/>
                <w:sz w:val="21"/>
              </w:rPr>
            </w:pPr>
          </w:p>
          <w:p w14:paraId="36B1E441">
            <w:pPr>
              <w:spacing w:line="257" w:lineRule="auto"/>
              <w:rPr>
                <w:rFonts w:ascii="Arial"/>
                <w:sz w:val="21"/>
              </w:rPr>
            </w:pPr>
          </w:p>
          <w:p w14:paraId="01D59876">
            <w:pPr>
              <w:spacing w:line="258" w:lineRule="auto"/>
              <w:rPr>
                <w:rFonts w:ascii="Arial"/>
                <w:sz w:val="21"/>
              </w:rPr>
            </w:pPr>
          </w:p>
          <w:p w14:paraId="7E1259D3">
            <w:pPr>
              <w:spacing w:line="258" w:lineRule="auto"/>
              <w:rPr>
                <w:rFonts w:ascii="Arial"/>
                <w:sz w:val="21"/>
              </w:rPr>
            </w:pPr>
          </w:p>
          <w:p w14:paraId="52F951A4">
            <w:pPr>
              <w:pStyle w:val="6"/>
              <w:spacing w:before="69" w:line="182" w:lineRule="auto"/>
              <w:ind w:left="123"/>
            </w:pPr>
            <w:r>
              <w:rPr>
                <w:spacing w:val="-4"/>
              </w:rPr>
              <w:t>73</w:t>
            </w:r>
          </w:p>
        </w:tc>
        <w:tc>
          <w:tcPr>
            <w:tcW w:w="3570" w:type="dxa"/>
            <w:vAlign w:val="top"/>
          </w:tcPr>
          <w:p w14:paraId="043F9BD4">
            <w:pPr>
              <w:spacing w:line="248" w:lineRule="auto"/>
              <w:rPr>
                <w:rFonts w:ascii="Arial"/>
                <w:sz w:val="21"/>
              </w:rPr>
            </w:pPr>
          </w:p>
          <w:p w14:paraId="6786926A">
            <w:pPr>
              <w:spacing w:line="249" w:lineRule="auto"/>
              <w:rPr>
                <w:rFonts w:ascii="Arial"/>
                <w:sz w:val="21"/>
              </w:rPr>
            </w:pPr>
          </w:p>
          <w:p w14:paraId="209ADA1E">
            <w:pPr>
              <w:spacing w:line="249" w:lineRule="auto"/>
              <w:rPr>
                <w:rFonts w:ascii="Arial"/>
                <w:sz w:val="21"/>
              </w:rPr>
            </w:pPr>
          </w:p>
          <w:p w14:paraId="1FC4827D">
            <w:pPr>
              <w:spacing w:line="249" w:lineRule="auto"/>
              <w:rPr>
                <w:rFonts w:ascii="Arial"/>
                <w:sz w:val="21"/>
              </w:rPr>
            </w:pPr>
          </w:p>
          <w:p w14:paraId="26F6B2CF">
            <w:pPr>
              <w:pStyle w:val="6"/>
              <w:spacing w:before="69" w:line="221" w:lineRule="auto"/>
              <w:ind w:left="113"/>
            </w:pPr>
            <w:r>
              <w:rPr>
                <w:spacing w:val="-1"/>
              </w:rPr>
              <w:t>对进口电子出版物成品的行政检查</w:t>
            </w:r>
          </w:p>
        </w:tc>
        <w:tc>
          <w:tcPr>
            <w:tcW w:w="504" w:type="dxa"/>
            <w:vAlign w:val="top"/>
          </w:tcPr>
          <w:p w14:paraId="3F0DD953">
            <w:pPr>
              <w:spacing w:line="287" w:lineRule="auto"/>
              <w:rPr>
                <w:rFonts w:ascii="Arial"/>
                <w:sz w:val="21"/>
              </w:rPr>
            </w:pPr>
          </w:p>
          <w:p w14:paraId="1AD804E0">
            <w:pPr>
              <w:spacing w:line="287" w:lineRule="auto"/>
              <w:rPr>
                <w:rFonts w:ascii="Arial"/>
                <w:sz w:val="21"/>
              </w:rPr>
            </w:pPr>
          </w:p>
          <w:p w14:paraId="248B6D4C">
            <w:pPr>
              <w:spacing w:line="287" w:lineRule="auto"/>
              <w:rPr>
                <w:rFonts w:ascii="Arial"/>
                <w:sz w:val="21"/>
              </w:rPr>
            </w:pPr>
          </w:p>
          <w:p w14:paraId="0315D8E7">
            <w:pPr>
              <w:pStyle w:val="6"/>
              <w:spacing w:before="69" w:line="231" w:lineRule="auto"/>
              <w:ind w:left="48" w:right="36" w:firstLine="3"/>
            </w:pPr>
            <w:r>
              <w:rPr>
                <w:spacing w:val="-5"/>
              </w:rPr>
              <w:t>行政</w:t>
            </w:r>
            <w:r>
              <w:t xml:space="preserve"> </w:t>
            </w:r>
            <w:r>
              <w:rPr>
                <w:spacing w:val="-3"/>
              </w:rPr>
              <w:t>检查</w:t>
            </w:r>
          </w:p>
        </w:tc>
        <w:tc>
          <w:tcPr>
            <w:tcW w:w="9284" w:type="dxa"/>
            <w:vAlign w:val="top"/>
          </w:tcPr>
          <w:p w14:paraId="3529A207">
            <w:pPr>
              <w:pStyle w:val="6"/>
              <w:spacing w:before="119" w:line="237" w:lineRule="auto"/>
              <w:ind w:left="108" w:right="104" w:hanging="102"/>
              <w:jc w:val="both"/>
            </w:pPr>
            <w:r>
              <w:rPr>
                <w:spacing w:val="-1"/>
              </w:rPr>
              <w:t>《出版管理条例》（国务院令第666</w:t>
            </w:r>
            <w:r>
              <w:rPr>
                <w:spacing w:val="-29"/>
              </w:rPr>
              <w:t xml:space="preserve"> </w:t>
            </w:r>
            <w:r>
              <w:rPr>
                <w:spacing w:val="-1"/>
              </w:rPr>
              <w:t>号）第四十一条：出版物进口业务，由依照本条例设立的出版物</w:t>
            </w:r>
            <w:r>
              <w:t xml:space="preserve"> 进口经营单位经营；其他单位和个人不得从事出版物进口业务。《音像制品管理条例》（</w:t>
            </w:r>
            <w:r>
              <w:rPr>
                <w:spacing w:val="-1"/>
              </w:rPr>
              <w:t>国务院令</w:t>
            </w:r>
            <w:r>
              <w:t xml:space="preserve"> </w:t>
            </w:r>
            <w:r>
              <w:rPr>
                <w:spacing w:val="-1"/>
              </w:rPr>
              <w:t>第</w:t>
            </w:r>
            <w:r>
              <w:rPr>
                <w:spacing w:val="-27"/>
              </w:rPr>
              <w:t xml:space="preserve"> </w:t>
            </w:r>
            <w:r>
              <w:rPr>
                <w:spacing w:val="-1"/>
              </w:rPr>
              <w:t>666</w:t>
            </w:r>
            <w:r>
              <w:rPr>
                <w:spacing w:val="-38"/>
              </w:rPr>
              <w:t xml:space="preserve"> </w:t>
            </w:r>
            <w:r>
              <w:rPr>
                <w:spacing w:val="-1"/>
              </w:rPr>
              <w:t>号）第二十七条：音像制品成品进口业务由国务院出版行政主管部门批准的音像制品成品进</w:t>
            </w:r>
            <w:r>
              <w:t xml:space="preserve"> 口经营单位；未经批准，任何单位或者个人不得经营音像制品成品进口业务。第二十八条</w:t>
            </w:r>
            <w:r>
              <w:rPr>
                <w:spacing w:val="-1"/>
              </w:rPr>
              <w:t>：进口用</w:t>
            </w:r>
            <w:r>
              <w:t xml:space="preserve"> 于出版的音像制品，以及进口用于批发、零售、出租等的音像制品成品，应当报国务院出</w:t>
            </w:r>
            <w:r>
              <w:rPr>
                <w:spacing w:val="-1"/>
              </w:rPr>
              <w:t>版行政主</w:t>
            </w:r>
            <w:r>
              <w:t xml:space="preserve"> 管部门进行内容审查。第三十条：进口供研究、教学参考的音像制品，应当委托音像制品</w:t>
            </w:r>
            <w:r>
              <w:rPr>
                <w:spacing w:val="-1"/>
              </w:rPr>
              <w:t>成品进口</w:t>
            </w:r>
            <w:r>
              <w:t xml:space="preserve"> 经营单位依照本条例第二十八条的规定办理。第四十八条：除本条例第三十五条外，电子</w:t>
            </w:r>
            <w:r>
              <w:rPr>
                <w:spacing w:val="-1"/>
              </w:rPr>
              <w:t>出版物的</w:t>
            </w:r>
            <w:r>
              <w:t xml:space="preserve"> 出版、制作、复制、进口、批发、零售等活</w:t>
            </w:r>
            <w:r>
              <w:rPr>
                <w:spacing w:val="-1"/>
              </w:rPr>
              <w:t>动适用本条例。</w:t>
            </w:r>
          </w:p>
        </w:tc>
      </w:tr>
    </w:tbl>
    <w:p w14:paraId="7347B618">
      <w:pPr>
        <w:rPr>
          <w:rFonts w:ascii="Arial"/>
          <w:sz w:val="21"/>
        </w:rPr>
      </w:pPr>
    </w:p>
    <w:p w14:paraId="04C45ECF">
      <w:pPr>
        <w:rPr>
          <w:rFonts w:ascii="Arial" w:hAnsi="Arial" w:eastAsia="Arial" w:cs="Arial"/>
          <w:sz w:val="21"/>
          <w:szCs w:val="21"/>
        </w:rPr>
        <w:sectPr>
          <w:pgSz w:w="16840" w:h="11900"/>
          <w:pgMar w:top="1011" w:right="1364" w:bottom="0" w:left="1135" w:header="0" w:footer="0" w:gutter="0"/>
          <w:cols w:space="720" w:num="1"/>
        </w:sectPr>
      </w:pPr>
    </w:p>
    <w:p w14:paraId="0545025E">
      <w:pPr>
        <w:spacing w:before="159"/>
      </w:pPr>
      <w:r>
        <mc:AlternateContent>
          <mc:Choice Requires="wps">
            <w:drawing>
              <wp:anchor distT="0" distB="0" distL="0" distR="0" simplePos="0" relativeHeight="251731968" behindDoc="0" locked="0" layoutInCell="0" allowOverlap="1">
                <wp:simplePos x="0" y="0"/>
                <wp:positionH relativeFrom="page">
                  <wp:posOffset>685165</wp:posOffset>
                </wp:positionH>
                <wp:positionV relativeFrom="page">
                  <wp:posOffset>1136650</wp:posOffset>
                </wp:positionV>
                <wp:extent cx="191770" cy="248920"/>
                <wp:effectExtent l="0" t="0" r="0" b="0"/>
                <wp:wrapNone/>
                <wp:docPr id="72" name="TextBox 72"/>
                <wp:cNvGraphicFramePr/>
                <a:graphic xmlns:a="http://schemas.openxmlformats.org/drawingml/2006/main">
                  <a:graphicData uri="http://schemas.microsoft.com/office/word/2010/wordprocessingShape">
                    <wps:wsp>
                      <wps:cNvSpPr txBox="1"/>
                      <wps:spPr>
                        <a:xfrm rot="5400000">
                          <a:off x="685237" y="1137260"/>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7C42141">
                            <w:pPr>
                              <w:pStyle w:val="2"/>
                              <w:spacing w:before="100" w:line="185" w:lineRule="auto"/>
                              <w:ind w:left="20"/>
                            </w:pPr>
                            <w:r>
                              <w:rPr>
                                <w:spacing w:val="-3"/>
                              </w:rPr>
                              <w:t>38</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2" o:spid="_x0000_s1026" o:spt="202" type="#_x0000_t202" style="position:absolute;left:0pt;margin-left:53.95pt;margin-top:89.5pt;height:19.6pt;width:15.1pt;mso-position-horizontal-relative:page;mso-position-vertical-relative:page;rotation:5898240f;z-index:251731968;mso-width-relative:page;mso-height-relative:page;" filled="f" stroked="f" coordsize="21600,21600" o:allowincell="f" o:gfxdata="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leu1s2AAAAAsBAAAPAAAA&#10;AAAAAAEAIAAAACIAAABkcnMvZG93bnJldi54bWxQSwECFAAUAAAACACHTuJAhGoTEk4CAAChBAAA&#10;DgAAAAAAAAABACAAAAAnAQAAZHJzL2Uyb0RvYy54bWxQSwUGAAAAAAYABgBZAQAA5wUAAAAA&#10;">
                <v:fill on="f" focussize="0,0"/>
                <v:stroke on="f" weight="0pt" miterlimit="0" joinstyle="miter"/>
                <v:imagedata o:title=""/>
                <o:lock v:ext="edit" aspectratio="f"/>
                <v:textbox inset="0mm,0mm,0mm,0mm">
                  <w:txbxContent>
                    <w:p w14:paraId="27C42141">
                      <w:pPr>
                        <w:pStyle w:val="2"/>
                        <w:spacing w:before="100" w:line="185" w:lineRule="auto"/>
                        <w:ind w:left="20"/>
                      </w:pPr>
                      <w:r>
                        <w:rPr>
                          <w:spacing w:val="-3"/>
                        </w:rPr>
                        <w:t>38</w:t>
                      </w:r>
                    </w:p>
                  </w:txbxContent>
                </v:textbox>
              </v:shape>
            </w:pict>
          </mc:Fallback>
        </mc:AlternateContent>
      </w:r>
      <w:r>
        <w:pict>
          <v:shape id="_x0000_s1061" o:spid="_x0000_s1061" o:spt="202" type="#_x0000_t202" style="position:absolute;left:0pt;margin-left:60.3pt;margin-top:70.05pt;height:66.3pt;width:9.3pt;mso-position-horizontal-relative:page;mso-position-vertical-relative:page;z-index:251730944;mso-width-relative:page;mso-height-relative:page;" filled="f" stroked="f" coordsize="21600,21600" o:allowincell="f">
            <v:path/>
            <v:fill on="f" focussize="0,0"/>
            <v:stroke on="f"/>
            <v:imagedata o:title=""/>
            <o:lock v:ext="edit" aspectratio="f"/>
            <v:textbox inset="0mm,0mm,0mm,0mm">
              <w:txbxContent>
                <w:p w14:paraId="5497376E">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14531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1D72127A">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BF265D9">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6D68A364">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98E0CBA">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1AB4C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470" w:type="dxa"/>
            <w:vAlign w:val="top"/>
          </w:tcPr>
          <w:p w14:paraId="4687F751">
            <w:pPr>
              <w:spacing w:line="326" w:lineRule="auto"/>
              <w:rPr>
                <w:rFonts w:ascii="Arial"/>
                <w:sz w:val="21"/>
              </w:rPr>
            </w:pPr>
          </w:p>
          <w:p w14:paraId="42F05CAC">
            <w:pPr>
              <w:pStyle w:val="6"/>
              <w:spacing w:before="68" w:line="182" w:lineRule="auto"/>
              <w:ind w:left="123"/>
            </w:pPr>
            <w:r>
              <w:rPr>
                <w:spacing w:val="-4"/>
              </w:rPr>
              <w:t>74</w:t>
            </w:r>
          </w:p>
        </w:tc>
        <w:tc>
          <w:tcPr>
            <w:tcW w:w="3570" w:type="dxa"/>
            <w:vAlign w:val="top"/>
          </w:tcPr>
          <w:p w14:paraId="723302DB">
            <w:pPr>
              <w:pStyle w:val="6"/>
              <w:spacing w:before="226" w:line="229" w:lineRule="auto"/>
              <w:ind w:left="114" w:right="305" w:hanging="1"/>
            </w:pPr>
            <w:r>
              <w:rPr>
                <w:spacing w:val="-1"/>
              </w:rPr>
              <w:t>对擅自设立复制单位或擅自从事复</w:t>
            </w:r>
            <w:r>
              <w:rPr>
                <w:spacing w:val="10"/>
              </w:rPr>
              <w:t xml:space="preserve"> </w:t>
            </w:r>
            <w:r>
              <w:rPr>
                <w:spacing w:val="-1"/>
              </w:rPr>
              <w:t>制业务的行政检查</w:t>
            </w:r>
          </w:p>
        </w:tc>
        <w:tc>
          <w:tcPr>
            <w:tcW w:w="504" w:type="dxa"/>
            <w:vAlign w:val="top"/>
          </w:tcPr>
          <w:p w14:paraId="286214DC">
            <w:pPr>
              <w:pStyle w:val="6"/>
              <w:spacing w:before="226" w:line="229" w:lineRule="auto"/>
              <w:ind w:left="48" w:right="36" w:firstLine="3"/>
            </w:pPr>
            <w:r>
              <w:rPr>
                <w:spacing w:val="-5"/>
              </w:rPr>
              <w:t>行政</w:t>
            </w:r>
            <w:r>
              <w:t xml:space="preserve"> </w:t>
            </w:r>
            <w:r>
              <w:rPr>
                <w:spacing w:val="-3"/>
              </w:rPr>
              <w:t>检查</w:t>
            </w:r>
          </w:p>
        </w:tc>
        <w:tc>
          <w:tcPr>
            <w:tcW w:w="9284" w:type="dxa"/>
            <w:vAlign w:val="top"/>
          </w:tcPr>
          <w:p w14:paraId="0C6D912B">
            <w:pPr>
              <w:pStyle w:val="6"/>
              <w:spacing w:before="91" w:line="233" w:lineRule="auto"/>
              <w:ind w:left="115" w:right="104" w:hanging="109"/>
              <w:jc w:val="both"/>
            </w:pPr>
            <w:r>
              <w:rPr>
                <w:spacing w:val="-2"/>
              </w:rPr>
              <w:t>《复制管理办法》第八条：国家对复制经营活动实行许可制度；未经许可，任何单位和个人不得从事</w:t>
            </w:r>
            <w:r>
              <w:rPr>
                <w:spacing w:val="14"/>
              </w:rPr>
              <w:t xml:space="preserve"> </w:t>
            </w:r>
            <w:r>
              <w:t>复制经营活动。设立复制单位须由新闻出版行政部门审批，核发复制经</w:t>
            </w:r>
            <w:r>
              <w:rPr>
                <w:spacing w:val="-1"/>
              </w:rPr>
              <w:t>营许可证，并经工商行政部</w:t>
            </w:r>
            <w:r>
              <w:t xml:space="preserve"> </w:t>
            </w:r>
            <w:r>
              <w:rPr>
                <w:spacing w:val="-2"/>
              </w:rPr>
              <w:t>门登记注册后方可进行生产。</w:t>
            </w:r>
          </w:p>
        </w:tc>
      </w:tr>
      <w:tr w14:paraId="50E04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1" w:hRule="atLeast"/>
        </w:trPr>
        <w:tc>
          <w:tcPr>
            <w:tcW w:w="470" w:type="dxa"/>
            <w:vAlign w:val="top"/>
          </w:tcPr>
          <w:p w14:paraId="4783DED9">
            <w:pPr>
              <w:spacing w:line="248" w:lineRule="auto"/>
              <w:rPr>
                <w:rFonts w:ascii="Arial"/>
                <w:sz w:val="21"/>
              </w:rPr>
            </w:pPr>
          </w:p>
          <w:p w14:paraId="3DF13185">
            <w:pPr>
              <w:spacing w:line="248" w:lineRule="auto"/>
              <w:rPr>
                <w:rFonts w:ascii="Arial"/>
                <w:sz w:val="21"/>
              </w:rPr>
            </w:pPr>
          </w:p>
          <w:p w14:paraId="0DF1FCB9">
            <w:pPr>
              <w:spacing w:line="248" w:lineRule="auto"/>
              <w:rPr>
                <w:rFonts w:ascii="Arial"/>
                <w:sz w:val="21"/>
              </w:rPr>
            </w:pPr>
          </w:p>
          <w:p w14:paraId="14D23E7E">
            <w:pPr>
              <w:spacing w:line="248" w:lineRule="auto"/>
              <w:rPr>
                <w:rFonts w:ascii="Arial"/>
                <w:sz w:val="21"/>
              </w:rPr>
            </w:pPr>
          </w:p>
          <w:p w14:paraId="3DE789F1">
            <w:pPr>
              <w:spacing w:line="248" w:lineRule="auto"/>
              <w:rPr>
                <w:rFonts w:ascii="Arial"/>
                <w:sz w:val="21"/>
              </w:rPr>
            </w:pPr>
          </w:p>
          <w:p w14:paraId="37A6D8B1">
            <w:pPr>
              <w:spacing w:line="249" w:lineRule="auto"/>
              <w:rPr>
                <w:rFonts w:ascii="Arial"/>
                <w:sz w:val="21"/>
              </w:rPr>
            </w:pPr>
          </w:p>
          <w:p w14:paraId="1D30C798">
            <w:pPr>
              <w:spacing w:line="249" w:lineRule="auto"/>
              <w:rPr>
                <w:rFonts w:ascii="Arial"/>
                <w:sz w:val="21"/>
              </w:rPr>
            </w:pPr>
          </w:p>
          <w:p w14:paraId="1369B1AA">
            <w:pPr>
              <w:spacing w:line="249" w:lineRule="auto"/>
              <w:rPr>
                <w:rFonts w:ascii="Arial"/>
                <w:sz w:val="21"/>
              </w:rPr>
            </w:pPr>
          </w:p>
          <w:p w14:paraId="14340BE9">
            <w:pPr>
              <w:spacing w:line="249" w:lineRule="auto"/>
              <w:rPr>
                <w:rFonts w:ascii="Arial"/>
                <w:sz w:val="21"/>
              </w:rPr>
            </w:pPr>
          </w:p>
          <w:p w14:paraId="629E4541">
            <w:pPr>
              <w:spacing w:line="249" w:lineRule="auto"/>
              <w:rPr>
                <w:rFonts w:ascii="Arial"/>
                <w:sz w:val="21"/>
              </w:rPr>
            </w:pPr>
          </w:p>
          <w:p w14:paraId="79BD7339">
            <w:pPr>
              <w:spacing w:line="249" w:lineRule="auto"/>
              <w:rPr>
                <w:rFonts w:ascii="Arial"/>
                <w:sz w:val="21"/>
              </w:rPr>
            </w:pPr>
          </w:p>
          <w:p w14:paraId="369CAA10">
            <w:pPr>
              <w:spacing w:line="249" w:lineRule="auto"/>
              <w:rPr>
                <w:rFonts w:ascii="Arial"/>
                <w:sz w:val="21"/>
              </w:rPr>
            </w:pPr>
          </w:p>
          <w:p w14:paraId="70258C3E">
            <w:pPr>
              <w:spacing w:line="249" w:lineRule="auto"/>
              <w:rPr>
                <w:rFonts w:ascii="Arial"/>
                <w:sz w:val="21"/>
              </w:rPr>
            </w:pPr>
          </w:p>
          <w:p w14:paraId="67BE3F05">
            <w:pPr>
              <w:spacing w:line="249" w:lineRule="auto"/>
              <w:rPr>
                <w:rFonts w:ascii="Arial"/>
                <w:sz w:val="21"/>
              </w:rPr>
            </w:pPr>
          </w:p>
          <w:p w14:paraId="7BB7680D">
            <w:pPr>
              <w:pStyle w:val="6"/>
              <w:spacing w:before="69" w:line="181" w:lineRule="auto"/>
              <w:ind w:left="123"/>
            </w:pPr>
            <w:r>
              <w:rPr>
                <w:spacing w:val="-4"/>
              </w:rPr>
              <w:t>75</w:t>
            </w:r>
          </w:p>
        </w:tc>
        <w:tc>
          <w:tcPr>
            <w:tcW w:w="3570" w:type="dxa"/>
            <w:vAlign w:val="top"/>
          </w:tcPr>
          <w:p w14:paraId="0E73E421">
            <w:pPr>
              <w:spacing w:line="254" w:lineRule="auto"/>
              <w:rPr>
                <w:rFonts w:ascii="Arial"/>
                <w:sz w:val="21"/>
              </w:rPr>
            </w:pPr>
          </w:p>
          <w:p w14:paraId="3408E593">
            <w:pPr>
              <w:spacing w:line="254" w:lineRule="auto"/>
              <w:rPr>
                <w:rFonts w:ascii="Arial"/>
                <w:sz w:val="21"/>
              </w:rPr>
            </w:pPr>
          </w:p>
          <w:p w14:paraId="10D43C52">
            <w:pPr>
              <w:spacing w:line="254" w:lineRule="auto"/>
              <w:rPr>
                <w:rFonts w:ascii="Arial"/>
                <w:sz w:val="21"/>
              </w:rPr>
            </w:pPr>
          </w:p>
          <w:p w14:paraId="2CA5ACBF">
            <w:pPr>
              <w:spacing w:line="254" w:lineRule="auto"/>
              <w:rPr>
                <w:rFonts w:ascii="Arial"/>
                <w:sz w:val="21"/>
              </w:rPr>
            </w:pPr>
          </w:p>
          <w:p w14:paraId="463C9BF5">
            <w:pPr>
              <w:spacing w:line="254" w:lineRule="auto"/>
              <w:rPr>
                <w:rFonts w:ascii="Arial"/>
                <w:sz w:val="21"/>
              </w:rPr>
            </w:pPr>
          </w:p>
          <w:p w14:paraId="3C7D0CCD">
            <w:pPr>
              <w:spacing w:line="255" w:lineRule="auto"/>
              <w:rPr>
                <w:rFonts w:ascii="Arial"/>
                <w:sz w:val="21"/>
              </w:rPr>
            </w:pPr>
          </w:p>
          <w:p w14:paraId="3F97E0F3">
            <w:pPr>
              <w:spacing w:line="255" w:lineRule="auto"/>
              <w:rPr>
                <w:rFonts w:ascii="Arial"/>
                <w:sz w:val="21"/>
              </w:rPr>
            </w:pPr>
          </w:p>
          <w:p w14:paraId="7BED6761">
            <w:pPr>
              <w:spacing w:line="255" w:lineRule="auto"/>
              <w:rPr>
                <w:rFonts w:ascii="Arial"/>
                <w:sz w:val="21"/>
              </w:rPr>
            </w:pPr>
          </w:p>
          <w:p w14:paraId="756B16F1">
            <w:pPr>
              <w:spacing w:line="255" w:lineRule="auto"/>
              <w:rPr>
                <w:rFonts w:ascii="Arial"/>
                <w:sz w:val="21"/>
              </w:rPr>
            </w:pPr>
          </w:p>
          <w:p w14:paraId="04EEC655">
            <w:pPr>
              <w:spacing w:line="255" w:lineRule="auto"/>
              <w:rPr>
                <w:rFonts w:ascii="Arial"/>
                <w:sz w:val="21"/>
              </w:rPr>
            </w:pPr>
          </w:p>
          <w:p w14:paraId="2AADBBB2">
            <w:pPr>
              <w:spacing w:line="255" w:lineRule="auto"/>
              <w:rPr>
                <w:rFonts w:ascii="Arial"/>
                <w:sz w:val="21"/>
              </w:rPr>
            </w:pPr>
          </w:p>
          <w:p w14:paraId="56B85B4B">
            <w:pPr>
              <w:spacing w:line="255" w:lineRule="auto"/>
              <w:rPr>
                <w:rFonts w:ascii="Arial"/>
                <w:sz w:val="21"/>
              </w:rPr>
            </w:pPr>
          </w:p>
          <w:p w14:paraId="2BEAA930">
            <w:pPr>
              <w:spacing w:line="255" w:lineRule="auto"/>
              <w:rPr>
                <w:rFonts w:ascii="Arial"/>
                <w:sz w:val="21"/>
              </w:rPr>
            </w:pPr>
          </w:p>
          <w:p w14:paraId="1EF7B1F0">
            <w:pPr>
              <w:pStyle w:val="6"/>
              <w:spacing w:before="69" w:line="235" w:lineRule="auto"/>
              <w:ind w:left="116" w:right="305" w:hanging="3"/>
            </w:pPr>
            <w:r>
              <w:rPr>
                <w:spacing w:val="-1"/>
              </w:rPr>
              <w:t>对中小学教科书发行活动的行政检</w:t>
            </w:r>
            <w:r>
              <w:rPr>
                <w:spacing w:val="10"/>
              </w:rPr>
              <w:t xml:space="preserve"> </w:t>
            </w:r>
            <w:r>
              <w:t>查</w:t>
            </w:r>
          </w:p>
        </w:tc>
        <w:tc>
          <w:tcPr>
            <w:tcW w:w="504" w:type="dxa"/>
            <w:vAlign w:val="top"/>
          </w:tcPr>
          <w:p w14:paraId="13C86C1D">
            <w:pPr>
              <w:spacing w:line="254" w:lineRule="auto"/>
              <w:rPr>
                <w:rFonts w:ascii="Arial"/>
                <w:sz w:val="21"/>
              </w:rPr>
            </w:pPr>
          </w:p>
          <w:p w14:paraId="603524A9">
            <w:pPr>
              <w:spacing w:line="254" w:lineRule="auto"/>
              <w:rPr>
                <w:rFonts w:ascii="Arial"/>
                <w:sz w:val="21"/>
              </w:rPr>
            </w:pPr>
          </w:p>
          <w:p w14:paraId="671ADEE8">
            <w:pPr>
              <w:spacing w:line="254" w:lineRule="auto"/>
              <w:rPr>
                <w:rFonts w:ascii="Arial"/>
                <w:sz w:val="21"/>
              </w:rPr>
            </w:pPr>
          </w:p>
          <w:p w14:paraId="347C576C">
            <w:pPr>
              <w:spacing w:line="254" w:lineRule="auto"/>
              <w:rPr>
                <w:rFonts w:ascii="Arial"/>
                <w:sz w:val="21"/>
              </w:rPr>
            </w:pPr>
          </w:p>
          <w:p w14:paraId="2CABDA18">
            <w:pPr>
              <w:spacing w:line="255" w:lineRule="auto"/>
              <w:rPr>
                <w:rFonts w:ascii="Arial"/>
                <w:sz w:val="21"/>
              </w:rPr>
            </w:pPr>
          </w:p>
          <w:p w14:paraId="188EA1B0">
            <w:pPr>
              <w:spacing w:line="255" w:lineRule="auto"/>
              <w:rPr>
                <w:rFonts w:ascii="Arial"/>
                <w:sz w:val="21"/>
              </w:rPr>
            </w:pPr>
          </w:p>
          <w:p w14:paraId="2C35C4F8">
            <w:pPr>
              <w:spacing w:line="255" w:lineRule="auto"/>
              <w:rPr>
                <w:rFonts w:ascii="Arial"/>
                <w:sz w:val="21"/>
              </w:rPr>
            </w:pPr>
          </w:p>
          <w:p w14:paraId="766A8B6A">
            <w:pPr>
              <w:spacing w:line="255" w:lineRule="auto"/>
              <w:rPr>
                <w:rFonts w:ascii="Arial"/>
                <w:sz w:val="21"/>
              </w:rPr>
            </w:pPr>
          </w:p>
          <w:p w14:paraId="633E60BE">
            <w:pPr>
              <w:spacing w:line="255" w:lineRule="auto"/>
              <w:rPr>
                <w:rFonts w:ascii="Arial"/>
                <w:sz w:val="21"/>
              </w:rPr>
            </w:pPr>
          </w:p>
          <w:p w14:paraId="36D8F694">
            <w:pPr>
              <w:spacing w:line="255" w:lineRule="auto"/>
              <w:rPr>
                <w:rFonts w:ascii="Arial"/>
                <w:sz w:val="21"/>
              </w:rPr>
            </w:pPr>
          </w:p>
          <w:p w14:paraId="11544E85">
            <w:pPr>
              <w:spacing w:line="255" w:lineRule="auto"/>
              <w:rPr>
                <w:rFonts w:ascii="Arial"/>
                <w:sz w:val="21"/>
              </w:rPr>
            </w:pPr>
          </w:p>
          <w:p w14:paraId="179DC5AF">
            <w:pPr>
              <w:spacing w:line="255" w:lineRule="auto"/>
              <w:rPr>
                <w:rFonts w:ascii="Arial"/>
                <w:sz w:val="21"/>
              </w:rPr>
            </w:pPr>
          </w:p>
          <w:p w14:paraId="1889B2F6">
            <w:pPr>
              <w:spacing w:line="255" w:lineRule="auto"/>
              <w:rPr>
                <w:rFonts w:ascii="Arial"/>
                <w:sz w:val="21"/>
              </w:rPr>
            </w:pPr>
          </w:p>
          <w:p w14:paraId="252C8DD9">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0D51C17C">
            <w:pPr>
              <w:pStyle w:val="6"/>
              <w:spacing w:before="258" w:line="239" w:lineRule="auto"/>
              <w:ind w:left="108" w:right="13" w:hanging="102"/>
              <w:jc w:val="both"/>
            </w:pPr>
            <w:r>
              <w:rPr>
                <w:spacing w:val="-2"/>
              </w:rPr>
              <w:t>《出版管理条例》第六条：国务院出版行政主管部门负责全国的出版活动的监督管理工作。国务院其</w:t>
            </w:r>
            <w:r>
              <w:rPr>
                <w:spacing w:val="7"/>
              </w:rPr>
              <w:t xml:space="preserve">  </w:t>
            </w:r>
            <w:r>
              <w:t>他有关部门按照国务院规定的职责分工，负责有关的出版活动的监督管理工作。县级以上</w:t>
            </w:r>
            <w:r>
              <w:rPr>
                <w:spacing w:val="-1"/>
              </w:rPr>
              <w:t>地方各级</w:t>
            </w:r>
            <w:r>
              <w:t xml:space="preserve">  人民政府负责出版管理的行政部门(以下简称出版行政主管部门)负责本行政区域内出版活</w:t>
            </w:r>
            <w:r>
              <w:rPr>
                <w:spacing w:val="-1"/>
              </w:rPr>
              <w:t>动的监督</w:t>
            </w:r>
            <w:r>
              <w:t xml:space="preserve">  管理工作。县级以上地方各级人民政府其他有关部门在各自的职责范围内，负责有关的出</w:t>
            </w:r>
            <w:r>
              <w:rPr>
                <w:spacing w:val="-1"/>
              </w:rPr>
              <w:t>版活动的</w:t>
            </w:r>
            <w:r>
              <w:t xml:space="preserve">  监督管理工作。第四十九条：出版行政主管部门应当加强对本行政区域内出版单位出版活</w:t>
            </w:r>
            <w:r>
              <w:rPr>
                <w:spacing w:val="-1"/>
              </w:rPr>
              <w:t>动的日常</w:t>
            </w:r>
            <w:r>
              <w:t xml:space="preserve">  </w:t>
            </w:r>
            <w:r>
              <w:rPr>
                <w:spacing w:val="-2"/>
              </w:rPr>
              <w:t>监督管理</w:t>
            </w:r>
            <w:r>
              <w:rPr>
                <w:spacing w:val="-63"/>
              </w:rPr>
              <w:t xml:space="preserve"> </w:t>
            </w:r>
            <w:r>
              <w:rPr>
                <w:spacing w:val="-2"/>
              </w:rPr>
              <w:t>;出版单位的主办单位及其主管机</w:t>
            </w:r>
            <w:r>
              <w:rPr>
                <w:spacing w:val="-3"/>
              </w:rPr>
              <w:t>关对所属出版单位出版活动负有直接管理责任，并应当配</w:t>
            </w:r>
            <w:r>
              <w:t xml:space="preserve">  合出版行政主管部门督促所属出版单位执行各项管理规定。出版单位和出版物进口经营单</w:t>
            </w:r>
            <w:r>
              <w:rPr>
                <w:spacing w:val="-1"/>
              </w:rPr>
              <w:t>位应当按</w:t>
            </w:r>
            <w:r>
              <w:t xml:space="preserve">  照国务院出版行政主管部门的规定，将从事出版活动和出版物进口活动的情况向出版行政</w:t>
            </w:r>
            <w:r>
              <w:rPr>
                <w:spacing w:val="-1"/>
              </w:rPr>
              <w:t>主管部门</w:t>
            </w:r>
            <w:r>
              <w:t xml:space="preserve">  提出书面报告。第三十条中学小学教科书由国务院教育行政主管部门审定；其出版、发行</w:t>
            </w:r>
            <w:r>
              <w:rPr>
                <w:spacing w:val="-1"/>
              </w:rPr>
              <w:t>单位应当</w:t>
            </w:r>
            <w:r>
              <w:t xml:space="preserve">  具有适应教科书出版、发行业务需要的资金、组织机构和人员等条件，并取得国务院出版</w:t>
            </w:r>
            <w:r>
              <w:rPr>
                <w:spacing w:val="-1"/>
              </w:rPr>
              <w:t>行政主管</w:t>
            </w:r>
            <w:r>
              <w:t xml:space="preserve">  部门批准的教科书出版、发行资质。纳入政府采购范围的中学小学教科书，其发行单位按</w:t>
            </w:r>
            <w:r>
              <w:rPr>
                <w:spacing w:val="-1"/>
              </w:rPr>
              <w:t>照《中华</w:t>
            </w:r>
            <w:r>
              <w:t xml:space="preserve">  </w:t>
            </w:r>
            <w:r>
              <w:rPr>
                <w:spacing w:val="-2"/>
              </w:rPr>
              <w:t>人民共和国政府采购法》的有关规定确定。其他任何单位或者个人不</w:t>
            </w:r>
            <w:r>
              <w:rPr>
                <w:spacing w:val="-3"/>
              </w:rPr>
              <w:t>得从事中学小学教科书的出版、</w:t>
            </w:r>
            <w:r>
              <w:t xml:space="preserve"> </w:t>
            </w:r>
            <w:r>
              <w:rPr>
                <w:spacing w:val="-2"/>
              </w:rPr>
              <w:t>发行业务。第五十条：出版行政主管部门履行下列职责：(一)对出版物的出版、印刷、复制、发行、</w:t>
            </w:r>
            <w:r>
              <w:rPr>
                <w:spacing w:val="5"/>
              </w:rPr>
              <w:t xml:space="preserve"> </w:t>
            </w:r>
            <w:r>
              <w:rPr>
                <w:spacing w:val="-1"/>
              </w:rPr>
              <w:t>进口单位进行行业监管，实施准入和退出管</w:t>
            </w:r>
            <w:r>
              <w:rPr>
                <w:spacing w:val="-2"/>
              </w:rPr>
              <w:t>理;(二)对出版活动进行监管，对违反本条例的行为进行</w:t>
            </w:r>
            <w:r>
              <w:t xml:space="preserve">  查处;(三)对出版物内容和质量进行监管;(四)根据国家有关规定对出</w:t>
            </w:r>
            <w:r>
              <w:rPr>
                <w:spacing w:val="-1"/>
              </w:rPr>
              <w:t>版从业人员进行管理。《出版</w:t>
            </w:r>
            <w:r>
              <w:t xml:space="preserve">  物市场管理规定》第四条：国务院出版行政主管部门负责全国出版物发行活动的监督管理</w:t>
            </w:r>
            <w:r>
              <w:rPr>
                <w:spacing w:val="-1"/>
              </w:rPr>
              <w:t>，负责制</w:t>
            </w:r>
            <w:r>
              <w:t xml:space="preserve">  </w:t>
            </w:r>
            <w:r>
              <w:rPr>
                <w:spacing w:val="-1"/>
              </w:rPr>
              <w:t>定全国出版物发行业发展规划。省、</w:t>
            </w:r>
            <w:r>
              <w:rPr>
                <w:spacing w:val="-61"/>
              </w:rPr>
              <w:t xml:space="preserve"> </w:t>
            </w:r>
            <w:r>
              <w:rPr>
                <w:spacing w:val="-1"/>
              </w:rPr>
              <w:t>自治区、直辖市人民政府出版行政主管部门负责本</w:t>
            </w:r>
            <w:r>
              <w:rPr>
                <w:spacing w:val="-2"/>
              </w:rPr>
              <w:t>行政区域内</w:t>
            </w:r>
            <w:r>
              <w:t xml:space="preserve">  </w:t>
            </w:r>
            <w:r>
              <w:rPr>
                <w:spacing w:val="-1"/>
              </w:rPr>
              <w:t>出版物发行活动的监督管理，制定本省、</w:t>
            </w:r>
            <w:r>
              <w:rPr>
                <w:spacing w:val="-61"/>
              </w:rPr>
              <w:t xml:space="preserve"> </w:t>
            </w:r>
            <w:r>
              <w:rPr>
                <w:spacing w:val="-1"/>
              </w:rPr>
              <w:t>自治区、直辖市出版物发行业发展规划。省级</w:t>
            </w:r>
            <w:r>
              <w:rPr>
                <w:spacing w:val="-2"/>
              </w:rPr>
              <w:t>以下各级人</w:t>
            </w:r>
            <w:r>
              <w:t xml:space="preserve">  民政府出版行政主管部门负责本行政区域内出版物发行活动的监督管理。制定出版物发行</w:t>
            </w:r>
            <w:r>
              <w:rPr>
                <w:spacing w:val="-1"/>
              </w:rPr>
              <w:t>业发展规</w:t>
            </w:r>
            <w:r>
              <w:t xml:space="preserve">  划须经科学论证，遵循合法公正、符合实际、促进发展的原则。第十一条单位从事中小学</w:t>
            </w:r>
            <w:r>
              <w:rPr>
                <w:spacing w:val="-1"/>
              </w:rPr>
              <w:t>教科书发</w:t>
            </w:r>
            <w:r>
              <w:t xml:space="preserve">  行业务，应取得国家新闻出版广电总局批准的中小学教科书发行资质，并在批准的区域范</w:t>
            </w:r>
            <w:r>
              <w:rPr>
                <w:spacing w:val="-1"/>
              </w:rPr>
              <w:t>围内开展</w:t>
            </w:r>
            <w:r>
              <w:t xml:space="preserve">  </w:t>
            </w:r>
            <w:r>
              <w:rPr>
                <w:spacing w:val="1"/>
              </w:rPr>
              <w:t>中小学教科书发行活动。单位从事中小学教科书发行业</w:t>
            </w:r>
            <w:r>
              <w:t>务，应当具备下列条件</w:t>
            </w:r>
            <w:r>
              <w:rPr>
                <w:spacing w:val="-14"/>
              </w:rPr>
              <w:t>：（</w:t>
            </w:r>
            <w:r>
              <w:t xml:space="preserve">一）以出版物发  </w:t>
            </w:r>
            <w:r>
              <w:rPr>
                <w:spacing w:val="-6"/>
              </w:rPr>
              <w:t>行为主营业务的公司制法人。（二）有与中小</w:t>
            </w:r>
            <w:r>
              <w:rPr>
                <w:spacing w:val="-7"/>
              </w:rPr>
              <w:t>学教科书发行业务相适应的组织机构和发行人员。（三）</w:t>
            </w:r>
            <w:r>
              <w:t xml:space="preserve"> 有能够保证中小学教科书储存质量要求的、与其经营品种和规模相适应的储运能力，在拟</w:t>
            </w:r>
            <w:r>
              <w:rPr>
                <w:spacing w:val="-1"/>
              </w:rPr>
              <w:t>申请从事</w:t>
            </w:r>
            <w:r>
              <w:t xml:space="preserve">  </w:t>
            </w:r>
            <w:r>
              <w:rPr>
                <w:spacing w:val="-2"/>
              </w:rPr>
              <w:t>中小学教科书发行业务的省、自治区、直辖市、计划单列市的仓储场所面积在</w:t>
            </w:r>
            <w:r>
              <w:rPr>
                <w:spacing w:val="-33"/>
              </w:rPr>
              <w:t xml:space="preserve"> </w:t>
            </w:r>
            <w:r>
              <w:rPr>
                <w:spacing w:val="-2"/>
              </w:rPr>
              <w:t>5000</w:t>
            </w:r>
            <w:r>
              <w:rPr>
                <w:spacing w:val="-49"/>
              </w:rPr>
              <w:t xml:space="preserve"> </w:t>
            </w:r>
            <w:r>
              <w:rPr>
                <w:spacing w:val="-2"/>
              </w:rPr>
              <w:t>平方米以上，并</w:t>
            </w:r>
          </w:p>
        </w:tc>
      </w:tr>
    </w:tbl>
    <w:p w14:paraId="4BF9190B">
      <w:pPr>
        <w:rPr>
          <w:rFonts w:ascii="Arial"/>
          <w:sz w:val="21"/>
        </w:rPr>
      </w:pPr>
    </w:p>
    <w:p w14:paraId="7C4103BF">
      <w:pPr>
        <w:rPr>
          <w:rFonts w:ascii="Arial" w:hAnsi="Arial" w:eastAsia="Arial" w:cs="Arial"/>
          <w:sz w:val="21"/>
          <w:szCs w:val="21"/>
        </w:rPr>
        <w:sectPr>
          <w:pgSz w:w="16840" w:h="11900"/>
          <w:pgMar w:top="1011" w:right="1364" w:bottom="0" w:left="1135" w:header="0" w:footer="0" w:gutter="0"/>
          <w:cols w:space="720" w:num="1"/>
        </w:sectPr>
      </w:pPr>
    </w:p>
    <w:p w14:paraId="5F8D6F33">
      <w:pPr>
        <w:spacing w:before="159"/>
      </w:pPr>
      <w:r>
        <mc:AlternateContent>
          <mc:Choice Requires="wps">
            <w:drawing>
              <wp:anchor distT="0" distB="0" distL="0" distR="0" simplePos="0" relativeHeight="251734016" behindDoc="0" locked="0" layoutInCell="0" allowOverlap="1">
                <wp:simplePos x="0" y="0"/>
                <wp:positionH relativeFrom="page">
                  <wp:posOffset>685165</wp:posOffset>
                </wp:positionH>
                <wp:positionV relativeFrom="page">
                  <wp:posOffset>6184265</wp:posOffset>
                </wp:positionV>
                <wp:extent cx="191770" cy="248920"/>
                <wp:effectExtent l="0" t="0" r="0" b="0"/>
                <wp:wrapNone/>
                <wp:docPr id="74" name="TextBox 74"/>
                <wp:cNvGraphicFramePr/>
                <a:graphic xmlns:a="http://schemas.openxmlformats.org/drawingml/2006/main">
                  <a:graphicData uri="http://schemas.microsoft.com/office/word/2010/wordprocessingShape">
                    <wps:wsp>
                      <wps:cNvSpPr txBox="1"/>
                      <wps:spPr>
                        <a:xfrm rot="5400000">
                          <a:off x="685237" y="6184748"/>
                          <a:ext cx="191770"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5D5B8A9">
                            <w:pPr>
                              <w:pStyle w:val="2"/>
                              <w:spacing w:before="100" w:line="185" w:lineRule="auto"/>
                              <w:ind w:left="20"/>
                            </w:pPr>
                            <w:r>
                              <w:rPr>
                                <w:spacing w:val="-3"/>
                              </w:rPr>
                              <w:t>39</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4" o:spid="_x0000_s1026" o:spt="202" type="#_x0000_t202" style="position:absolute;left:0pt;margin-left:53.95pt;margin-top:486.95pt;height:19.6pt;width:15.1pt;mso-position-horizontal-relative:page;mso-position-vertical-relative:page;rotation:5898240f;z-index:251734016;mso-width-relative:page;mso-height-relative:page;" filled="f" stroked="f" coordsize="21600,21600" o:allowincell="f" o:gfxdata="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Nf+3RNgAAAAMAQAADwAA&#10;AAAAAAABACAAAAAiAAAAZHJzL2Rvd25yZXYueG1sUEsBAhQAFAAAAAgAh07iQLvvvPdPAgAAoQQA&#10;AA4AAAAAAAAAAQAgAAAAJwEAAGRycy9lMm9Eb2MueG1sUEsFBgAAAAAGAAYAWQEAAOgFAAAAAA==&#10;">
                <v:fill on="f" focussize="0,0"/>
                <v:stroke on="f" weight="0pt" miterlimit="0" joinstyle="miter"/>
                <v:imagedata o:title=""/>
                <o:lock v:ext="edit" aspectratio="f"/>
                <v:textbox inset="0mm,0mm,0mm,0mm">
                  <w:txbxContent>
                    <w:p w14:paraId="25D5B8A9">
                      <w:pPr>
                        <w:pStyle w:val="2"/>
                        <w:spacing w:before="100" w:line="185" w:lineRule="auto"/>
                        <w:ind w:left="20"/>
                      </w:pPr>
                      <w:r>
                        <w:rPr>
                          <w:spacing w:val="-3"/>
                        </w:rPr>
                        <w:t>39</w:t>
                      </w:r>
                    </w:p>
                  </w:txbxContent>
                </v:textbox>
              </v:shape>
            </w:pict>
          </mc:Fallback>
        </mc:AlternateContent>
      </w:r>
      <w:r>
        <w:pict>
          <v:shape id="_x0000_s1062" o:spid="_x0000_s1062" o:spt="202" type="#_x0000_t202" style="position:absolute;left:0pt;margin-left:60.3pt;margin-top:467.5pt;height:66.3pt;width:9.3pt;mso-position-horizontal-relative:page;mso-position-vertical-relative:page;z-index:251732992;mso-width-relative:page;mso-height-relative:page;" filled="f" stroked="f" coordsize="21600,21600" o:allowincell="f">
            <v:path/>
            <v:fill on="f" focussize="0,0"/>
            <v:stroke on="f"/>
            <v:imagedata o:title=""/>
            <o:lock v:ext="edit" aspectratio="f"/>
            <v:textbox inset="0mm,0mm,0mm,0mm">
              <w:txbxContent>
                <w:p w14:paraId="73FCEF8B">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8D31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470" w:type="dxa"/>
            <w:vAlign w:val="top"/>
          </w:tcPr>
          <w:p w14:paraId="6E305B68">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4B558C5F">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6956C3DE">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442120E5">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1DEAE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6" w:hRule="atLeast"/>
        </w:trPr>
        <w:tc>
          <w:tcPr>
            <w:tcW w:w="470" w:type="dxa"/>
            <w:vAlign w:val="top"/>
          </w:tcPr>
          <w:p w14:paraId="6D9CE659">
            <w:pPr>
              <w:spacing w:line="243" w:lineRule="auto"/>
              <w:rPr>
                <w:rFonts w:ascii="Arial"/>
                <w:sz w:val="21"/>
              </w:rPr>
            </w:pPr>
          </w:p>
          <w:p w14:paraId="712AD313">
            <w:pPr>
              <w:spacing w:line="243" w:lineRule="auto"/>
              <w:rPr>
                <w:rFonts w:ascii="Arial"/>
                <w:sz w:val="21"/>
              </w:rPr>
            </w:pPr>
          </w:p>
          <w:p w14:paraId="4798800E">
            <w:pPr>
              <w:spacing w:line="243" w:lineRule="auto"/>
              <w:rPr>
                <w:rFonts w:ascii="Arial"/>
                <w:sz w:val="21"/>
              </w:rPr>
            </w:pPr>
          </w:p>
          <w:p w14:paraId="707E4DD7">
            <w:pPr>
              <w:spacing w:line="243" w:lineRule="auto"/>
              <w:rPr>
                <w:rFonts w:ascii="Arial"/>
                <w:sz w:val="21"/>
              </w:rPr>
            </w:pPr>
          </w:p>
          <w:p w14:paraId="0243060F">
            <w:pPr>
              <w:spacing w:line="243" w:lineRule="auto"/>
              <w:rPr>
                <w:rFonts w:ascii="Arial"/>
                <w:sz w:val="21"/>
              </w:rPr>
            </w:pPr>
          </w:p>
          <w:p w14:paraId="48F7ABF7">
            <w:pPr>
              <w:spacing w:line="243" w:lineRule="auto"/>
              <w:rPr>
                <w:rFonts w:ascii="Arial"/>
                <w:sz w:val="21"/>
              </w:rPr>
            </w:pPr>
          </w:p>
          <w:p w14:paraId="330F0754">
            <w:pPr>
              <w:spacing w:line="243" w:lineRule="auto"/>
              <w:rPr>
                <w:rFonts w:ascii="Arial"/>
                <w:sz w:val="21"/>
              </w:rPr>
            </w:pPr>
          </w:p>
          <w:p w14:paraId="34279D19">
            <w:pPr>
              <w:spacing w:line="243" w:lineRule="auto"/>
              <w:rPr>
                <w:rFonts w:ascii="Arial"/>
                <w:sz w:val="21"/>
              </w:rPr>
            </w:pPr>
          </w:p>
          <w:p w14:paraId="418CBFBE">
            <w:pPr>
              <w:spacing w:line="244" w:lineRule="auto"/>
              <w:rPr>
                <w:rFonts w:ascii="Arial"/>
                <w:sz w:val="21"/>
              </w:rPr>
            </w:pPr>
          </w:p>
          <w:p w14:paraId="3881F634">
            <w:pPr>
              <w:spacing w:line="244" w:lineRule="auto"/>
              <w:rPr>
                <w:rFonts w:ascii="Arial"/>
                <w:sz w:val="21"/>
              </w:rPr>
            </w:pPr>
          </w:p>
          <w:p w14:paraId="026364FF">
            <w:pPr>
              <w:spacing w:line="244" w:lineRule="auto"/>
              <w:rPr>
                <w:rFonts w:ascii="Arial"/>
                <w:sz w:val="21"/>
              </w:rPr>
            </w:pPr>
          </w:p>
          <w:p w14:paraId="5190DA57">
            <w:pPr>
              <w:spacing w:line="244" w:lineRule="auto"/>
              <w:rPr>
                <w:rFonts w:ascii="Arial"/>
                <w:sz w:val="21"/>
              </w:rPr>
            </w:pPr>
          </w:p>
          <w:p w14:paraId="4AB59507">
            <w:pPr>
              <w:spacing w:line="244" w:lineRule="auto"/>
              <w:rPr>
                <w:rFonts w:ascii="Arial"/>
                <w:sz w:val="21"/>
              </w:rPr>
            </w:pPr>
          </w:p>
          <w:p w14:paraId="68ED3AFE">
            <w:pPr>
              <w:spacing w:line="244" w:lineRule="auto"/>
              <w:rPr>
                <w:rFonts w:ascii="Arial"/>
                <w:sz w:val="21"/>
              </w:rPr>
            </w:pPr>
          </w:p>
          <w:p w14:paraId="0DD639FF">
            <w:pPr>
              <w:spacing w:line="244" w:lineRule="auto"/>
              <w:rPr>
                <w:rFonts w:ascii="Arial"/>
                <w:sz w:val="21"/>
              </w:rPr>
            </w:pPr>
          </w:p>
          <w:p w14:paraId="06756005">
            <w:pPr>
              <w:spacing w:line="244" w:lineRule="auto"/>
              <w:rPr>
                <w:rFonts w:ascii="Arial"/>
                <w:sz w:val="21"/>
              </w:rPr>
            </w:pPr>
          </w:p>
          <w:p w14:paraId="2A1A205F">
            <w:pPr>
              <w:pStyle w:val="6"/>
              <w:spacing w:before="68" w:line="181" w:lineRule="auto"/>
              <w:ind w:left="123"/>
            </w:pPr>
            <w:r>
              <w:rPr>
                <w:spacing w:val="-4"/>
              </w:rPr>
              <w:t>75</w:t>
            </w:r>
          </w:p>
        </w:tc>
        <w:tc>
          <w:tcPr>
            <w:tcW w:w="3570" w:type="dxa"/>
            <w:vAlign w:val="top"/>
          </w:tcPr>
          <w:p w14:paraId="46AD2993">
            <w:pPr>
              <w:spacing w:line="248" w:lineRule="auto"/>
              <w:rPr>
                <w:rFonts w:ascii="Arial"/>
                <w:sz w:val="21"/>
              </w:rPr>
            </w:pPr>
          </w:p>
          <w:p w14:paraId="01E26896">
            <w:pPr>
              <w:spacing w:line="248" w:lineRule="auto"/>
              <w:rPr>
                <w:rFonts w:ascii="Arial"/>
                <w:sz w:val="21"/>
              </w:rPr>
            </w:pPr>
          </w:p>
          <w:p w14:paraId="6BB8FCD4">
            <w:pPr>
              <w:spacing w:line="248" w:lineRule="auto"/>
              <w:rPr>
                <w:rFonts w:ascii="Arial"/>
                <w:sz w:val="21"/>
              </w:rPr>
            </w:pPr>
          </w:p>
          <w:p w14:paraId="22588152">
            <w:pPr>
              <w:spacing w:line="248" w:lineRule="auto"/>
              <w:rPr>
                <w:rFonts w:ascii="Arial"/>
                <w:sz w:val="21"/>
              </w:rPr>
            </w:pPr>
          </w:p>
          <w:p w14:paraId="60E144B7">
            <w:pPr>
              <w:spacing w:line="248" w:lineRule="auto"/>
              <w:rPr>
                <w:rFonts w:ascii="Arial"/>
                <w:sz w:val="21"/>
              </w:rPr>
            </w:pPr>
          </w:p>
          <w:p w14:paraId="50980778">
            <w:pPr>
              <w:spacing w:line="248" w:lineRule="auto"/>
              <w:rPr>
                <w:rFonts w:ascii="Arial"/>
                <w:sz w:val="21"/>
              </w:rPr>
            </w:pPr>
          </w:p>
          <w:p w14:paraId="49C32ED9">
            <w:pPr>
              <w:spacing w:line="248" w:lineRule="auto"/>
              <w:rPr>
                <w:rFonts w:ascii="Arial"/>
                <w:sz w:val="21"/>
              </w:rPr>
            </w:pPr>
          </w:p>
          <w:p w14:paraId="3BC25150">
            <w:pPr>
              <w:spacing w:line="248" w:lineRule="auto"/>
              <w:rPr>
                <w:rFonts w:ascii="Arial"/>
                <w:sz w:val="21"/>
              </w:rPr>
            </w:pPr>
          </w:p>
          <w:p w14:paraId="36C3D99D">
            <w:pPr>
              <w:spacing w:line="249" w:lineRule="auto"/>
              <w:rPr>
                <w:rFonts w:ascii="Arial"/>
                <w:sz w:val="21"/>
              </w:rPr>
            </w:pPr>
          </w:p>
          <w:p w14:paraId="16A38CD0">
            <w:pPr>
              <w:spacing w:line="249" w:lineRule="auto"/>
              <w:rPr>
                <w:rFonts w:ascii="Arial"/>
                <w:sz w:val="21"/>
              </w:rPr>
            </w:pPr>
          </w:p>
          <w:p w14:paraId="0FD73F43">
            <w:pPr>
              <w:spacing w:line="249" w:lineRule="auto"/>
              <w:rPr>
                <w:rFonts w:ascii="Arial"/>
                <w:sz w:val="21"/>
              </w:rPr>
            </w:pPr>
          </w:p>
          <w:p w14:paraId="56014414">
            <w:pPr>
              <w:spacing w:line="249" w:lineRule="auto"/>
              <w:rPr>
                <w:rFonts w:ascii="Arial"/>
                <w:sz w:val="21"/>
              </w:rPr>
            </w:pPr>
          </w:p>
          <w:p w14:paraId="0855374F">
            <w:pPr>
              <w:spacing w:line="249" w:lineRule="auto"/>
              <w:rPr>
                <w:rFonts w:ascii="Arial"/>
                <w:sz w:val="21"/>
              </w:rPr>
            </w:pPr>
          </w:p>
          <w:p w14:paraId="22D6C503">
            <w:pPr>
              <w:spacing w:line="249" w:lineRule="auto"/>
              <w:rPr>
                <w:rFonts w:ascii="Arial"/>
                <w:sz w:val="21"/>
              </w:rPr>
            </w:pPr>
          </w:p>
          <w:p w14:paraId="29725922">
            <w:pPr>
              <w:spacing w:line="249" w:lineRule="auto"/>
              <w:rPr>
                <w:rFonts w:ascii="Arial"/>
                <w:sz w:val="21"/>
              </w:rPr>
            </w:pPr>
          </w:p>
          <w:p w14:paraId="79D1DEC3">
            <w:pPr>
              <w:pStyle w:val="6"/>
              <w:spacing w:before="68" w:line="232" w:lineRule="auto"/>
              <w:ind w:left="116" w:right="305" w:hanging="3"/>
            </w:pPr>
            <w:r>
              <w:rPr>
                <w:spacing w:val="-1"/>
              </w:rPr>
              <w:t>对中小学教科书发行活动的行政检</w:t>
            </w:r>
            <w:r>
              <w:rPr>
                <w:spacing w:val="10"/>
              </w:rPr>
              <w:t xml:space="preserve"> </w:t>
            </w:r>
            <w:r>
              <w:t>查</w:t>
            </w:r>
          </w:p>
        </w:tc>
        <w:tc>
          <w:tcPr>
            <w:tcW w:w="504" w:type="dxa"/>
            <w:vAlign w:val="top"/>
          </w:tcPr>
          <w:p w14:paraId="636779F2">
            <w:pPr>
              <w:spacing w:line="248" w:lineRule="auto"/>
              <w:rPr>
                <w:rFonts w:ascii="Arial"/>
                <w:sz w:val="21"/>
              </w:rPr>
            </w:pPr>
          </w:p>
          <w:p w14:paraId="504B47FC">
            <w:pPr>
              <w:spacing w:line="248" w:lineRule="auto"/>
              <w:rPr>
                <w:rFonts w:ascii="Arial"/>
                <w:sz w:val="21"/>
              </w:rPr>
            </w:pPr>
          </w:p>
          <w:p w14:paraId="31725585">
            <w:pPr>
              <w:spacing w:line="248" w:lineRule="auto"/>
              <w:rPr>
                <w:rFonts w:ascii="Arial"/>
                <w:sz w:val="21"/>
              </w:rPr>
            </w:pPr>
          </w:p>
          <w:p w14:paraId="6E5F1E40">
            <w:pPr>
              <w:spacing w:line="248" w:lineRule="auto"/>
              <w:rPr>
                <w:rFonts w:ascii="Arial"/>
                <w:sz w:val="21"/>
              </w:rPr>
            </w:pPr>
          </w:p>
          <w:p w14:paraId="1D4B1DD8">
            <w:pPr>
              <w:spacing w:line="248" w:lineRule="auto"/>
              <w:rPr>
                <w:rFonts w:ascii="Arial"/>
                <w:sz w:val="21"/>
              </w:rPr>
            </w:pPr>
          </w:p>
          <w:p w14:paraId="6F3B6DFE">
            <w:pPr>
              <w:spacing w:line="248" w:lineRule="auto"/>
              <w:rPr>
                <w:rFonts w:ascii="Arial"/>
                <w:sz w:val="21"/>
              </w:rPr>
            </w:pPr>
          </w:p>
          <w:p w14:paraId="1D742696">
            <w:pPr>
              <w:spacing w:line="248" w:lineRule="auto"/>
              <w:rPr>
                <w:rFonts w:ascii="Arial"/>
                <w:sz w:val="21"/>
              </w:rPr>
            </w:pPr>
          </w:p>
          <w:p w14:paraId="0E219E49">
            <w:pPr>
              <w:spacing w:line="248" w:lineRule="auto"/>
              <w:rPr>
                <w:rFonts w:ascii="Arial"/>
                <w:sz w:val="21"/>
              </w:rPr>
            </w:pPr>
          </w:p>
          <w:p w14:paraId="2973E8F2">
            <w:pPr>
              <w:spacing w:line="248" w:lineRule="auto"/>
              <w:rPr>
                <w:rFonts w:ascii="Arial"/>
                <w:sz w:val="21"/>
              </w:rPr>
            </w:pPr>
          </w:p>
          <w:p w14:paraId="1C6CDA60">
            <w:pPr>
              <w:spacing w:line="249" w:lineRule="auto"/>
              <w:rPr>
                <w:rFonts w:ascii="Arial"/>
                <w:sz w:val="21"/>
              </w:rPr>
            </w:pPr>
          </w:p>
          <w:p w14:paraId="1B503AA8">
            <w:pPr>
              <w:spacing w:line="249" w:lineRule="auto"/>
              <w:rPr>
                <w:rFonts w:ascii="Arial"/>
                <w:sz w:val="21"/>
              </w:rPr>
            </w:pPr>
          </w:p>
          <w:p w14:paraId="7E2C2A3B">
            <w:pPr>
              <w:spacing w:line="249" w:lineRule="auto"/>
              <w:rPr>
                <w:rFonts w:ascii="Arial"/>
                <w:sz w:val="21"/>
              </w:rPr>
            </w:pPr>
          </w:p>
          <w:p w14:paraId="59BC520C">
            <w:pPr>
              <w:spacing w:line="249" w:lineRule="auto"/>
              <w:rPr>
                <w:rFonts w:ascii="Arial"/>
                <w:sz w:val="21"/>
              </w:rPr>
            </w:pPr>
          </w:p>
          <w:p w14:paraId="488E37CC">
            <w:pPr>
              <w:spacing w:line="249" w:lineRule="auto"/>
              <w:rPr>
                <w:rFonts w:ascii="Arial"/>
                <w:sz w:val="21"/>
              </w:rPr>
            </w:pPr>
          </w:p>
          <w:p w14:paraId="70345F8D">
            <w:pPr>
              <w:spacing w:line="249" w:lineRule="auto"/>
              <w:rPr>
                <w:rFonts w:ascii="Arial"/>
                <w:sz w:val="21"/>
              </w:rPr>
            </w:pPr>
          </w:p>
          <w:p w14:paraId="4AB3AC0C">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72CD2612">
            <w:pPr>
              <w:spacing w:line="260" w:lineRule="auto"/>
              <w:rPr>
                <w:rFonts w:ascii="Arial"/>
                <w:sz w:val="21"/>
              </w:rPr>
            </w:pPr>
          </w:p>
          <w:p w14:paraId="0A248932">
            <w:pPr>
              <w:spacing w:line="261" w:lineRule="auto"/>
              <w:rPr>
                <w:rFonts w:ascii="Arial"/>
                <w:sz w:val="21"/>
              </w:rPr>
            </w:pPr>
          </w:p>
          <w:p w14:paraId="376E03CF">
            <w:pPr>
              <w:spacing w:line="261" w:lineRule="auto"/>
              <w:rPr>
                <w:rFonts w:ascii="Arial"/>
                <w:sz w:val="21"/>
              </w:rPr>
            </w:pPr>
          </w:p>
          <w:p w14:paraId="42C021AD">
            <w:pPr>
              <w:spacing w:line="261" w:lineRule="auto"/>
              <w:rPr>
                <w:rFonts w:ascii="Arial"/>
                <w:sz w:val="21"/>
              </w:rPr>
            </w:pPr>
          </w:p>
          <w:p w14:paraId="391EA4DE">
            <w:pPr>
              <w:spacing w:line="261" w:lineRule="auto"/>
              <w:rPr>
                <w:rFonts w:ascii="Arial"/>
                <w:sz w:val="21"/>
              </w:rPr>
            </w:pPr>
          </w:p>
          <w:p w14:paraId="3DF16088">
            <w:pPr>
              <w:spacing w:line="261" w:lineRule="auto"/>
              <w:rPr>
                <w:rFonts w:ascii="Arial"/>
                <w:sz w:val="21"/>
              </w:rPr>
            </w:pPr>
          </w:p>
          <w:p w14:paraId="5ED0C829">
            <w:pPr>
              <w:pStyle w:val="6"/>
              <w:spacing w:before="69" w:line="238" w:lineRule="auto"/>
              <w:ind w:left="11" w:right="13" w:firstLine="100"/>
            </w:pPr>
            <w:r>
              <w:t>有与中小学教科书发行相适应的自有物流配送体系。（四）有与中小学教科书发行</w:t>
            </w:r>
            <w:r>
              <w:rPr>
                <w:spacing w:val="-1"/>
              </w:rPr>
              <w:t>业务相适应的发</w:t>
            </w:r>
            <w:r>
              <w:t xml:space="preserve">  </w:t>
            </w:r>
            <w:r>
              <w:rPr>
                <w:spacing w:val="2"/>
              </w:rPr>
              <w:t>行网络。在拟申请从事中小学教科书发行业务的省、自治区、直辖市、计划单列市的企业所属出版</w:t>
            </w:r>
            <w:r>
              <w:rPr>
                <w:spacing w:val="3"/>
              </w:rPr>
              <w:t xml:space="preserve">  </w:t>
            </w:r>
            <w:r>
              <w:rPr>
                <w:spacing w:val="2"/>
              </w:rPr>
              <w:t>物发行网点覆盖不少于当地</w:t>
            </w:r>
            <w:r>
              <w:rPr>
                <w:spacing w:val="-39"/>
              </w:rPr>
              <w:t xml:space="preserve"> </w:t>
            </w:r>
            <w:r>
              <w:rPr>
                <w:spacing w:val="2"/>
              </w:rPr>
              <w:t>70%的县（市、区</w:t>
            </w:r>
            <w:r>
              <w:rPr>
                <w:spacing w:val="3"/>
              </w:rPr>
              <w:t>），</w:t>
            </w:r>
            <w:r>
              <w:rPr>
                <w:spacing w:val="2"/>
              </w:rPr>
              <w:t>且以出版物零售为主营</w:t>
            </w:r>
            <w:r>
              <w:rPr>
                <w:spacing w:val="1"/>
              </w:rPr>
              <w:t>业务，具备相应的中小学</w:t>
            </w:r>
            <w:r>
              <w:t xml:space="preserve">  教科书储备、调剂、添货、零售及售后服务能力。（五）具备符合行业标准的信息管理系统。（六）</w:t>
            </w:r>
            <w:r>
              <w:rPr>
                <w:spacing w:val="13"/>
              </w:rPr>
              <w:t xml:space="preserve"> </w:t>
            </w:r>
            <w:r>
              <w:rPr>
                <w:spacing w:val="2"/>
              </w:rPr>
              <w:t>具有健全的管理制度及风险防控机制和突发事件处置能力。（七）从事出版物批发业务</w:t>
            </w:r>
            <w:r>
              <w:rPr>
                <w:spacing w:val="-27"/>
              </w:rPr>
              <w:t xml:space="preserve"> </w:t>
            </w:r>
            <w:r>
              <w:rPr>
                <w:spacing w:val="2"/>
              </w:rPr>
              <w:t>5</w:t>
            </w:r>
            <w:r>
              <w:rPr>
                <w:spacing w:val="-43"/>
              </w:rPr>
              <w:t xml:space="preserve"> </w:t>
            </w:r>
            <w:r>
              <w:rPr>
                <w:spacing w:val="2"/>
              </w:rPr>
              <w:t>年以上。</w:t>
            </w:r>
            <w:r>
              <w:t xml:space="preserve">  </w:t>
            </w:r>
            <w:r>
              <w:rPr>
                <w:spacing w:val="2"/>
              </w:rPr>
              <w:t>最近</w:t>
            </w:r>
            <w:r>
              <w:rPr>
                <w:spacing w:val="-40"/>
              </w:rPr>
              <w:t xml:space="preserve"> </w:t>
            </w:r>
            <w:r>
              <w:rPr>
                <w:spacing w:val="2"/>
              </w:rPr>
              <w:t>3</w:t>
            </w:r>
            <w:r>
              <w:rPr>
                <w:spacing w:val="-43"/>
              </w:rPr>
              <w:t xml:space="preserve"> </w:t>
            </w:r>
            <w:r>
              <w:rPr>
                <w:spacing w:val="2"/>
              </w:rPr>
              <w:t>年内未受到出版行政主管部门行政处罚，无其他严重违法</w:t>
            </w:r>
            <w:r>
              <w:rPr>
                <w:spacing w:val="1"/>
              </w:rPr>
              <w:t>违规记录。审批中小学教科书发行</w:t>
            </w:r>
            <w:r>
              <w:t xml:space="preserve">  </w:t>
            </w:r>
            <w:r>
              <w:rPr>
                <w:spacing w:val="2"/>
              </w:rPr>
              <w:t>资质，除依照前款所列条件外，还应当符合国家关于中小学教科书发行单位的结构、布局宏观调控</w:t>
            </w:r>
            <w:r>
              <w:rPr>
                <w:spacing w:val="3"/>
              </w:rPr>
              <w:t xml:space="preserve">  </w:t>
            </w:r>
            <w:r>
              <w:rPr>
                <w:spacing w:val="2"/>
              </w:rPr>
              <w:t>和规划。第十二条单位申请从事中小学教科书发行业务，须报国家新闻出版广电总局审批。国家新</w:t>
            </w:r>
            <w:r>
              <w:rPr>
                <w:spacing w:val="3"/>
              </w:rPr>
              <w:t xml:space="preserve">  </w:t>
            </w:r>
            <w:r>
              <w:t>闻出版广电总局应当自受理之日起</w:t>
            </w:r>
            <w:r>
              <w:rPr>
                <w:spacing w:val="-34"/>
              </w:rPr>
              <w:t xml:space="preserve"> </w:t>
            </w:r>
            <w:r>
              <w:t>20</w:t>
            </w:r>
            <w:r>
              <w:rPr>
                <w:spacing w:val="-44"/>
              </w:rPr>
              <w:t xml:space="preserve"> </w:t>
            </w:r>
            <w:r>
              <w:t xml:space="preserve">个工作日内作出批准或者不予批准的决定。批准的，由国家新  </w:t>
            </w:r>
            <w:r>
              <w:rPr>
                <w:spacing w:val="2"/>
              </w:rPr>
              <w:t>闻出版广电总局作出书面批复并颁发中小学教科书发行资质证。不予批准的，应当向申请单位书面</w:t>
            </w:r>
            <w:r>
              <w:rPr>
                <w:spacing w:val="3"/>
              </w:rPr>
              <w:t xml:space="preserve">  </w:t>
            </w:r>
            <w:r>
              <w:rPr>
                <w:spacing w:val="4"/>
              </w:rPr>
              <w:t>说明理由。申请材料包括下列书面材料</w:t>
            </w:r>
            <w:r>
              <w:rPr>
                <w:spacing w:val="-16"/>
              </w:rPr>
              <w:t>：（</w:t>
            </w:r>
            <w:r>
              <w:rPr>
                <w:spacing w:val="4"/>
              </w:rPr>
              <w:t>一）申请书，载明单位基本情况及申请事项</w:t>
            </w:r>
            <w:r>
              <w:rPr>
                <w:spacing w:val="-16"/>
              </w:rPr>
              <w:t>；（</w:t>
            </w:r>
            <w:r>
              <w:rPr>
                <w:spacing w:val="4"/>
              </w:rPr>
              <w:t>二</w:t>
            </w:r>
            <w:r>
              <w:rPr>
                <w:spacing w:val="3"/>
              </w:rPr>
              <w:t>）企</w:t>
            </w:r>
            <w:r>
              <w:rPr>
                <w:spacing w:val="1"/>
              </w:rPr>
              <w:t xml:space="preserve">  </w:t>
            </w:r>
            <w:r>
              <w:rPr>
                <w:spacing w:val="4"/>
              </w:rPr>
              <w:t>业章程</w:t>
            </w:r>
            <w:r>
              <w:rPr>
                <w:spacing w:val="-15"/>
              </w:rPr>
              <w:t>；（</w:t>
            </w:r>
            <w:r>
              <w:rPr>
                <w:spacing w:val="4"/>
              </w:rPr>
              <w:t>三）出版物经营许可证和企业法人营业执照正副本复印件</w:t>
            </w:r>
            <w:r>
              <w:rPr>
                <w:spacing w:val="-15"/>
              </w:rPr>
              <w:t>；（</w:t>
            </w:r>
            <w:r>
              <w:rPr>
                <w:spacing w:val="4"/>
              </w:rPr>
              <w:t>四）法定代</w:t>
            </w:r>
            <w:r>
              <w:rPr>
                <w:spacing w:val="3"/>
              </w:rPr>
              <w:t>表人及主要负</w:t>
            </w:r>
            <w:r>
              <w:rPr>
                <w:spacing w:val="1"/>
              </w:rPr>
              <w:t xml:space="preserve">  </w:t>
            </w:r>
            <w:r>
              <w:rPr>
                <w:spacing w:val="2"/>
              </w:rPr>
              <w:t>责人的身份证明，有关发行人员的资质证明</w:t>
            </w:r>
            <w:r>
              <w:rPr>
                <w:spacing w:val="-6"/>
              </w:rPr>
              <w:t>；（</w:t>
            </w:r>
            <w:r>
              <w:rPr>
                <w:spacing w:val="2"/>
              </w:rPr>
              <w:t>五）最近</w:t>
            </w:r>
            <w:r>
              <w:rPr>
                <w:spacing w:val="-39"/>
              </w:rPr>
              <w:t xml:space="preserve"> </w:t>
            </w:r>
            <w:r>
              <w:rPr>
                <w:spacing w:val="2"/>
              </w:rPr>
              <w:t>3</w:t>
            </w:r>
            <w:r>
              <w:rPr>
                <w:spacing w:val="-43"/>
              </w:rPr>
              <w:t xml:space="preserve"> </w:t>
            </w:r>
            <w:r>
              <w:rPr>
                <w:spacing w:val="2"/>
              </w:rPr>
              <w:t>年的企业法人年度财务会计报告及证明</w:t>
            </w:r>
            <w:r>
              <w:t xml:space="preserve">  </w:t>
            </w:r>
            <w:r>
              <w:rPr>
                <w:spacing w:val="3"/>
              </w:rPr>
              <w:t>企业信誉的有关材料</w:t>
            </w:r>
            <w:r>
              <w:rPr>
                <w:spacing w:val="-6"/>
              </w:rPr>
              <w:t>；（</w:t>
            </w:r>
            <w:r>
              <w:rPr>
                <w:spacing w:val="3"/>
              </w:rPr>
              <w:t>六）经营场所、发行网点和储运场所的情况及使用权证明</w:t>
            </w:r>
            <w:r>
              <w:rPr>
                <w:spacing w:val="-6"/>
              </w:rPr>
              <w:t>；（</w:t>
            </w:r>
            <w:r>
              <w:rPr>
                <w:spacing w:val="3"/>
              </w:rPr>
              <w:t>七）企业信</w:t>
            </w:r>
            <w:r>
              <w:t xml:space="preserve">  </w:t>
            </w:r>
            <w:r>
              <w:rPr>
                <w:spacing w:val="2"/>
              </w:rPr>
              <w:t>息管理系统情况的证明材料</w:t>
            </w:r>
            <w:r>
              <w:rPr>
                <w:spacing w:val="-36"/>
              </w:rPr>
              <w:t>；（</w:t>
            </w:r>
            <w:r>
              <w:rPr>
                <w:spacing w:val="2"/>
              </w:rPr>
              <w:t>八）企业发行中小学教科书过程中能够提供的服务和相关保障措施；</w:t>
            </w:r>
            <w:r>
              <w:rPr>
                <w:spacing w:val="1"/>
              </w:rPr>
              <w:t xml:space="preserve"> </w:t>
            </w:r>
            <w:r>
              <w:t>（九）企业法定代表人签署的企业依法经营中小学教科书</w:t>
            </w:r>
            <w:r>
              <w:rPr>
                <w:spacing w:val="-1"/>
              </w:rPr>
              <w:t>发行业务的承诺书</w:t>
            </w:r>
            <w:r>
              <w:rPr>
                <w:spacing w:val="-31"/>
              </w:rPr>
              <w:t>；（</w:t>
            </w:r>
            <w:r>
              <w:rPr>
                <w:spacing w:val="-1"/>
              </w:rPr>
              <w:t>十）拟申请从事中小</w:t>
            </w:r>
            <w:r>
              <w:t xml:space="preserve">  学教科书发行业务的省、自治区、直辖市、计划单列市人民政府出版行政主管部门对企业基本信息、</w:t>
            </w:r>
            <w:r>
              <w:rPr>
                <w:spacing w:val="13"/>
              </w:rPr>
              <w:t xml:space="preserve"> </w:t>
            </w:r>
            <w:r>
              <w:rPr>
                <w:spacing w:val="4"/>
              </w:rPr>
              <w:t>经营状况、储运能力、发行网点等的核实意见</w:t>
            </w:r>
            <w:r>
              <w:rPr>
                <w:spacing w:val="-17"/>
              </w:rPr>
              <w:t>；（</w:t>
            </w:r>
            <w:r>
              <w:rPr>
                <w:spacing w:val="4"/>
              </w:rPr>
              <w:t>十一）其他需</w:t>
            </w:r>
            <w:r>
              <w:rPr>
                <w:spacing w:val="3"/>
              </w:rPr>
              <w:t>要的证明材料。</w:t>
            </w:r>
          </w:p>
        </w:tc>
      </w:tr>
    </w:tbl>
    <w:p w14:paraId="3F21570F">
      <w:pPr>
        <w:rPr>
          <w:rFonts w:ascii="Arial"/>
          <w:sz w:val="21"/>
        </w:rPr>
      </w:pPr>
    </w:p>
    <w:p w14:paraId="27FCE364">
      <w:pPr>
        <w:rPr>
          <w:rFonts w:ascii="Arial" w:hAnsi="Arial" w:eastAsia="Arial" w:cs="Arial"/>
          <w:sz w:val="21"/>
          <w:szCs w:val="21"/>
        </w:rPr>
        <w:sectPr>
          <w:pgSz w:w="16840" w:h="11900"/>
          <w:pgMar w:top="1011" w:right="1364" w:bottom="0" w:left="1135" w:header="0" w:footer="0" w:gutter="0"/>
          <w:cols w:space="720" w:num="1"/>
        </w:sectPr>
      </w:pPr>
    </w:p>
    <w:p w14:paraId="626364B8">
      <w:pPr>
        <w:spacing w:before="159"/>
      </w:pPr>
      <w:r>
        <mc:AlternateContent>
          <mc:Choice Requires="wps">
            <w:drawing>
              <wp:anchor distT="0" distB="0" distL="0" distR="0" simplePos="0" relativeHeight="251736064" behindDoc="0" locked="0" layoutInCell="0" allowOverlap="1">
                <wp:simplePos x="0" y="0"/>
                <wp:positionH relativeFrom="page">
                  <wp:posOffset>682625</wp:posOffset>
                </wp:positionH>
                <wp:positionV relativeFrom="page">
                  <wp:posOffset>1134745</wp:posOffset>
                </wp:positionV>
                <wp:extent cx="196215" cy="248920"/>
                <wp:effectExtent l="0" t="0" r="0" b="0"/>
                <wp:wrapNone/>
                <wp:docPr id="76" name="TextBox 76"/>
                <wp:cNvGraphicFramePr/>
                <a:graphic xmlns:a="http://schemas.openxmlformats.org/drawingml/2006/main">
                  <a:graphicData uri="http://schemas.microsoft.com/office/word/2010/wordprocessingShape">
                    <wps:wsp>
                      <wps:cNvSpPr txBox="1"/>
                      <wps:spPr>
                        <a:xfrm rot="5400000">
                          <a:off x="683115" y="1135139"/>
                          <a:ext cx="196214"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8F80D1A">
                            <w:pPr>
                              <w:pStyle w:val="2"/>
                              <w:spacing w:before="100" w:line="185" w:lineRule="auto"/>
                              <w:ind w:left="20"/>
                            </w:pPr>
                            <w:r>
                              <w:rPr>
                                <w:spacing w:val="-1"/>
                              </w:rPr>
                              <w:t>40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6" o:spid="_x0000_s1026" o:spt="202" type="#_x0000_t202" style="position:absolute;left:0pt;margin-left:53.75pt;margin-top:89.35pt;height:19.6pt;width:15.45pt;mso-position-horizontal-relative:page;mso-position-vertical-relative:page;rotation:5898240f;z-index:251736064;mso-width-relative:page;mso-height-relative:page;" filled="f" stroked="f" coordsize="21600,21600" o:allowincell="f" o:gfxdata="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Ou0pGjYAAAACwEAAA8A&#10;AAAAAAAAAQAgAAAAIgAAAGRycy9kb3ducmV2LnhtbFBLAQIUABQAAAAIAIdO4kCsbRQdUAIAAKEE&#10;AAAOAAAAAAAAAAEAIAAAACcBAABkcnMvZTJvRG9jLnhtbFBLBQYAAAAABgAGAFkBAADpBQAAAAA=&#10;">
                <v:fill on="f" focussize="0,0"/>
                <v:stroke on="f" weight="0pt" miterlimit="0" joinstyle="miter"/>
                <v:imagedata o:title=""/>
                <o:lock v:ext="edit" aspectratio="f"/>
                <v:textbox inset="0mm,0mm,0mm,0mm">
                  <w:txbxContent>
                    <w:p w14:paraId="18F80D1A">
                      <w:pPr>
                        <w:pStyle w:val="2"/>
                        <w:spacing w:before="100" w:line="185" w:lineRule="auto"/>
                        <w:ind w:left="20"/>
                      </w:pPr>
                      <w:r>
                        <w:rPr>
                          <w:spacing w:val="-1"/>
                        </w:rPr>
                        <w:t>40</w:t>
                      </w:r>
                    </w:p>
                  </w:txbxContent>
                </v:textbox>
              </v:shape>
            </w:pict>
          </mc:Fallback>
        </mc:AlternateContent>
      </w:r>
      <w:r>
        <w:pict>
          <v:shape id="_x0000_s1063" o:spid="_x0000_s1063" o:spt="202" type="#_x0000_t202" style="position:absolute;left:0pt;margin-left:60.3pt;margin-top:70.05pt;height:66.3pt;width:9.3pt;mso-position-horizontal-relative:page;mso-position-vertical-relative:page;z-index:251735040;mso-width-relative:page;mso-height-relative:page;" filled="f" stroked="f" coordsize="21600,21600" o:allowincell="f">
            <v:path/>
            <v:fill on="f" focussize="0,0"/>
            <v:stroke on="f"/>
            <v:imagedata o:title=""/>
            <o:lock v:ext="edit" aspectratio="f"/>
            <v:textbox inset="0mm,0mm,0mm,0mm">
              <w:txbxContent>
                <w:p w14:paraId="2DEF0514">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66D5F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9376908">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04D4DADC">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3AC05A13">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67A45FED">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A02D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3" w:hRule="atLeast"/>
        </w:trPr>
        <w:tc>
          <w:tcPr>
            <w:tcW w:w="470" w:type="dxa"/>
            <w:vAlign w:val="top"/>
          </w:tcPr>
          <w:p w14:paraId="6F5EC206">
            <w:pPr>
              <w:spacing w:line="245" w:lineRule="auto"/>
              <w:rPr>
                <w:rFonts w:ascii="Arial"/>
                <w:sz w:val="21"/>
              </w:rPr>
            </w:pPr>
          </w:p>
          <w:p w14:paraId="73A4FD95">
            <w:pPr>
              <w:spacing w:line="245" w:lineRule="auto"/>
              <w:rPr>
                <w:rFonts w:ascii="Arial"/>
                <w:sz w:val="21"/>
              </w:rPr>
            </w:pPr>
          </w:p>
          <w:p w14:paraId="3093223A">
            <w:pPr>
              <w:spacing w:line="245" w:lineRule="auto"/>
              <w:rPr>
                <w:rFonts w:ascii="Arial"/>
                <w:sz w:val="21"/>
              </w:rPr>
            </w:pPr>
          </w:p>
          <w:p w14:paraId="0FDA4185">
            <w:pPr>
              <w:spacing w:line="245" w:lineRule="auto"/>
              <w:rPr>
                <w:rFonts w:ascii="Arial"/>
                <w:sz w:val="21"/>
              </w:rPr>
            </w:pPr>
          </w:p>
          <w:p w14:paraId="44096115">
            <w:pPr>
              <w:spacing w:line="245" w:lineRule="auto"/>
              <w:rPr>
                <w:rFonts w:ascii="Arial"/>
                <w:sz w:val="21"/>
              </w:rPr>
            </w:pPr>
          </w:p>
          <w:p w14:paraId="1B26C0C5">
            <w:pPr>
              <w:spacing w:line="245" w:lineRule="auto"/>
              <w:rPr>
                <w:rFonts w:ascii="Arial"/>
                <w:sz w:val="21"/>
              </w:rPr>
            </w:pPr>
          </w:p>
          <w:p w14:paraId="7526C1EA">
            <w:pPr>
              <w:spacing w:line="245" w:lineRule="auto"/>
              <w:rPr>
                <w:rFonts w:ascii="Arial"/>
                <w:sz w:val="21"/>
              </w:rPr>
            </w:pPr>
          </w:p>
          <w:p w14:paraId="26313BE9">
            <w:pPr>
              <w:spacing w:line="245" w:lineRule="auto"/>
              <w:rPr>
                <w:rFonts w:ascii="Arial"/>
                <w:sz w:val="21"/>
              </w:rPr>
            </w:pPr>
          </w:p>
          <w:p w14:paraId="4C080EEA">
            <w:pPr>
              <w:spacing w:line="245" w:lineRule="auto"/>
              <w:rPr>
                <w:rFonts w:ascii="Arial"/>
                <w:sz w:val="21"/>
              </w:rPr>
            </w:pPr>
          </w:p>
          <w:p w14:paraId="353EF446">
            <w:pPr>
              <w:spacing w:line="245" w:lineRule="auto"/>
              <w:rPr>
                <w:rFonts w:ascii="Arial"/>
                <w:sz w:val="21"/>
              </w:rPr>
            </w:pPr>
          </w:p>
          <w:p w14:paraId="3EFBC844">
            <w:pPr>
              <w:spacing w:line="245" w:lineRule="auto"/>
              <w:rPr>
                <w:rFonts w:ascii="Arial"/>
                <w:sz w:val="21"/>
              </w:rPr>
            </w:pPr>
          </w:p>
          <w:p w14:paraId="18A4AE94">
            <w:pPr>
              <w:spacing w:line="245" w:lineRule="auto"/>
              <w:rPr>
                <w:rFonts w:ascii="Arial"/>
                <w:sz w:val="21"/>
              </w:rPr>
            </w:pPr>
          </w:p>
          <w:p w14:paraId="41FEA51E">
            <w:pPr>
              <w:spacing w:line="245" w:lineRule="auto"/>
              <w:rPr>
                <w:rFonts w:ascii="Arial"/>
                <w:sz w:val="21"/>
              </w:rPr>
            </w:pPr>
          </w:p>
          <w:p w14:paraId="3072C95E">
            <w:pPr>
              <w:spacing w:line="246" w:lineRule="auto"/>
              <w:rPr>
                <w:rFonts w:ascii="Arial"/>
                <w:sz w:val="21"/>
              </w:rPr>
            </w:pPr>
          </w:p>
          <w:p w14:paraId="49F66EB8">
            <w:pPr>
              <w:spacing w:line="246" w:lineRule="auto"/>
              <w:rPr>
                <w:rFonts w:ascii="Arial"/>
                <w:sz w:val="21"/>
              </w:rPr>
            </w:pPr>
          </w:p>
          <w:p w14:paraId="1D15A5A5">
            <w:pPr>
              <w:spacing w:line="246" w:lineRule="auto"/>
              <w:rPr>
                <w:rFonts w:ascii="Arial"/>
                <w:sz w:val="21"/>
              </w:rPr>
            </w:pPr>
          </w:p>
          <w:p w14:paraId="0914E4EB">
            <w:pPr>
              <w:pStyle w:val="6"/>
              <w:spacing w:before="68" w:line="182" w:lineRule="auto"/>
              <w:ind w:left="123"/>
            </w:pPr>
            <w:r>
              <w:rPr>
                <w:spacing w:val="-4"/>
              </w:rPr>
              <w:t>76</w:t>
            </w:r>
          </w:p>
        </w:tc>
        <w:tc>
          <w:tcPr>
            <w:tcW w:w="3570" w:type="dxa"/>
            <w:vAlign w:val="top"/>
          </w:tcPr>
          <w:p w14:paraId="1961DE67">
            <w:pPr>
              <w:spacing w:line="243" w:lineRule="auto"/>
              <w:rPr>
                <w:rFonts w:ascii="Arial"/>
                <w:sz w:val="21"/>
              </w:rPr>
            </w:pPr>
          </w:p>
          <w:p w14:paraId="29060752">
            <w:pPr>
              <w:spacing w:line="243" w:lineRule="auto"/>
              <w:rPr>
                <w:rFonts w:ascii="Arial"/>
                <w:sz w:val="21"/>
              </w:rPr>
            </w:pPr>
          </w:p>
          <w:p w14:paraId="32637515">
            <w:pPr>
              <w:spacing w:line="243" w:lineRule="auto"/>
              <w:rPr>
                <w:rFonts w:ascii="Arial"/>
                <w:sz w:val="21"/>
              </w:rPr>
            </w:pPr>
          </w:p>
          <w:p w14:paraId="270C9985">
            <w:pPr>
              <w:spacing w:line="243" w:lineRule="auto"/>
              <w:rPr>
                <w:rFonts w:ascii="Arial"/>
                <w:sz w:val="21"/>
              </w:rPr>
            </w:pPr>
          </w:p>
          <w:p w14:paraId="6F3536EA">
            <w:pPr>
              <w:spacing w:line="243" w:lineRule="auto"/>
              <w:rPr>
                <w:rFonts w:ascii="Arial"/>
                <w:sz w:val="21"/>
              </w:rPr>
            </w:pPr>
          </w:p>
          <w:p w14:paraId="668AA3FF">
            <w:pPr>
              <w:spacing w:line="243" w:lineRule="auto"/>
              <w:rPr>
                <w:rFonts w:ascii="Arial"/>
                <w:sz w:val="21"/>
              </w:rPr>
            </w:pPr>
          </w:p>
          <w:p w14:paraId="6058151F">
            <w:pPr>
              <w:spacing w:line="243" w:lineRule="auto"/>
              <w:rPr>
                <w:rFonts w:ascii="Arial"/>
                <w:sz w:val="21"/>
              </w:rPr>
            </w:pPr>
          </w:p>
          <w:p w14:paraId="374A8552">
            <w:pPr>
              <w:spacing w:line="243" w:lineRule="auto"/>
              <w:rPr>
                <w:rFonts w:ascii="Arial"/>
                <w:sz w:val="21"/>
              </w:rPr>
            </w:pPr>
          </w:p>
          <w:p w14:paraId="7218D7B7">
            <w:pPr>
              <w:spacing w:line="243" w:lineRule="auto"/>
              <w:rPr>
                <w:rFonts w:ascii="Arial"/>
                <w:sz w:val="21"/>
              </w:rPr>
            </w:pPr>
          </w:p>
          <w:p w14:paraId="5A15F3BB">
            <w:pPr>
              <w:spacing w:line="243" w:lineRule="auto"/>
              <w:rPr>
                <w:rFonts w:ascii="Arial"/>
                <w:sz w:val="21"/>
              </w:rPr>
            </w:pPr>
          </w:p>
          <w:p w14:paraId="6B4849AB">
            <w:pPr>
              <w:spacing w:line="243" w:lineRule="auto"/>
              <w:rPr>
                <w:rFonts w:ascii="Arial"/>
                <w:sz w:val="21"/>
              </w:rPr>
            </w:pPr>
          </w:p>
          <w:p w14:paraId="6C6CCB56">
            <w:pPr>
              <w:spacing w:line="243" w:lineRule="auto"/>
              <w:rPr>
                <w:rFonts w:ascii="Arial"/>
                <w:sz w:val="21"/>
              </w:rPr>
            </w:pPr>
          </w:p>
          <w:p w14:paraId="5C6F1F74">
            <w:pPr>
              <w:spacing w:line="243" w:lineRule="auto"/>
              <w:rPr>
                <w:rFonts w:ascii="Arial"/>
                <w:sz w:val="21"/>
              </w:rPr>
            </w:pPr>
          </w:p>
          <w:p w14:paraId="3CC513E4">
            <w:pPr>
              <w:spacing w:line="243" w:lineRule="auto"/>
              <w:rPr>
                <w:rFonts w:ascii="Arial"/>
                <w:sz w:val="21"/>
              </w:rPr>
            </w:pPr>
          </w:p>
          <w:p w14:paraId="32932987">
            <w:pPr>
              <w:spacing w:line="243" w:lineRule="auto"/>
              <w:rPr>
                <w:rFonts w:ascii="Arial"/>
                <w:sz w:val="21"/>
              </w:rPr>
            </w:pPr>
          </w:p>
          <w:p w14:paraId="52766630">
            <w:pPr>
              <w:spacing w:line="243" w:lineRule="auto"/>
              <w:rPr>
                <w:rFonts w:ascii="Arial"/>
                <w:sz w:val="21"/>
              </w:rPr>
            </w:pPr>
          </w:p>
          <w:p w14:paraId="0BC2F41F">
            <w:pPr>
              <w:pStyle w:val="6"/>
              <w:spacing w:before="68" w:line="221" w:lineRule="auto"/>
              <w:ind w:left="113"/>
            </w:pPr>
            <w:r>
              <w:rPr>
                <w:spacing w:val="-1"/>
              </w:rPr>
              <w:t>对著作权使用情况的行政检查</w:t>
            </w:r>
          </w:p>
        </w:tc>
        <w:tc>
          <w:tcPr>
            <w:tcW w:w="504" w:type="dxa"/>
            <w:vAlign w:val="top"/>
          </w:tcPr>
          <w:p w14:paraId="65879AFA">
            <w:pPr>
              <w:spacing w:line="250" w:lineRule="auto"/>
              <w:rPr>
                <w:rFonts w:ascii="Arial"/>
                <w:sz w:val="21"/>
              </w:rPr>
            </w:pPr>
          </w:p>
          <w:p w14:paraId="56C0D1E0">
            <w:pPr>
              <w:spacing w:line="250" w:lineRule="auto"/>
              <w:rPr>
                <w:rFonts w:ascii="Arial"/>
                <w:sz w:val="21"/>
              </w:rPr>
            </w:pPr>
          </w:p>
          <w:p w14:paraId="1BBFB921">
            <w:pPr>
              <w:spacing w:line="250" w:lineRule="auto"/>
              <w:rPr>
                <w:rFonts w:ascii="Arial"/>
                <w:sz w:val="21"/>
              </w:rPr>
            </w:pPr>
          </w:p>
          <w:p w14:paraId="73C5CBC5">
            <w:pPr>
              <w:spacing w:line="250" w:lineRule="auto"/>
              <w:rPr>
                <w:rFonts w:ascii="Arial"/>
                <w:sz w:val="21"/>
              </w:rPr>
            </w:pPr>
          </w:p>
          <w:p w14:paraId="77734372">
            <w:pPr>
              <w:spacing w:line="250" w:lineRule="auto"/>
              <w:rPr>
                <w:rFonts w:ascii="Arial"/>
                <w:sz w:val="21"/>
              </w:rPr>
            </w:pPr>
          </w:p>
          <w:p w14:paraId="2D7F5130">
            <w:pPr>
              <w:spacing w:line="250" w:lineRule="auto"/>
              <w:rPr>
                <w:rFonts w:ascii="Arial"/>
                <w:sz w:val="21"/>
              </w:rPr>
            </w:pPr>
          </w:p>
          <w:p w14:paraId="4DABF48D">
            <w:pPr>
              <w:spacing w:line="250" w:lineRule="auto"/>
              <w:rPr>
                <w:rFonts w:ascii="Arial"/>
                <w:sz w:val="21"/>
              </w:rPr>
            </w:pPr>
          </w:p>
          <w:p w14:paraId="0B4847A1">
            <w:pPr>
              <w:spacing w:line="250" w:lineRule="auto"/>
              <w:rPr>
                <w:rFonts w:ascii="Arial"/>
                <w:sz w:val="21"/>
              </w:rPr>
            </w:pPr>
          </w:p>
          <w:p w14:paraId="00AD0C90">
            <w:pPr>
              <w:spacing w:line="250" w:lineRule="auto"/>
              <w:rPr>
                <w:rFonts w:ascii="Arial"/>
                <w:sz w:val="21"/>
              </w:rPr>
            </w:pPr>
          </w:p>
          <w:p w14:paraId="78D34DB5">
            <w:pPr>
              <w:spacing w:line="250" w:lineRule="auto"/>
              <w:rPr>
                <w:rFonts w:ascii="Arial"/>
                <w:sz w:val="21"/>
              </w:rPr>
            </w:pPr>
          </w:p>
          <w:p w14:paraId="22738E45">
            <w:pPr>
              <w:spacing w:line="250" w:lineRule="auto"/>
              <w:rPr>
                <w:rFonts w:ascii="Arial"/>
                <w:sz w:val="21"/>
              </w:rPr>
            </w:pPr>
          </w:p>
          <w:p w14:paraId="2F72B20E">
            <w:pPr>
              <w:spacing w:line="250" w:lineRule="auto"/>
              <w:rPr>
                <w:rFonts w:ascii="Arial"/>
                <w:sz w:val="21"/>
              </w:rPr>
            </w:pPr>
          </w:p>
          <w:p w14:paraId="6B452ECF">
            <w:pPr>
              <w:spacing w:line="251" w:lineRule="auto"/>
              <w:rPr>
                <w:rFonts w:ascii="Arial"/>
                <w:sz w:val="21"/>
              </w:rPr>
            </w:pPr>
          </w:p>
          <w:p w14:paraId="0B798A2E">
            <w:pPr>
              <w:spacing w:line="251" w:lineRule="auto"/>
              <w:rPr>
                <w:rFonts w:ascii="Arial"/>
                <w:sz w:val="21"/>
              </w:rPr>
            </w:pPr>
          </w:p>
          <w:p w14:paraId="3F7209CA">
            <w:pPr>
              <w:spacing w:line="251" w:lineRule="auto"/>
              <w:rPr>
                <w:rFonts w:ascii="Arial"/>
                <w:sz w:val="21"/>
              </w:rPr>
            </w:pPr>
          </w:p>
          <w:p w14:paraId="705388D3">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2BECDB2F">
            <w:pPr>
              <w:pStyle w:val="6"/>
              <w:spacing w:before="170" w:line="228" w:lineRule="auto"/>
              <w:ind w:left="109" w:right="104" w:firstLine="16"/>
            </w:pPr>
            <w:r>
              <w:rPr>
                <w:spacing w:val="-2"/>
              </w:rPr>
              <w:t>1.《著作权法》第四十八条:有下列侵权行为的，应当根据情况，承担停止侵害、消除影响、赔礼道</w:t>
            </w:r>
            <w:r>
              <w:rPr>
                <w:spacing w:val="2"/>
              </w:rPr>
              <w:t xml:space="preserve"> </w:t>
            </w:r>
            <w:r>
              <w:rPr>
                <w:spacing w:val="-1"/>
              </w:rPr>
              <w:t>歉、赔偿损失等民事责任；同时损害公共利益的，可以由著作权行政管理部门责令停止侵权行为，</w:t>
            </w:r>
          </w:p>
          <w:p w14:paraId="74B6AE0B">
            <w:pPr>
              <w:pStyle w:val="6"/>
              <w:spacing w:before="12" w:line="239" w:lineRule="auto"/>
              <w:ind w:left="11" w:right="13" w:firstLine="102"/>
            </w:pPr>
            <w:r>
              <w:t>没收违法所得，没收、销毁侵权复制品，并可处以罚款；情节严重的，著作</w:t>
            </w:r>
            <w:r>
              <w:rPr>
                <w:spacing w:val="-1"/>
              </w:rPr>
              <w:t>权行政管理部门还可以</w:t>
            </w:r>
            <w:r>
              <w:t xml:space="preserve">  </w:t>
            </w:r>
            <w:r>
              <w:rPr>
                <w:spacing w:val="3"/>
              </w:rPr>
              <w:t>没收主要用于制作侵权复制品的材料、工具、设备等；构成犯罪的</w:t>
            </w:r>
            <w:r>
              <w:rPr>
                <w:spacing w:val="2"/>
              </w:rPr>
              <w:t>，依法追究刑事责任</w:t>
            </w:r>
            <w:r>
              <w:rPr>
                <w:spacing w:val="-15"/>
              </w:rPr>
              <w:t>：（</w:t>
            </w:r>
            <w:r>
              <w:rPr>
                <w:spacing w:val="2"/>
              </w:rPr>
              <w:t>一）未</w:t>
            </w:r>
            <w:r>
              <w:t xml:space="preserve">  </w:t>
            </w:r>
            <w:r>
              <w:rPr>
                <w:spacing w:val="2"/>
              </w:rPr>
              <w:t>经著作权人许可，复制、发行、表演、放映、广播、汇编、通过信息网络向公众传播其作品的，本</w:t>
            </w:r>
            <w:r>
              <w:rPr>
                <w:spacing w:val="3"/>
              </w:rPr>
              <w:t xml:space="preserve">  </w:t>
            </w:r>
            <w:r>
              <w:rPr>
                <w:spacing w:val="4"/>
              </w:rPr>
              <w:t>法另有规定的除外</w:t>
            </w:r>
            <w:r>
              <w:rPr>
                <w:spacing w:val="-16"/>
              </w:rPr>
              <w:t>；（</w:t>
            </w:r>
            <w:r>
              <w:rPr>
                <w:spacing w:val="4"/>
              </w:rPr>
              <w:t>二）出版他人享有专有出版权的图书的</w:t>
            </w:r>
            <w:r>
              <w:rPr>
                <w:spacing w:val="-16"/>
              </w:rPr>
              <w:t>；（</w:t>
            </w:r>
            <w:r>
              <w:rPr>
                <w:spacing w:val="4"/>
              </w:rPr>
              <w:t>三）未经表演者许可，复制、发</w:t>
            </w:r>
            <w:r>
              <w:t xml:space="preserve">  </w:t>
            </w:r>
            <w:r>
              <w:rPr>
                <w:spacing w:val="-1"/>
              </w:rPr>
              <w:t>行录有其表演的录音录像制品，或者通过信息网络向公众传播其表演的，本法另有规定的除外</w:t>
            </w:r>
            <w:r>
              <w:rPr>
                <w:spacing w:val="-48"/>
                <w:w w:val="86"/>
              </w:rPr>
              <w:t>；（</w:t>
            </w:r>
            <w:r>
              <w:rPr>
                <w:spacing w:val="-1"/>
              </w:rPr>
              <w:t>四）</w:t>
            </w:r>
            <w:r>
              <w:t xml:space="preserve"> </w:t>
            </w:r>
            <w:r>
              <w:rPr>
                <w:spacing w:val="2"/>
              </w:rPr>
              <w:t>未经录音录像制作者许可，复制、发行、通过信息网络向公众传播其制作的录音录像制品的，本法</w:t>
            </w:r>
            <w:r>
              <w:rPr>
                <w:spacing w:val="3"/>
              </w:rPr>
              <w:t xml:space="preserve">  </w:t>
            </w:r>
            <w:r>
              <w:rPr>
                <w:spacing w:val="4"/>
              </w:rPr>
              <w:t>另有规定的除外</w:t>
            </w:r>
            <w:r>
              <w:rPr>
                <w:spacing w:val="-15"/>
              </w:rPr>
              <w:t>；（</w:t>
            </w:r>
            <w:r>
              <w:rPr>
                <w:spacing w:val="4"/>
              </w:rPr>
              <w:t>五）未经许可，播放或者复制广播、电视的，本法另有规定</w:t>
            </w:r>
            <w:r>
              <w:rPr>
                <w:spacing w:val="3"/>
              </w:rPr>
              <w:t>的除外</w:t>
            </w:r>
            <w:r>
              <w:rPr>
                <w:spacing w:val="-15"/>
              </w:rPr>
              <w:t>；（</w:t>
            </w:r>
            <w:r>
              <w:rPr>
                <w:spacing w:val="3"/>
              </w:rPr>
              <w:t>六）未</w:t>
            </w:r>
            <w:r>
              <w:rPr>
                <w:spacing w:val="1"/>
              </w:rPr>
              <w:t xml:space="preserve">  </w:t>
            </w:r>
            <w:r>
              <w:rPr>
                <w:spacing w:val="2"/>
              </w:rPr>
              <w:t>经著作权人或者与著作权有关的权利人许可，故意避开或者破坏权利人为其作品、录音录像制品等</w:t>
            </w:r>
            <w:r>
              <w:rPr>
                <w:spacing w:val="3"/>
              </w:rPr>
              <w:t xml:space="preserve">  </w:t>
            </w:r>
            <w:r>
              <w:rPr>
                <w:spacing w:val="2"/>
              </w:rPr>
              <w:t>采取的保护著作权或者与著作权有关的权利的技术措施的，法律、行政法规另有规定</w:t>
            </w:r>
            <w:r>
              <w:rPr>
                <w:spacing w:val="1"/>
              </w:rPr>
              <w:t>的除外</w:t>
            </w:r>
            <w:r>
              <w:rPr>
                <w:spacing w:val="-33"/>
              </w:rPr>
              <w:t>；（</w:t>
            </w:r>
            <w:r>
              <w:rPr>
                <w:spacing w:val="1"/>
              </w:rPr>
              <w:t>七）</w:t>
            </w:r>
            <w:r>
              <w:t xml:space="preserve"> </w:t>
            </w:r>
            <w:r>
              <w:rPr>
                <w:spacing w:val="2"/>
              </w:rPr>
              <w:t>未经著作权人或者与著作权有关的权利人许可，故意删除或者改变作品、录音录像制品等的权利管</w:t>
            </w:r>
            <w:r>
              <w:rPr>
                <w:spacing w:val="3"/>
              </w:rPr>
              <w:t xml:space="preserve">  </w:t>
            </w:r>
            <w:r>
              <w:t>理电子信息的，法律、行政法规另有规定的除外</w:t>
            </w:r>
            <w:r>
              <w:rPr>
                <w:spacing w:val="-38"/>
              </w:rPr>
              <w:t>；（</w:t>
            </w:r>
            <w:r>
              <w:t>八）制作、出售假冒他人署名的作品的。2.</w:t>
            </w:r>
            <w:r>
              <w:rPr>
                <w:spacing w:val="-1"/>
              </w:rPr>
              <w:t>《信</w:t>
            </w:r>
            <w:r>
              <w:t xml:space="preserve">  </w:t>
            </w:r>
            <w:r>
              <w:rPr>
                <w:spacing w:val="2"/>
              </w:rPr>
              <w:t>息网络传播权保护条例》第十八条：违反本条例规定，有下列侵权行为之一的，根据情况承担停止</w:t>
            </w:r>
            <w:r>
              <w:rPr>
                <w:spacing w:val="3"/>
              </w:rPr>
              <w:t xml:space="preserve">  </w:t>
            </w:r>
            <w:r>
              <w:rPr>
                <w:spacing w:val="2"/>
              </w:rPr>
              <w:t>侵害、消除影响、赔礼道歉、赔偿损失等民事责任；同时损害公共利益的，可以由著作权行政管理</w:t>
            </w:r>
            <w:r>
              <w:rPr>
                <w:spacing w:val="3"/>
              </w:rPr>
              <w:t xml:space="preserve">  </w:t>
            </w:r>
            <w:r>
              <w:t>部门责令停止侵权行为，没收违法所得，非法经营额</w:t>
            </w:r>
            <w:r>
              <w:rPr>
                <w:spacing w:val="-27"/>
              </w:rPr>
              <w:t xml:space="preserve"> </w:t>
            </w:r>
            <w:r>
              <w:t>5</w:t>
            </w:r>
            <w:r>
              <w:rPr>
                <w:spacing w:val="-39"/>
              </w:rPr>
              <w:t xml:space="preserve"> </w:t>
            </w:r>
            <w:r>
              <w:t>万元以上的，可处非法经营额</w:t>
            </w:r>
            <w:r>
              <w:rPr>
                <w:spacing w:val="-28"/>
              </w:rPr>
              <w:t xml:space="preserve"> </w:t>
            </w:r>
            <w:r>
              <w:t>1</w:t>
            </w:r>
            <w:r>
              <w:rPr>
                <w:spacing w:val="-44"/>
              </w:rPr>
              <w:t xml:space="preserve"> </w:t>
            </w:r>
            <w:r>
              <w:t>倍以上</w:t>
            </w:r>
            <w:r>
              <w:rPr>
                <w:spacing w:val="-40"/>
              </w:rPr>
              <w:t xml:space="preserve"> </w:t>
            </w:r>
            <w:r>
              <w:t>5</w:t>
            </w:r>
            <w:r>
              <w:rPr>
                <w:spacing w:val="-44"/>
              </w:rPr>
              <w:t xml:space="preserve"> </w:t>
            </w:r>
            <w:r>
              <w:t>倍  以下的罚款；没有非法经营额或者非法经营额</w:t>
            </w:r>
            <w:r>
              <w:rPr>
                <w:spacing w:val="-39"/>
              </w:rPr>
              <w:t xml:space="preserve"> </w:t>
            </w:r>
            <w:r>
              <w:t>5</w:t>
            </w:r>
            <w:r>
              <w:rPr>
                <w:spacing w:val="-39"/>
              </w:rPr>
              <w:t xml:space="preserve"> </w:t>
            </w:r>
            <w:r>
              <w:t>万元以</w:t>
            </w:r>
            <w:r>
              <w:rPr>
                <w:spacing w:val="-1"/>
              </w:rPr>
              <w:t>下的，根据情节轻重，可处</w:t>
            </w:r>
            <w:r>
              <w:rPr>
                <w:spacing w:val="-42"/>
              </w:rPr>
              <w:t xml:space="preserve"> </w:t>
            </w:r>
            <w:r>
              <w:rPr>
                <w:spacing w:val="-1"/>
              </w:rPr>
              <w:t>25</w:t>
            </w:r>
            <w:r>
              <w:rPr>
                <w:spacing w:val="-39"/>
              </w:rPr>
              <w:t xml:space="preserve"> </w:t>
            </w:r>
            <w:r>
              <w:rPr>
                <w:spacing w:val="-1"/>
              </w:rPr>
              <w:t>万元以下的罚</w:t>
            </w:r>
            <w:r>
              <w:t xml:space="preserve">  </w:t>
            </w:r>
            <w:r>
              <w:rPr>
                <w:spacing w:val="2"/>
              </w:rPr>
              <w:t>款；情节严重的，著作权行政管理部门可以没收主要用于提供网络服务的计算机等设备；构成犯罪</w:t>
            </w:r>
            <w:r>
              <w:rPr>
                <w:spacing w:val="3"/>
              </w:rPr>
              <w:t xml:space="preserve">  </w:t>
            </w:r>
            <w:r>
              <w:rPr>
                <w:spacing w:val="-1"/>
              </w:rPr>
              <w:t>的， 依法追究刑事责任</w:t>
            </w:r>
            <w:r>
              <w:rPr>
                <w:spacing w:val="-25"/>
              </w:rPr>
              <w:t>：（</w:t>
            </w:r>
            <w:r>
              <w:rPr>
                <w:spacing w:val="-1"/>
              </w:rPr>
              <w:t>一）通过信息网络擅自向公众提供他人的作品、表演、录音录像制品的；</w:t>
            </w:r>
            <w:r>
              <w:rPr>
                <w:spacing w:val="1"/>
              </w:rPr>
              <w:t xml:space="preserve"> </w:t>
            </w:r>
            <w:r>
              <w:t>（二）故意避开或者破坏技术措施的</w:t>
            </w:r>
            <w:r>
              <w:rPr>
                <w:spacing w:val="-29"/>
              </w:rPr>
              <w:t>；（</w:t>
            </w:r>
            <w:r>
              <w:t>三）故意删</w:t>
            </w:r>
            <w:r>
              <w:rPr>
                <w:spacing w:val="-1"/>
              </w:rPr>
              <w:t>除或者改变通过信息网络向公众提供的作品、表</w:t>
            </w:r>
            <w:r>
              <w:t xml:space="preserve">  </w:t>
            </w:r>
            <w:r>
              <w:rPr>
                <w:spacing w:val="2"/>
              </w:rPr>
              <w:t>演、录音录像制品的权利管理电子信息，或者通过信息网络向公众提供明知或者应知未经权利人许</w:t>
            </w:r>
            <w:r>
              <w:rPr>
                <w:spacing w:val="3"/>
              </w:rPr>
              <w:t xml:space="preserve">  可而被删除或者改变权利管理电子信息的作品、表演、录音录像制品的</w:t>
            </w:r>
            <w:r>
              <w:rPr>
                <w:spacing w:val="-15"/>
              </w:rPr>
              <w:t>；（</w:t>
            </w:r>
            <w:r>
              <w:rPr>
                <w:spacing w:val="3"/>
              </w:rPr>
              <w:t>四）为扶助贫困通过信</w:t>
            </w:r>
            <w:r>
              <w:t xml:space="preserve">  息网络向农村地区提供作品、表演、录音录像制品超过规定范围，或者未按照公告的标准支付报酬，</w:t>
            </w:r>
            <w:r>
              <w:rPr>
                <w:spacing w:val="13"/>
              </w:rPr>
              <w:t xml:space="preserve"> </w:t>
            </w:r>
            <w:r>
              <w:rPr>
                <w:spacing w:val="2"/>
              </w:rPr>
              <w:t>或者在权利人不同意提供其作品、表演、录音录像制品后未立即删除的</w:t>
            </w:r>
            <w:r>
              <w:rPr>
                <w:spacing w:val="5"/>
              </w:rPr>
              <w:t>；（</w:t>
            </w:r>
            <w:r>
              <w:rPr>
                <w:spacing w:val="2"/>
              </w:rPr>
              <w:t>五）通过信息网络提供</w:t>
            </w:r>
            <w:r>
              <w:t xml:space="preserve">  </w:t>
            </w:r>
            <w:r>
              <w:rPr>
                <w:spacing w:val="2"/>
              </w:rPr>
              <w:t>他人的作品、表演、录音录像制品，未指明</w:t>
            </w:r>
            <w:r>
              <w:rPr>
                <w:spacing w:val="1"/>
              </w:rPr>
              <w:t>作品、表演、录音录像制品的名称或者作者、表演者、</w:t>
            </w:r>
            <w:r>
              <w:t xml:space="preserve">  </w:t>
            </w:r>
            <w:r>
              <w:rPr>
                <w:spacing w:val="2"/>
              </w:rPr>
              <w:t>录音录像制作者的姓名（名称</w:t>
            </w:r>
            <w:r>
              <w:rPr>
                <w:spacing w:val="5"/>
              </w:rPr>
              <w:t>），</w:t>
            </w:r>
            <w:r>
              <w:rPr>
                <w:spacing w:val="2"/>
              </w:rPr>
              <w:t>或者未支付报酬，或者未依照本条例规定采取技术措施防止服务</w:t>
            </w:r>
            <w:r>
              <w:t xml:space="preserve">  </w:t>
            </w:r>
            <w:r>
              <w:rPr>
                <w:spacing w:val="2"/>
              </w:rPr>
              <w:t>对象以外的其他人获得他人的作品、表演、录音录像制品，或者未防止服务对象的复制行为对权利</w:t>
            </w:r>
            <w:r>
              <w:rPr>
                <w:spacing w:val="3"/>
              </w:rPr>
              <w:t xml:space="preserve">  </w:t>
            </w:r>
            <w:r>
              <w:rPr>
                <w:spacing w:val="2"/>
              </w:rPr>
              <w:t>人利益造成实质性损害的。  3.《信息网络传播权保护条例》第十九条：违反本条例规定，有下列</w:t>
            </w:r>
            <w:r>
              <w:rPr>
                <w:spacing w:val="1"/>
              </w:rPr>
              <w:t xml:space="preserve">  </w:t>
            </w:r>
            <w:r>
              <w:rPr>
                <w:spacing w:val="2"/>
              </w:rPr>
              <w:t>行为之一的，由著作权行政管理部门予以警告，没收违法所得，没收主要用于避开、破坏技术措施</w:t>
            </w:r>
          </w:p>
        </w:tc>
      </w:tr>
    </w:tbl>
    <w:p w14:paraId="1361F048">
      <w:pPr>
        <w:rPr>
          <w:rFonts w:ascii="Arial"/>
          <w:sz w:val="21"/>
        </w:rPr>
      </w:pPr>
    </w:p>
    <w:p w14:paraId="6123CD0D">
      <w:pPr>
        <w:rPr>
          <w:rFonts w:ascii="Arial" w:hAnsi="Arial" w:eastAsia="Arial" w:cs="Arial"/>
          <w:sz w:val="21"/>
          <w:szCs w:val="21"/>
        </w:rPr>
        <w:sectPr>
          <w:pgSz w:w="16840" w:h="11900"/>
          <w:pgMar w:top="1011" w:right="1364" w:bottom="0" w:left="1135" w:header="0" w:footer="0" w:gutter="0"/>
          <w:cols w:space="720" w:num="1"/>
        </w:sectPr>
      </w:pPr>
    </w:p>
    <w:p w14:paraId="0865F828">
      <w:pPr>
        <w:spacing w:before="159"/>
      </w:pPr>
      <w:r>
        <mc:AlternateContent>
          <mc:Choice Requires="wps">
            <w:drawing>
              <wp:anchor distT="0" distB="0" distL="0" distR="0" simplePos="0" relativeHeight="251738112" behindDoc="0" locked="0" layoutInCell="0" allowOverlap="1">
                <wp:simplePos x="0" y="0"/>
                <wp:positionH relativeFrom="page">
                  <wp:posOffset>683895</wp:posOffset>
                </wp:positionH>
                <wp:positionV relativeFrom="page">
                  <wp:posOffset>6181090</wp:posOffset>
                </wp:positionV>
                <wp:extent cx="196215" cy="250825"/>
                <wp:effectExtent l="0" t="0" r="0" b="0"/>
                <wp:wrapNone/>
                <wp:docPr id="78" name="TextBox 78"/>
                <wp:cNvGraphicFramePr/>
                <a:graphic xmlns:a="http://schemas.openxmlformats.org/drawingml/2006/main">
                  <a:graphicData uri="http://schemas.microsoft.com/office/word/2010/wordprocessingShape">
                    <wps:wsp>
                      <wps:cNvSpPr txBox="1"/>
                      <wps:spPr>
                        <a:xfrm rot="5400000">
                          <a:off x="684176" y="6181640"/>
                          <a:ext cx="196214" cy="2508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61C1940">
                            <w:pPr>
                              <w:pStyle w:val="2"/>
                              <w:spacing w:before="102" w:line="186" w:lineRule="auto"/>
                              <w:ind w:left="20"/>
                            </w:pPr>
                            <w:r>
                              <w:rPr>
                                <w:spacing w:val="-1"/>
                              </w:rPr>
                              <w:t>41</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8" o:spid="_x0000_s1026" o:spt="202" type="#_x0000_t202" style="position:absolute;left:0pt;margin-left:53.85pt;margin-top:486.7pt;height:19.75pt;width:15.45pt;mso-position-horizontal-relative:page;mso-position-vertical-relative:page;rotation:5898240f;z-index:251738112;mso-width-relative:page;mso-height-relative:page;" filled="f" stroked="f" coordsize="21600,21600" o:allowincell="f" o:gfxdata="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BQAPq2QAAAAwBAAAPAAAA&#10;AAAAAAEAIAAAACIAAABkcnMvZG93bnJldi54bWxQSwECFAAUAAAACACHTuJAoQm9Ck0CAAChBAAA&#10;DgAAAAAAAAABACAAAAAoAQAAZHJzL2Uyb0RvYy54bWxQSwUGAAAAAAYABgBZAQAA5wUAAAAA&#10;">
                <v:fill on="f" focussize="0,0"/>
                <v:stroke on="f" weight="0pt" miterlimit="0" joinstyle="miter"/>
                <v:imagedata o:title=""/>
                <o:lock v:ext="edit" aspectratio="f"/>
                <v:textbox inset="0mm,0mm,0mm,0mm">
                  <w:txbxContent>
                    <w:p w14:paraId="761C1940">
                      <w:pPr>
                        <w:pStyle w:val="2"/>
                        <w:spacing w:before="102" w:line="186" w:lineRule="auto"/>
                        <w:ind w:left="20"/>
                      </w:pPr>
                      <w:r>
                        <w:rPr>
                          <w:spacing w:val="-1"/>
                        </w:rPr>
                        <w:t>41</w:t>
                      </w:r>
                    </w:p>
                  </w:txbxContent>
                </v:textbox>
              </v:shape>
            </w:pict>
          </mc:Fallback>
        </mc:AlternateContent>
      </w:r>
      <w:r>
        <w:pict>
          <v:shape id="_x0000_s1064" o:spid="_x0000_s1064" o:spt="202" type="#_x0000_t202" style="position:absolute;left:0pt;margin-left:60.3pt;margin-top:467.5pt;height:66.3pt;width:9.3pt;mso-position-horizontal-relative:page;mso-position-vertical-relative:page;z-index:251737088;mso-width-relative:page;mso-height-relative:page;" filled="f" stroked="f" coordsize="21600,21600" o:allowincell="f">
            <v:path/>
            <v:fill on="f" focussize="0,0"/>
            <v:stroke on="f"/>
            <v:imagedata o:title=""/>
            <o:lock v:ext="edit" aspectratio="f"/>
            <v:textbox inset="0mm,0mm,0mm,0mm">
              <w:txbxContent>
                <w:p w14:paraId="1FE44DB7">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2EB55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5AB6E93B">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7BF0AD5">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40755168">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2B7ACCF">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01291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7" w:hRule="atLeast"/>
        </w:trPr>
        <w:tc>
          <w:tcPr>
            <w:tcW w:w="470" w:type="dxa"/>
            <w:vAlign w:val="top"/>
          </w:tcPr>
          <w:p w14:paraId="27A1243D">
            <w:pPr>
              <w:spacing w:line="259" w:lineRule="auto"/>
              <w:rPr>
                <w:rFonts w:ascii="Arial"/>
                <w:sz w:val="21"/>
              </w:rPr>
            </w:pPr>
          </w:p>
          <w:p w14:paraId="5F8F1ADB">
            <w:pPr>
              <w:spacing w:line="260" w:lineRule="auto"/>
              <w:rPr>
                <w:rFonts w:ascii="Arial"/>
                <w:sz w:val="21"/>
              </w:rPr>
            </w:pPr>
          </w:p>
          <w:p w14:paraId="7949AE6E">
            <w:pPr>
              <w:spacing w:line="260" w:lineRule="auto"/>
              <w:rPr>
                <w:rFonts w:ascii="Arial"/>
                <w:sz w:val="21"/>
              </w:rPr>
            </w:pPr>
          </w:p>
          <w:p w14:paraId="65189578">
            <w:pPr>
              <w:spacing w:line="260" w:lineRule="auto"/>
              <w:rPr>
                <w:rFonts w:ascii="Arial"/>
                <w:sz w:val="21"/>
              </w:rPr>
            </w:pPr>
          </w:p>
          <w:p w14:paraId="66682F0C">
            <w:pPr>
              <w:spacing w:line="260" w:lineRule="auto"/>
              <w:rPr>
                <w:rFonts w:ascii="Arial"/>
                <w:sz w:val="21"/>
              </w:rPr>
            </w:pPr>
          </w:p>
          <w:p w14:paraId="77E8E5D4">
            <w:pPr>
              <w:pStyle w:val="6"/>
              <w:spacing w:before="68" w:line="182" w:lineRule="auto"/>
              <w:ind w:left="123"/>
            </w:pPr>
            <w:r>
              <w:rPr>
                <w:spacing w:val="-4"/>
              </w:rPr>
              <w:t>76</w:t>
            </w:r>
          </w:p>
        </w:tc>
        <w:tc>
          <w:tcPr>
            <w:tcW w:w="3570" w:type="dxa"/>
            <w:vAlign w:val="top"/>
          </w:tcPr>
          <w:p w14:paraId="373B92FE">
            <w:pPr>
              <w:spacing w:line="252" w:lineRule="auto"/>
              <w:rPr>
                <w:rFonts w:ascii="Arial"/>
                <w:sz w:val="21"/>
              </w:rPr>
            </w:pPr>
          </w:p>
          <w:p w14:paraId="79439852">
            <w:pPr>
              <w:spacing w:line="253" w:lineRule="auto"/>
              <w:rPr>
                <w:rFonts w:ascii="Arial"/>
                <w:sz w:val="21"/>
              </w:rPr>
            </w:pPr>
          </w:p>
          <w:p w14:paraId="6861A990">
            <w:pPr>
              <w:spacing w:line="253" w:lineRule="auto"/>
              <w:rPr>
                <w:rFonts w:ascii="Arial"/>
                <w:sz w:val="21"/>
              </w:rPr>
            </w:pPr>
          </w:p>
          <w:p w14:paraId="651A86C4">
            <w:pPr>
              <w:spacing w:line="253" w:lineRule="auto"/>
              <w:rPr>
                <w:rFonts w:ascii="Arial"/>
                <w:sz w:val="21"/>
              </w:rPr>
            </w:pPr>
          </w:p>
          <w:p w14:paraId="49C5D73B">
            <w:pPr>
              <w:spacing w:line="253" w:lineRule="auto"/>
              <w:rPr>
                <w:rFonts w:ascii="Arial"/>
                <w:sz w:val="21"/>
              </w:rPr>
            </w:pPr>
          </w:p>
          <w:p w14:paraId="14CA6E2E">
            <w:pPr>
              <w:pStyle w:val="6"/>
              <w:spacing w:before="68" w:line="221" w:lineRule="auto"/>
              <w:ind w:left="113"/>
            </w:pPr>
            <w:r>
              <w:rPr>
                <w:spacing w:val="-1"/>
              </w:rPr>
              <w:t>对著作权使用情况的行政检查</w:t>
            </w:r>
          </w:p>
        </w:tc>
        <w:tc>
          <w:tcPr>
            <w:tcW w:w="504" w:type="dxa"/>
            <w:vAlign w:val="top"/>
          </w:tcPr>
          <w:p w14:paraId="16DB34D7">
            <w:pPr>
              <w:spacing w:line="282" w:lineRule="auto"/>
              <w:rPr>
                <w:rFonts w:ascii="Arial"/>
                <w:sz w:val="21"/>
              </w:rPr>
            </w:pPr>
          </w:p>
          <w:p w14:paraId="5E7D793F">
            <w:pPr>
              <w:spacing w:line="282" w:lineRule="auto"/>
              <w:rPr>
                <w:rFonts w:ascii="Arial"/>
                <w:sz w:val="21"/>
              </w:rPr>
            </w:pPr>
          </w:p>
          <w:p w14:paraId="3989EFD1">
            <w:pPr>
              <w:spacing w:line="283" w:lineRule="auto"/>
              <w:rPr>
                <w:rFonts w:ascii="Arial"/>
                <w:sz w:val="21"/>
              </w:rPr>
            </w:pPr>
          </w:p>
          <w:p w14:paraId="0EA39084">
            <w:pPr>
              <w:spacing w:line="283" w:lineRule="auto"/>
              <w:rPr>
                <w:rFonts w:ascii="Arial"/>
                <w:sz w:val="21"/>
              </w:rPr>
            </w:pPr>
          </w:p>
          <w:p w14:paraId="557E9D71">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47F72854">
            <w:pPr>
              <w:pStyle w:val="6"/>
              <w:spacing w:before="118" w:line="237" w:lineRule="auto"/>
              <w:ind w:left="108" w:right="68" w:firstLine="19"/>
              <w:jc w:val="both"/>
            </w:pPr>
            <w:r>
              <w:rPr>
                <w:spacing w:val="-1"/>
              </w:rPr>
              <w:t>的装置或者部件；情节严重的，可以没收主要用于提供网络服务的计算机等设备；</w:t>
            </w:r>
            <w:r>
              <w:rPr>
                <w:spacing w:val="-2"/>
              </w:rPr>
              <w:t>非法经营额</w:t>
            </w:r>
            <w:r>
              <w:rPr>
                <w:spacing w:val="-40"/>
              </w:rPr>
              <w:t xml:space="preserve"> </w:t>
            </w:r>
            <w:r>
              <w:rPr>
                <w:spacing w:val="-2"/>
              </w:rPr>
              <w:t>5</w:t>
            </w:r>
            <w:r>
              <w:rPr>
                <w:spacing w:val="-38"/>
              </w:rPr>
              <w:t xml:space="preserve"> </w:t>
            </w:r>
            <w:r>
              <w:rPr>
                <w:spacing w:val="-2"/>
              </w:rPr>
              <w:t>万</w:t>
            </w:r>
            <w:r>
              <w:t xml:space="preserve"> </w:t>
            </w:r>
            <w:r>
              <w:rPr>
                <w:spacing w:val="-2"/>
              </w:rPr>
              <w:t>元以上的，可处非法经营额</w:t>
            </w:r>
            <w:r>
              <w:rPr>
                <w:spacing w:val="-18"/>
              </w:rPr>
              <w:t xml:space="preserve"> </w:t>
            </w:r>
            <w:r>
              <w:rPr>
                <w:spacing w:val="-2"/>
              </w:rPr>
              <w:t>1</w:t>
            </w:r>
            <w:r>
              <w:rPr>
                <w:spacing w:val="-48"/>
              </w:rPr>
              <w:t xml:space="preserve"> </w:t>
            </w:r>
            <w:r>
              <w:rPr>
                <w:spacing w:val="-2"/>
              </w:rPr>
              <w:t>倍以上</w:t>
            </w:r>
            <w:r>
              <w:rPr>
                <w:spacing w:val="-40"/>
              </w:rPr>
              <w:t xml:space="preserve"> </w:t>
            </w:r>
            <w:r>
              <w:rPr>
                <w:spacing w:val="-2"/>
              </w:rPr>
              <w:t>5</w:t>
            </w:r>
            <w:r>
              <w:rPr>
                <w:spacing w:val="-49"/>
              </w:rPr>
              <w:t xml:space="preserve"> </w:t>
            </w:r>
            <w:r>
              <w:rPr>
                <w:spacing w:val="-2"/>
              </w:rPr>
              <w:t>倍以下的罚款；没有非法经营额或者非法经营额</w:t>
            </w:r>
            <w:r>
              <w:rPr>
                <w:spacing w:val="-40"/>
              </w:rPr>
              <w:t xml:space="preserve"> </w:t>
            </w:r>
            <w:r>
              <w:rPr>
                <w:spacing w:val="-2"/>
              </w:rPr>
              <w:t>5</w:t>
            </w:r>
            <w:r>
              <w:rPr>
                <w:spacing w:val="-38"/>
              </w:rPr>
              <w:t xml:space="preserve"> </w:t>
            </w:r>
            <w:r>
              <w:rPr>
                <w:spacing w:val="-2"/>
              </w:rPr>
              <w:t>万元以下</w:t>
            </w:r>
            <w:r>
              <w:t xml:space="preserve"> </w:t>
            </w:r>
            <w:r>
              <w:rPr>
                <w:spacing w:val="-1"/>
              </w:rPr>
              <w:t>的，根据情节轻重，可处</w:t>
            </w:r>
            <w:r>
              <w:rPr>
                <w:spacing w:val="-41"/>
              </w:rPr>
              <w:t xml:space="preserve"> </w:t>
            </w:r>
            <w:r>
              <w:rPr>
                <w:spacing w:val="-1"/>
              </w:rPr>
              <w:t>25</w:t>
            </w:r>
            <w:r>
              <w:rPr>
                <w:spacing w:val="-39"/>
              </w:rPr>
              <w:t xml:space="preserve"> </w:t>
            </w:r>
            <w:r>
              <w:rPr>
                <w:spacing w:val="-1"/>
              </w:rPr>
              <w:t>万元以下的罚款；构成犯罪的，依法追究刑事责任</w:t>
            </w:r>
            <w:r>
              <w:rPr>
                <w:spacing w:val="-9"/>
              </w:rPr>
              <w:t>：（</w:t>
            </w:r>
            <w:r>
              <w:rPr>
                <w:spacing w:val="-1"/>
              </w:rPr>
              <w:t>一）故意制造、</w:t>
            </w:r>
            <w:r>
              <w:t xml:space="preserve"> 进口或者向他人提供主要用于避开、破坏技术措施的装置或者部件，或者故意为他人避开</w:t>
            </w:r>
            <w:r>
              <w:rPr>
                <w:spacing w:val="-1"/>
              </w:rPr>
              <w:t>或者破坏</w:t>
            </w:r>
            <w:r>
              <w:t xml:space="preserve"> 技术措施提供技术服务的</w:t>
            </w:r>
            <w:r>
              <w:rPr>
                <w:spacing w:val="-2"/>
              </w:rPr>
              <w:t>；（</w:t>
            </w:r>
            <w:r>
              <w:t>二）通过信息网络提供他人的作品、表演、录音录像制品，获得经济 利益的</w:t>
            </w:r>
            <w:r>
              <w:rPr>
                <w:spacing w:val="-2"/>
              </w:rPr>
              <w:t>；（</w:t>
            </w:r>
            <w:r>
              <w:t>三）为扶助贫困通过信息网络向农村地区提供作品、表演、录音录像制品，未在提供前 公告作品、表演、录音录像制品的名称和作者、表演者、录音录像制作者的姓名（名称）</w:t>
            </w:r>
            <w:r>
              <w:rPr>
                <w:spacing w:val="-1"/>
              </w:rPr>
              <w:t>以及报酬</w:t>
            </w:r>
            <w:r>
              <w:t xml:space="preserve"> 标准的。4.《信息网络传播权保护条例》第二十五条：网络服务提供者无正当理由拒绝提</w:t>
            </w:r>
            <w:r>
              <w:rPr>
                <w:spacing w:val="-1"/>
              </w:rPr>
              <w:t>供或者拖</w:t>
            </w:r>
            <w:r>
              <w:t xml:space="preserve"> 延提供涉嫌侵权的服务对象的姓名（名称）、联系方式、网络地址等资料的，由著作权行</w:t>
            </w:r>
            <w:r>
              <w:rPr>
                <w:spacing w:val="-1"/>
              </w:rPr>
              <w:t>政管理部</w:t>
            </w:r>
            <w:r>
              <w:t xml:space="preserve"> 门予以警告；情节严重的，没收主要用于提供网络服务的计算机</w:t>
            </w:r>
            <w:r>
              <w:rPr>
                <w:spacing w:val="-1"/>
              </w:rPr>
              <w:t>等设备。</w:t>
            </w:r>
          </w:p>
        </w:tc>
      </w:tr>
      <w:tr w14:paraId="76805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0" w:hRule="atLeast"/>
        </w:trPr>
        <w:tc>
          <w:tcPr>
            <w:tcW w:w="470" w:type="dxa"/>
            <w:vAlign w:val="top"/>
          </w:tcPr>
          <w:p w14:paraId="328906FE">
            <w:pPr>
              <w:spacing w:line="309" w:lineRule="auto"/>
              <w:rPr>
                <w:rFonts w:ascii="Arial"/>
                <w:sz w:val="21"/>
              </w:rPr>
            </w:pPr>
          </w:p>
          <w:p w14:paraId="03F110C8">
            <w:pPr>
              <w:spacing w:line="310" w:lineRule="auto"/>
              <w:rPr>
                <w:rFonts w:ascii="Arial"/>
                <w:sz w:val="21"/>
              </w:rPr>
            </w:pPr>
          </w:p>
          <w:p w14:paraId="49720306">
            <w:pPr>
              <w:pStyle w:val="6"/>
              <w:spacing w:before="69" w:line="181" w:lineRule="auto"/>
              <w:ind w:left="123"/>
            </w:pPr>
            <w:r>
              <w:rPr>
                <w:spacing w:val="-4"/>
              </w:rPr>
              <w:t>77</w:t>
            </w:r>
          </w:p>
        </w:tc>
        <w:tc>
          <w:tcPr>
            <w:tcW w:w="3570" w:type="dxa"/>
            <w:vAlign w:val="top"/>
          </w:tcPr>
          <w:p w14:paraId="214E8A9F">
            <w:pPr>
              <w:spacing w:line="291" w:lineRule="auto"/>
              <w:rPr>
                <w:rFonts w:ascii="Arial"/>
                <w:sz w:val="21"/>
              </w:rPr>
            </w:pPr>
          </w:p>
          <w:p w14:paraId="04D45010">
            <w:pPr>
              <w:spacing w:line="292" w:lineRule="auto"/>
              <w:rPr>
                <w:rFonts w:ascii="Arial"/>
                <w:sz w:val="21"/>
              </w:rPr>
            </w:pPr>
          </w:p>
          <w:p w14:paraId="2F4E7746">
            <w:pPr>
              <w:pStyle w:val="6"/>
              <w:spacing w:before="69" w:line="221" w:lineRule="auto"/>
              <w:ind w:left="113"/>
            </w:pPr>
            <w:r>
              <w:rPr>
                <w:spacing w:val="-1"/>
              </w:rPr>
              <w:t>对订户订购境外出版物的行政检查</w:t>
            </w:r>
          </w:p>
        </w:tc>
        <w:tc>
          <w:tcPr>
            <w:tcW w:w="504" w:type="dxa"/>
            <w:vAlign w:val="top"/>
          </w:tcPr>
          <w:p w14:paraId="51EC84F4">
            <w:pPr>
              <w:spacing w:line="449" w:lineRule="auto"/>
              <w:rPr>
                <w:rFonts w:ascii="Arial"/>
                <w:sz w:val="21"/>
              </w:rPr>
            </w:pPr>
          </w:p>
          <w:p w14:paraId="46A48688">
            <w:pPr>
              <w:pStyle w:val="6"/>
              <w:spacing w:before="69" w:line="231" w:lineRule="auto"/>
              <w:ind w:left="48" w:right="36" w:firstLine="3"/>
            </w:pPr>
            <w:r>
              <w:rPr>
                <w:spacing w:val="-5"/>
              </w:rPr>
              <w:t>行政</w:t>
            </w:r>
            <w:r>
              <w:t xml:space="preserve"> </w:t>
            </w:r>
            <w:r>
              <w:rPr>
                <w:spacing w:val="-3"/>
              </w:rPr>
              <w:t>检查</w:t>
            </w:r>
          </w:p>
        </w:tc>
        <w:tc>
          <w:tcPr>
            <w:tcW w:w="9284" w:type="dxa"/>
            <w:vAlign w:val="top"/>
          </w:tcPr>
          <w:p w14:paraId="61EFFF9D">
            <w:pPr>
              <w:pStyle w:val="6"/>
              <w:spacing w:before="112" w:line="236" w:lineRule="auto"/>
              <w:ind w:left="110" w:right="45" w:hanging="104"/>
              <w:jc w:val="both"/>
            </w:pPr>
            <w:r>
              <w:rPr>
                <w:spacing w:val="-1"/>
              </w:rPr>
              <w:t>《订户订购进口出版物管理办法》（新闻出版总署令第</w:t>
            </w:r>
            <w:r>
              <w:rPr>
                <w:spacing w:val="-29"/>
              </w:rPr>
              <w:t xml:space="preserve"> </w:t>
            </w:r>
            <w:r>
              <w:rPr>
                <w:spacing w:val="-1"/>
              </w:rPr>
              <w:t>51</w:t>
            </w:r>
            <w:r>
              <w:rPr>
                <w:spacing w:val="-39"/>
              </w:rPr>
              <w:t xml:space="preserve"> </w:t>
            </w:r>
            <w:r>
              <w:rPr>
                <w:spacing w:val="-1"/>
              </w:rPr>
              <w:t>号）第四条：订户订购进口出版物由出版</w:t>
            </w:r>
            <w:r>
              <w:t xml:space="preserve">  </w:t>
            </w:r>
            <w:r>
              <w:rPr>
                <w:spacing w:val="-3"/>
              </w:rPr>
              <w:t>物进口经营单位经营。其中，订户订购限定发行范围的进口报纸、期刊、图书、电子出版物的业务，</w:t>
            </w:r>
            <w:r>
              <w:rPr>
                <w:spacing w:val="14"/>
              </w:rPr>
              <w:t xml:space="preserve"> </w:t>
            </w:r>
            <w:r>
              <w:t>须由新闻出版总署指定的出版物进口经营单位经营。未经新闻出版总署批准，任何单</w:t>
            </w:r>
            <w:r>
              <w:rPr>
                <w:spacing w:val="-1"/>
              </w:rPr>
              <w:t>位和个人不得</w:t>
            </w:r>
            <w:r>
              <w:t xml:space="preserve">  从事订户订购进口出版物的经营活动。出版物进口经营单位委托非出版物进口经营单</w:t>
            </w:r>
            <w:r>
              <w:rPr>
                <w:spacing w:val="-1"/>
              </w:rPr>
              <w:t>位代理征订或</w:t>
            </w:r>
            <w:r>
              <w:t xml:space="preserve">  </w:t>
            </w:r>
            <w:r>
              <w:rPr>
                <w:spacing w:val="-1"/>
              </w:rPr>
              <w:t>者代理配送进口出版物，须事先报新闻出版总署同意。</w:t>
            </w:r>
          </w:p>
        </w:tc>
      </w:tr>
      <w:tr w14:paraId="78A30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70" w:type="dxa"/>
            <w:vAlign w:val="top"/>
          </w:tcPr>
          <w:p w14:paraId="6DD562C5">
            <w:pPr>
              <w:pStyle w:val="6"/>
              <w:spacing w:before="283" w:line="182" w:lineRule="auto"/>
              <w:ind w:left="123"/>
            </w:pPr>
            <w:r>
              <w:rPr>
                <w:spacing w:val="-4"/>
              </w:rPr>
              <w:t>78</w:t>
            </w:r>
          </w:p>
        </w:tc>
        <w:tc>
          <w:tcPr>
            <w:tcW w:w="3570" w:type="dxa"/>
            <w:vAlign w:val="top"/>
          </w:tcPr>
          <w:p w14:paraId="08F7B9F9">
            <w:pPr>
              <w:pStyle w:val="6"/>
              <w:spacing w:before="113" w:line="229" w:lineRule="auto"/>
              <w:ind w:left="131" w:right="305" w:hanging="18"/>
            </w:pPr>
            <w:r>
              <w:rPr>
                <w:spacing w:val="-1"/>
              </w:rPr>
              <w:t>对复制单位接受委托复制境外产品</w:t>
            </w:r>
            <w:r>
              <w:rPr>
                <w:spacing w:val="10"/>
              </w:rPr>
              <w:t xml:space="preserve"> </w:t>
            </w:r>
            <w:r>
              <w:rPr>
                <w:spacing w:val="-4"/>
              </w:rPr>
              <w:t>的行政检查</w:t>
            </w:r>
          </w:p>
        </w:tc>
        <w:tc>
          <w:tcPr>
            <w:tcW w:w="504" w:type="dxa"/>
            <w:vAlign w:val="top"/>
          </w:tcPr>
          <w:p w14:paraId="080DE031">
            <w:pPr>
              <w:pStyle w:val="6"/>
              <w:spacing w:before="113" w:line="229" w:lineRule="auto"/>
              <w:ind w:left="48" w:right="36" w:firstLine="3"/>
            </w:pPr>
            <w:r>
              <w:rPr>
                <w:spacing w:val="-5"/>
              </w:rPr>
              <w:t>行政</w:t>
            </w:r>
            <w:r>
              <w:t xml:space="preserve"> </w:t>
            </w:r>
            <w:r>
              <w:rPr>
                <w:spacing w:val="-3"/>
              </w:rPr>
              <w:t>检查</w:t>
            </w:r>
          </w:p>
        </w:tc>
        <w:tc>
          <w:tcPr>
            <w:tcW w:w="9284" w:type="dxa"/>
            <w:vAlign w:val="top"/>
          </w:tcPr>
          <w:p w14:paraId="32045D31">
            <w:pPr>
              <w:pStyle w:val="6"/>
              <w:spacing w:before="113" w:line="229" w:lineRule="auto"/>
              <w:ind w:left="109" w:right="104" w:hanging="103"/>
            </w:pPr>
            <w:r>
              <w:rPr>
                <w:spacing w:val="-2"/>
              </w:rPr>
              <w:t>《复制管理办法》第二十四条：复制单位接受委托复制境外产品的，应当事先将该样品及有关证明文</w:t>
            </w:r>
            <w:r>
              <w:rPr>
                <w:spacing w:val="14"/>
              </w:rPr>
              <w:t xml:space="preserve"> </w:t>
            </w:r>
            <w:r>
              <w:rPr>
                <w:spacing w:val="-1"/>
              </w:rPr>
              <w:t>件报经所在地省级新闻出版行政部门审核同意；复制的产品除样品外应当全部出境。</w:t>
            </w:r>
          </w:p>
        </w:tc>
      </w:tr>
      <w:tr w14:paraId="5F859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1" w:hRule="atLeast"/>
        </w:trPr>
        <w:tc>
          <w:tcPr>
            <w:tcW w:w="470" w:type="dxa"/>
            <w:vAlign w:val="top"/>
          </w:tcPr>
          <w:p w14:paraId="62251531">
            <w:pPr>
              <w:spacing w:line="331" w:lineRule="auto"/>
              <w:rPr>
                <w:rFonts w:ascii="Arial"/>
                <w:sz w:val="21"/>
              </w:rPr>
            </w:pPr>
          </w:p>
          <w:p w14:paraId="428863E7">
            <w:pPr>
              <w:spacing w:line="331" w:lineRule="auto"/>
              <w:rPr>
                <w:rFonts w:ascii="Arial"/>
                <w:sz w:val="21"/>
              </w:rPr>
            </w:pPr>
          </w:p>
          <w:p w14:paraId="379A6B8A">
            <w:pPr>
              <w:pStyle w:val="6"/>
              <w:spacing w:before="69" w:line="182" w:lineRule="auto"/>
              <w:ind w:left="123"/>
            </w:pPr>
            <w:r>
              <w:rPr>
                <w:spacing w:val="-4"/>
              </w:rPr>
              <w:t>79</w:t>
            </w:r>
          </w:p>
        </w:tc>
        <w:tc>
          <w:tcPr>
            <w:tcW w:w="3570" w:type="dxa"/>
            <w:vAlign w:val="top"/>
          </w:tcPr>
          <w:p w14:paraId="6D9A3DC9">
            <w:pPr>
              <w:spacing w:line="246" w:lineRule="auto"/>
              <w:rPr>
                <w:rFonts w:ascii="Arial"/>
                <w:sz w:val="21"/>
              </w:rPr>
            </w:pPr>
          </w:p>
          <w:p w14:paraId="4810776E">
            <w:pPr>
              <w:spacing w:line="247" w:lineRule="auto"/>
              <w:rPr>
                <w:rFonts w:ascii="Arial"/>
                <w:sz w:val="21"/>
              </w:rPr>
            </w:pPr>
          </w:p>
          <w:p w14:paraId="60AEDC4C">
            <w:pPr>
              <w:pStyle w:val="6"/>
              <w:spacing w:before="69" w:line="231" w:lineRule="auto"/>
              <w:ind w:left="113" w:right="305"/>
            </w:pPr>
            <w:r>
              <w:rPr>
                <w:spacing w:val="-1"/>
              </w:rPr>
              <w:t>对部分部分古旧小说出版情况的行</w:t>
            </w:r>
            <w:r>
              <w:rPr>
                <w:spacing w:val="10"/>
              </w:rPr>
              <w:t xml:space="preserve"> </w:t>
            </w:r>
            <w:r>
              <w:rPr>
                <w:spacing w:val="-2"/>
              </w:rPr>
              <w:t>政检查</w:t>
            </w:r>
          </w:p>
        </w:tc>
        <w:tc>
          <w:tcPr>
            <w:tcW w:w="504" w:type="dxa"/>
            <w:vAlign w:val="top"/>
          </w:tcPr>
          <w:p w14:paraId="0BDC34A5">
            <w:pPr>
              <w:spacing w:line="246" w:lineRule="auto"/>
              <w:rPr>
                <w:rFonts w:ascii="Arial"/>
                <w:sz w:val="21"/>
              </w:rPr>
            </w:pPr>
          </w:p>
          <w:p w14:paraId="06EF6273">
            <w:pPr>
              <w:spacing w:line="247" w:lineRule="auto"/>
              <w:rPr>
                <w:rFonts w:ascii="Arial"/>
                <w:sz w:val="21"/>
              </w:rPr>
            </w:pPr>
          </w:p>
          <w:p w14:paraId="7B74F937">
            <w:pPr>
              <w:pStyle w:val="6"/>
              <w:spacing w:before="69" w:line="231" w:lineRule="auto"/>
              <w:ind w:left="48" w:right="36" w:firstLine="3"/>
            </w:pPr>
            <w:r>
              <w:rPr>
                <w:spacing w:val="-5"/>
              </w:rPr>
              <w:t>行政</w:t>
            </w:r>
            <w:r>
              <w:t xml:space="preserve"> </w:t>
            </w:r>
            <w:r>
              <w:rPr>
                <w:spacing w:val="-3"/>
              </w:rPr>
              <w:t>检查</w:t>
            </w:r>
          </w:p>
        </w:tc>
        <w:tc>
          <w:tcPr>
            <w:tcW w:w="9284" w:type="dxa"/>
            <w:vAlign w:val="top"/>
          </w:tcPr>
          <w:p w14:paraId="4C3F5CF8">
            <w:pPr>
              <w:pStyle w:val="6"/>
              <w:spacing w:before="152" w:line="236" w:lineRule="auto"/>
              <w:ind w:left="109" w:right="104" w:firstLine="1"/>
            </w:pPr>
            <w:r>
              <w:rPr>
                <w:spacing w:val="-3"/>
              </w:rPr>
              <w:t>新闻出版总署</w:t>
            </w:r>
            <w:r>
              <w:rPr>
                <w:spacing w:val="-31"/>
              </w:rPr>
              <w:t xml:space="preserve"> </w:t>
            </w:r>
            <w:r>
              <w:rPr>
                <w:spacing w:val="-3"/>
              </w:rPr>
              <w:t>2004</w:t>
            </w:r>
            <w:r>
              <w:rPr>
                <w:spacing w:val="-48"/>
              </w:rPr>
              <w:t xml:space="preserve"> </w:t>
            </w:r>
            <w:r>
              <w:rPr>
                <w:spacing w:val="-3"/>
              </w:rPr>
              <w:t>年</w:t>
            </w:r>
            <w:r>
              <w:rPr>
                <w:spacing w:val="-43"/>
              </w:rPr>
              <w:t xml:space="preserve"> </w:t>
            </w:r>
            <w:r>
              <w:rPr>
                <w:spacing w:val="-3"/>
              </w:rPr>
              <w:t>6</w:t>
            </w:r>
            <w:r>
              <w:rPr>
                <w:spacing w:val="-39"/>
              </w:rPr>
              <w:t xml:space="preserve"> </w:t>
            </w:r>
            <w:r>
              <w:rPr>
                <w:spacing w:val="-3"/>
              </w:rPr>
              <w:t>月</w:t>
            </w:r>
            <w:r>
              <w:rPr>
                <w:spacing w:val="-28"/>
              </w:rPr>
              <w:t xml:space="preserve"> </w:t>
            </w:r>
            <w:r>
              <w:rPr>
                <w:spacing w:val="-3"/>
              </w:rPr>
              <w:t>15 日新出法规（2004）731</w:t>
            </w:r>
            <w:r>
              <w:rPr>
                <w:spacing w:val="-39"/>
              </w:rPr>
              <w:t xml:space="preserve"> </w:t>
            </w:r>
            <w:r>
              <w:rPr>
                <w:spacing w:val="-3"/>
              </w:rPr>
              <w:t>号《关于公布取消和下放的新闻出版总署行</w:t>
            </w:r>
            <w:r>
              <w:t xml:space="preserve">  </w:t>
            </w:r>
            <w:r>
              <w:rPr>
                <w:spacing w:val="-1"/>
              </w:rPr>
              <w:t>政审批项目后续监管措施的通知》附件</w:t>
            </w:r>
            <w:r>
              <w:rPr>
                <w:spacing w:val="-33"/>
              </w:rPr>
              <w:t xml:space="preserve"> </w:t>
            </w:r>
            <w:r>
              <w:rPr>
                <w:spacing w:val="-1"/>
              </w:rPr>
              <w:t>1：国务院公布取消的新闻出版总署行政审批</w:t>
            </w:r>
            <w:r>
              <w:rPr>
                <w:spacing w:val="-2"/>
              </w:rPr>
              <w:t>项目（28</w:t>
            </w:r>
            <w:r>
              <w:rPr>
                <w:spacing w:val="-41"/>
              </w:rPr>
              <w:t xml:space="preserve"> </w:t>
            </w:r>
            <w:r>
              <w:rPr>
                <w:spacing w:val="-2"/>
              </w:rPr>
              <w:t>项）</w:t>
            </w:r>
            <w:r>
              <w:t xml:space="preserve"> </w:t>
            </w:r>
            <w:r>
              <w:rPr>
                <w:spacing w:val="-7"/>
              </w:rPr>
              <w:t>后续监管措施：序号</w:t>
            </w:r>
            <w:r>
              <w:rPr>
                <w:spacing w:val="-28"/>
              </w:rPr>
              <w:t xml:space="preserve"> </w:t>
            </w:r>
            <w:r>
              <w:rPr>
                <w:spacing w:val="-7"/>
              </w:rPr>
              <w:t>11</w:t>
            </w:r>
            <w:r>
              <w:rPr>
                <w:spacing w:val="-42"/>
              </w:rPr>
              <w:t xml:space="preserve"> </w:t>
            </w:r>
            <w:r>
              <w:rPr>
                <w:spacing w:val="-7"/>
              </w:rPr>
              <w:t>部分古旧小说出版审批新闻出版署《关于部分古旧小说出版的管理规定》</w:t>
            </w:r>
            <w:r>
              <w:rPr>
                <w:spacing w:val="-8"/>
              </w:rPr>
              <w:t>（新</w:t>
            </w:r>
            <w:r>
              <w:t xml:space="preserve"> </w:t>
            </w:r>
            <w:r>
              <w:rPr>
                <w:spacing w:val="-2"/>
              </w:rPr>
              <w:t>出图（1993）612</w:t>
            </w:r>
            <w:r>
              <w:rPr>
                <w:spacing w:val="-22"/>
              </w:rPr>
              <w:t xml:space="preserve"> </w:t>
            </w:r>
            <w:r>
              <w:rPr>
                <w:spacing w:val="-2"/>
              </w:rPr>
              <w:t>号）中所列</w:t>
            </w:r>
            <w:r>
              <w:rPr>
                <w:spacing w:val="-40"/>
              </w:rPr>
              <w:t xml:space="preserve"> </w:t>
            </w:r>
            <w:r>
              <w:rPr>
                <w:spacing w:val="-2"/>
              </w:rPr>
              <w:t>50</w:t>
            </w:r>
            <w:r>
              <w:rPr>
                <w:spacing w:val="-44"/>
              </w:rPr>
              <w:t xml:space="preserve"> </w:t>
            </w:r>
            <w:r>
              <w:rPr>
                <w:spacing w:val="-2"/>
              </w:rPr>
              <w:t>种古旧小说及此类其他古旧小说，按“重大选题</w:t>
            </w:r>
            <w:r>
              <w:rPr>
                <w:spacing w:val="-82"/>
              </w:rPr>
              <w:t xml:space="preserve"> </w:t>
            </w:r>
            <w:r>
              <w:rPr>
                <w:spacing w:val="-2"/>
              </w:rPr>
              <w:t>”管理，出版前须</w:t>
            </w:r>
            <w:r>
              <w:t xml:space="preserve"> </w:t>
            </w:r>
            <w:r>
              <w:rPr>
                <w:spacing w:val="-2"/>
              </w:rPr>
              <w:t>履行重大选题备案手续。</w:t>
            </w:r>
          </w:p>
        </w:tc>
      </w:tr>
      <w:tr w14:paraId="29DF5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4" w:hRule="atLeast"/>
        </w:trPr>
        <w:tc>
          <w:tcPr>
            <w:tcW w:w="470" w:type="dxa"/>
            <w:vAlign w:val="top"/>
          </w:tcPr>
          <w:p w14:paraId="6876526D">
            <w:pPr>
              <w:spacing w:line="284" w:lineRule="auto"/>
              <w:rPr>
                <w:rFonts w:ascii="Arial"/>
                <w:sz w:val="21"/>
              </w:rPr>
            </w:pPr>
          </w:p>
          <w:p w14:paraId="676B6A3F">
            <w:pPr>
              <w:spacing w:line="284" w:lineRule="auto"/>
              <w:rPr>
                <w:rFonts w:ascii="Arial"/>
                <w:sz w:val="21"/>
              </w:rPr>
            </w:pPr>
          </w:p>
          <w:p w14:paraId="751139A2">
            <w:pPr>
              <w:pStyle w:val="6"/>
              <w:spacing w:before="68" w:line="182" w:lineRule="auto"/>
              <w:ind w:left="119"/>
            </w:pPr>
            <w:r>
              <w:rPr>
                <w:spacing w:val="-2"/>
              </w:rPr>
              <w:t>80</w:t>
            </w:r>
          </w:p>
        </w:tc>
        <w:tc>
          <w:tcPr>
            <w:tcW w:w="3570" w:type="dxa"/>
            <w:vAlign w:val="top"/>
          </w:tcPr>
          <w:p w14:paraId="2A369937">
            <w:pPr>
              <w:spacing w:line="398" w:lineRule="auto"/>
              <w:rPr>
                <w:rFonts w:ascii="Arial"/>
                <w:sz w:val="21"/>
              </w:rPr>
            </w:pPr>
          </w:p>
          <w:p w14:paraId="2DA67FD6">
            <w:pPr>
              <w:pStyle w:val="6"/>
              <w:spacing w:before="69" w:line="235" w:lineRule="auto"/>
              <w:ind w:left="116" w:right="305" w:hanging="3"/>
            </w:pPr>
            <w:r>
              <w:rPr>
                <w:spacing w:val="-1"/>
              </w:rPr>
              <w:t>对中小学教辅类选题出版的行政检</w:t>
            </w:r>
            <w:r>
              <w:rPr>
                <w:spacing w:val="10"/>
              </w:rPr>
              <w:t xml:space="preserve"> </w:t>
            </w:r>
            <w:r>
              <w:t>查</w:t>
            </w:r>
          </w:p>
        </w:tc>
        <w:tc>
          <w:tcPr>
            <w:tcW w:w="504" w:type="dxa"/>
            <w:vAlign w:val="top"/>
          </w:tcPr>
          <w:p w14:paraId="31AE3276">
            <w:pPr>
              <w:spacing w:line="399" w:lineRule="auto"/>
              <w:rPr>
                <w:rFonts w:ascii="Arial"/>
                <w:sz w:val="21"/>
              </w:rPr>
            </w:pPr>
          </w:p>
          <w:p w14:paraId="0F9E7EE7">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0F582863">
            <w:pPr>
              <w:pStyle w:val="6"/>
              <w:spacing w:before="199" w:line="234" w:lineRule="auto"/>
              <w:ind w:left="109" w:right="104" w:firstLine="1"/>
            </w:pPr>
            <w:r>
              <w:rPr>
                <w:spacing w:val="-3"/>
              </w:rPr>
              <w:t>新闻出版总署</w:t>
            </w:r>
            <w:r>
              <w:rPr>
                <w:spacing w:val="-31"/>
              </w:rPr>
              <w:t xml:space="preserve"> </w:t>
            </w:r>
            <w:r>
              <w:rPr>
                <w:spacing w:val="-3"/>
              </w:rPr>
              <w:t>2004</w:t>
            </w:r>
            <w:r>
              <w:rPr>
                <w:spacing w:val="-48"/>
              </w:rPr>
              <w:t xml:space="preserve"> </w:t>
            </w:r>
            <w:r>
              <w:rPr>
                <w:spacing w:val="-3"/>
              </w:rPr>
              <w:t>年</w:t>
            </w:r>
            <w:r>
              <w:rPr>
                <w:spacing w:val="-43"/>
              </w:rPr>
              <w:t xml:space="preserve"> </w:t>
            </w:r>
            <w:r>
              <w:rPr>
                <w:spacing w:val="-3"/>
              </w:rPr>
              <w:t>6</w:t>
            </w:r>
            <w:r>
              <w:rPr>
                <w:spacing w:val="-39"/>
              </w:rPr>
              <w:t xml:space="preserve"> </w:t>
            </w:r>
            <w:r>
              <w:rPr>
                <w:spacing w:val="-3"/>
              </w:rPr>
              <w:t>月</w:t>
            </w:r>
            <w:r>
              <w:rPr>
                <w:spacing w:val="-28"/>
              </w:rPr>
              <w:t xml:space="preserve"> </w:t>
            </w:r>
            <w:r>
              <w:rPr>
                <w:spacing w:val="-3"/>
              </w:rPr>
              <w:t>15 日新出法规（2004）731</w:t>
            </w:r>
            <w:r>
              <w:rPr>
                <w:spacing w:val="-39"/>
              </w:rPr>
              <w:t xml:space="preserve"> </w:t>
            </w:r>
            <w:r>
              <w:rPr>
                <w:spacing w:val="-3"/>
              </w:rPr>
              <w:t>号《关于公布取消和下放的新闻出版总署行</w:t>
            </w:r>
            <w:r>
              <w:t xml:space="preserve">  </w:t>
            </w:r>
            <w:r>
              <w:rPr>
                <w:spacing w:val="-1"/>
              </w:rPr>
              <w:t>政审批项目后续监管措施的通知》附件</w:t>
            </w:r>
            <w:r>
              <w:rPr>
                <w:spacing w:val="-33"/>
              </w:rPr>
              <w:t xml:space="preserve"> </w:t>
            </w:r>
            <w:r>
              <w:rPr>
                <w:spacing w:val="-1"/>
              </w:rPr>
              <w:t>1：国务院公布取消的新闻出版总署行政审批</w:t>
            </w:r>
            <w:r>
              <w:rPr>
                <w:spacing w:val="-2"/>
              </w:rPr>
              <w:t>项目（28</w:t>
            </w:r>
            <w:r>
              <w:rPr>
                <w:spacing w:val="-41"/>
              </w:rPr>
              <w:t xml:space="preserve"> </w:t>
            </w:r>
            <w:r>
              <w:rPr>
                <w:spacing w:val="-2"/>
              </w:rPr>
              <w:t>项）</w:t>
            </w:r>
            <w:r>
              <w:t xml:space="preserve"> </w:t>
            </w:r>
            <w:r>
              <w:rPr>
                <w:spacing w:val="-3"/>
              </w:rPr>
              <w:t>后续监管措施：序号</w:t>
            </w:r>
            <w:r>
              <w:rPr>
                <w:spacing w:val="-16"/>
              </w:rPr>
              <w:t xml:space="preserve"> </w:t>
            </w:r>
            <w:r>
              <w:rPr>
                <w:spacing w:val="-3"/>
              </w:rPr>
              <w:t>10</w:t>
            </w:r>
            <w:r>
              <w:rPr>
                <w:spacing w:val="-29"/>
              </w:rPr>
              <w:t xml:space="preserve"> </w:t>
            </w:r>
            <w:r>
              <w:rPr>
                <w:spacing w:val="-3"/>
              </w:rPr>
              <w:t>中小学教辅类图书选题审批为保证此类图书的出版质量，避免重复出版，须</w:t>
            </w:r>
            <w:r>
              <w:t xml:space="preserve"> 按照新闻出版总署确定的出书范围出版此类</w:t>
            </w:r>
            <w:r>
              <w:rPr>
                <w:spacing w:val="-1"/>
              </w:rPr>
              <w:t>图书。</w:t>
            </w:r>
          </w:p>
        </w:tc>
      </w:tr>
    </w:tbl>
    <w:p w14:paraId="7F249D5A">
      <w:pPr>
        <w:rPr>
          <w:rFonts w:ascii="Arial"/>
          <w:sz w:val="21"/>
        </w:rPr>
      </w:pPr>
    </w:p>
    <w:p w14:paraId="61C6D5EA">
      <w:pPr>
        <w:rPr>
          <w:rFonts w:ascii="Arial" w:hAnsi="Arial" w:eastAsia="Arial" w:cs="Arial"/>
          <w:sz w:val="21"/>
          <w:szCs w:val="21"/>
        </w:rPr>
        <w:sectPr>
          <w:pgSz w:w="16840" w:h="11900"/>
          <w:pgMar w:top="1011" w:right="1364" w:bottom="0" w:left="1137" w:header="0" w:footer="0" w:gutter="0"/>
          <w:cols w:space="720" w:num="1"/>
        </w:sectPr>
      </w:pPr>
    </w:p>
    <w:p w14:paraId="547DE819">
      <w:pPr>
        <w:spacing w:before="159"/>
      </w:pPr>
      <w:r>
        <mc:AlternateContent>
          <mc:Choice Requires="wps">
            <w:drawing>
              <wp:anchor distT="0" distB="0" distL="0" distR="0" simplePos="0" relativeHeight="251740160" behindDoc="0" locked="0" layoutInCell="0" allowOverlap="1">
                <wp:simplePos x="0" y="0"/>
                <wp:positionH relativeFrom="page">
                  <wp:posOffset>683260</wp:posOffset>
                </wp:positionH>
                <wp:positionV relativeFrom="page">
                  <wp:posOffset>1134110</wp:posOffset>
                </wp:positionV>
                <wp:extent cx="196215" cy="250190"/>
                <wp:effectExtent l="0" t="0" r="0" b="0"/>
                <wp:wrapNone/>
                <wp:docPr id="80" name="TextBox 80"/>
                <wp:cNvGraphicFramePr/>
                <a:graphic xmlns:a="http://schemas.openxmlformats.org/drawingml/2006/main">
                  <a:graphicData uri="http://schemas.microsoft.com/office/word/2010/wordprocessingShape">
                    <wps:wsp>
                      <wps:cNvSpPr txBox="1"/>
                      <wps:spPr>
                        <a:xfrm rot="5400000">
                          <a:off x="683822" y="1134506"/>
                          <a:ext cx="196214" cy="25019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675515C">
                            <w:pPr>
                              <w:pStyle w:val="2"/>
                              <w:spacing w:before="102" w:line="185" w:lineRule="auto"/>
                              <w:ind w:left="20"/>
                            </w:pPr>
                            <w:r>
                              <w:rPr>
                                <w:spacing w:val="-1"/>
                              </w:rPr>
                              <w:t>42</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0" o:spid="_x0000_s1026" o:spt="202" type="#_x0000_t202" style="position:absolute;left:0pt;margin-left:53.8pt;margin-top:89.3pt;height:19.7pt;width:15.45pt;mso-position-horizontal-relative:page;mso-position-vertical-relative:page;rotation:5898240f;z-index:251740160;mso-width-relative:page;mso-height-relative:page;" filled="f" stroked="f" coordsize="21600,21600" o:allowincell="f" o:gfxdata="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gH2fL1wAAAAsBAAAPAAAA&#10;AAAAAAEAIAAAACIAAABkcnMvZG93bnJldi54bWxQSwECFAAUAAAACACHTuJAzh7UT08CAAChBAAA&#10;DgAAAAAAAAABACAAAAAmAQAAZHJzL2Uyb0RvYy54bWxQSwUGAAAAAAYABgBZAQAA5wUAAAAA&#10;">
                <v:fill on="f" focussize="0,0"/>
                <v:stroke on="f" weight="0pt" miterlimit="0" joinstyle="miter"/>
                <v:imagedata o:title=""/>
                <o:lock v:ext="edit" aspectratio="f"/>
                <v:textbox inset="0mm,0mm,0mm,0mm">
                  <w:txbxContent>
                    <w:p w14:paraId="5675515C">
                      <w:pPr>
                        <w:pStyle w:val="2"/>
                        <w:spacing w:before="102" w:line="185" w:lineRule="auto"/>
                        <w:ind w:left="20"/>
                      </w:pPr>
                      <w:r>
                        <w:rPr>
                          <w:spacing w:val="-1"/>
                        </w:rPr>
                        <w:t>42</w:t>
                      </w:r>
                    </w:p>
                  </w:txbxContent>
                </v:textbox>
              </v:shape>
            </w:pict>
          </mc:Fallback>
        </mc:AlternateContent>
      </w:r>
      <w:r>
        <w:pict>
          <v:shape id="_x0000_s1065" o:spid="_x0000_s1065" o:spt="202" type="#_x0000_t202" style="position:absolute;left:0pt;margin-left:60.3pt;margin-top:70.05pt;height:66.3pt;width:9.3pt;mso-position-horizontal-relative:page;mso-position-vertical-relative:page;z-index:251739136;mso-width-relative:page;mso-height-relative:page;" filled="f" stroked="f" coordsize="21600,21600" o:allowincell="f">
            <v:path/>
            <v:fill on="f" focussize="0,0"/>
            <v:stroke on="f"/>
            <v:imagedata o:title=""/>
            <o:lock v:ext="edit" aspectratio="f"/>
            <v:textbox inset="0mm,0mm,0mm,0mm">
              <w:txbxContent>
                <w:p w14:paraId="20DF50A8">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5D7C7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530E0AE4">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19FAB1C2">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26FEE28A">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3106E86D">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F26F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2" w:hRule="atLeast"/>
        </w:trPr>
        <w:tc>
          <w:tcPr>
            <w:tcW w:w="470" w:type="dxa"/>
            <w:vAlign w:val="top"/>
          </w:tcPr>
          <w:p w14:paraId="5B3DF236">
            <w:pPr>
              <w:spacing w:line="274" w:lineRule="auto"/>
              <w:rPr>
                <w:rFonts w:ascii="Arial"/>
                <w:sz w:val="21"/>
              </w:rPr>
            </w:pPr>
          </w:p>
          <w:p w14:paraId="480D8EAB">
            <w:pPr>
              <w:spacing w:line="274" w:lineRule="auto"/>
              <w:rPr>
                <w:rFonts w:ascii="Arial"/>
                <w:sz w:val="21"/>
              </w:rPr>
            </w:pPr>
          </w:p>
          <w:p w14:paraId="6E56F579">
            <w:pPr>
              <w:spacing w:line="274" w:lineRule="auto"/>
              <w:rPr>
                <w:rFonts w:ascii="Arial"/>
                <w:sz w:val="21"/>
              </w:rPr>
            </w:pPr>
          </w:p>
          <w:p w14:paraId="28920983">
            <w:pPr>
              <w:spacing w:line="274" w:lineRule="auto"/>
              <w:rPr>
                <w:rFonts w:ascii="Arial"/>
                <w:sz w:val="21"/>
              </w:rPr>
            </w:pPr>
          </w:p>
          <w:p w14:paraId="36D19BA4">
            <w:pPr>
              <w:spacing w:line="275" w:lineRule="auto"/>
              <w:rPr>
                <w:rFonts w:ascii="Arial"/>
                <w:sz w:val="21"/>
              </w:rPr>
            </w:pPr>
          </w:p>
          <w:p w14:paraId="678A5EE9">
            <w:pPr>
              <w:spacing w:line="275" w:lineRule="auto"/>
              <w:rPr>
                <w:rFonts w:ascii="Arial"/>
                <w:sz w:val="21"/>
              </w:rPr>
            </w:pPr>
          </w:p>
          <w:p w14:paraId="22E4AF4E">
            <w:pPr>
              <w:pStyle w:val="6"/>
              <w:spacing w:before="68" w:line="183" w:lineRule="auto"/>
              <w:ind w:left="119"/>
            </w:pPr>
            <w:r>
              <w:rPr>
                <w:spacing w:val="-2"/>
              </w:rPr>
              <w:t>81</w:t>
            </w:r>
          </w:p>
        </w:tc>
        <w:tc>
          <w:tcPr>
            <w:tcW w:w="3570" w:type="dxa"/>
            <w:vAlign w:val="top"/>
          </w:tcPr>
          <w:p w14:paraId="0D13873D">
            <w:pPr>
              <w:spacing w:line="246" w:lineRule="auto"/>
              <w:rPr>
                <w:rFonts w:ascii="Arial"/>
                <w:sz w:val="21"/>
              </w:rPr>
            </w:pPr>
          </w:p>
          <w:p w14:paraId="4F9EAAC1">
            <w:pPr>
              <w:spacing w:line="246" w:lineRule="auto"/>
              <w:rPr>
                <w:rFonts w:ascii="Arial"/>
                <w:sz w:val="21"/>
              </w:rPr>
            </w:pPr>
          </w:p>
          <w:p w14:paraId="1FA299D9">
            <w:pPr>
              <w:spacing w:line="246" w:lineRule="auto"/>
              <w:rPr>
                <w:rFonts w:ascii="Arial"/>
                <w:sz w:val="21"/>
              </w:rPr>
            </w:pPr>
          </w:p>
          <w:p w14:paraId="00B14BBD">
            <w:pPr>
              <w:spacing w:line="246" w:lineRule="auto"/>
              <w:rPr>
                <w:rFonts w:ascii="Arial"/>
                <w:sz w:val="21"/>
              </w:rPr>
            </w:pPr>
          </w:p>
          <w:p w14:paraId="2BD81568">
            <w:pPr>
              <w:spacing w:line="247" w:lineRule="auto"/>
              <w:rPr>
                <w:rFonts w:ascii="Arial"/>
                <w:sz w:val="21"/>
              </w:rPr>
            </w:pPr>
          </w:p>
          <w:p w14:paraId="0DF56FB4">
            <w:pPr>
              <w:spacing w:line="247" w:lineRule="auto"/>
              <w:rPr>
                <w:rFonts w:ascii="Arial"/>
                <w:sz w:val="21"/>
              </w:rPr>
            </w:pPr>
          </w:p>
          <w:p w14:paraId="561CE72F">
            <w:pPr>
              <w:pStyle w:val="6"/>
              <w:spacing w:before="68" w:line="229" w:lineRule="auto"/>
              <w:ind w:left="131" w:right="305" w:hanging="18"/>
            </w:pPr>
            <w:r>
              <w:rPr>
                <w:spacing w:val="-1"/>
              </w:rPr>
              <w:t>对接受境外机构或个人赠送出版物</w:t>
            </w:r>
            <w:r>
              <w:rPr>
                <w:spacing w:val="10"/>
              </w:rPr>
              <w:t xml:space="preserve"> </w:t>
            </w:r>
            <w:r>
              <w:rPr>
                <w:spacing w:val="-4"/>
              </w:rPr>
              <w:t>的行政检查</w:t>
            </w:r>
          </w:p>
        </w:tc>
        <w:tc>
          <w:tcPr>
            <w:tcW w:w="504" w:type="dxa"/>
            <w:vAlign w:val="top"/>
          </w:tcPr>
          <w:p w14:paraId="1EF9B8FE">
            <w:pPr>
              <w:spacing w:line="246" w:lineRule="auto"/>
              <w:rPr>
                <w:rFonts w:ascii="Arial"/>
                <w:sz w:val="21"/>
              </w:rPr>
            </w:pPr>
          </w:p>
          <w:p w14:paraId="24EDF8AB">
            <w:pPr>
              <w:spacing w:line="246" w:lineRule="auto"/>
              <w:rPr>
                <w:rFonts w:ascii="Arial"/>
                <w:sz w:val="21"/>
              </w:rPr>
            </w:pPr>
          </w:p>
          <w:p w14:paraId="4AA2C782">
            <w:pPr>
              <w:spacing w:line="246" w:lineRule="auto"/>
              <w:rPr>
                <w:rFonts w:ascii="Arial"/>
                <w:sz w:val="21"/>
              </w:rPr>
            </w:pPr>
          </w:p>
          <w:p w14:paraId="603CB524">
            <w:pPr>
              <w:spacing w:line="246" w:lineRule="auto"/>
              <w:rPr>
                <w:rFonts w:ascii="Arial"/>
                <w:sz w:val="21"/>
              </w:rPr>
            </w:pPr>
          </w:p>
          <w:p w14:paraId="1D09A844">
            <w:pPr>
              <w:spacing w:line="247" w:lineRule="auto"/>
              <w:rPr>
                <w:rFonts w:ascii="Arial"/>
                <w:sz w:val="21"/>
              </w:rPr>
            </w:pPr>
          </w:p>
          <w:p w14:paraId="0222C284">
            <w:pPr>
              <w:spacing w:line="247" w:lineRule="auto"/>
              <w:rPr>
                <w:rFonts w:ascii="Arial"/>
                <w:sz w:val="21"/>
              </w:rPr>
            </w:pPr>
          </w:p>
          <w:p w14:paraId="64EC3DBE">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544B4218">
            <w:pPr>
              <w:spacing w:line="331" w:lineRule="auto"/>
              <w:rPr>
                <w:rFonts w:ascii="Arial"/>
                <w:sz w:val="21"/>
              </w:rPr>
            </w:pPr>
          </w:p>
          <w:p w14:paraId="3DFD4037">
            <w:pPr>
              <w:spacing w:line="332" w:lineRule="auto"/>
              <w:rPr>
                <w:rFonts w:ascii="Arial"/>
                <w:sz w:val="21"/>
              </w:rPr>
            </w:pPr>
          </w:p>
          <w:p w14:paraId="221EF5D4">
            <w:pPr>
              <w:pStyle w:val="6"/>
              <w:spacing w:before="68" w:line="237" w:lineRule="auto"/>
              <w:ind w:left="108" w:right="45" w:firstLine="17"/>
              <w:jc w:val="both"/>
            </w:pPr>
            <w:r>
              <w:rPr>
                <w:spacing w:val="1"/>
              </w:rPr>
              <w:t>1.《出版管理条例》（国务院令第666</w:t>
            </w:r>
            <w:r>
              <w:rPr>
                <w:spacing w:val="-44"/>
              </w:rPr>
              <w:t xml:space="preserve"> </w:t>
            </w:r>
            <w:r>
              <w:rPr>
                <w:spacing w:val="1"/>
              </w:rPr>
              <w:t>号）第</w:t>
            </w:r>
            <w:r>
              <w:t>七十二条：接受境外机构或者个人赠送出版物的管理  办法、订户订购境外出版物的管理办法、网络出版审批和管理办法，由国务院出版行政主</w:t>
            </w:r>
            <w:r>
              <w:rPr>
                <w:spacing w:val="-1"/>
              </w:rPr>
              <w:t>管部门根</w:t>
            </w:r>
            <w:r>
              <w:t xml:space="preserve">  据本条例的原则另行制定。新闻出版总署、教育部《关于接受境外机构或个人赠送境外出</w:t>
            </w:r>
            <w:r>
              <w:rPr>
                <w:spacing w:val="-1"/>
              </w:rPr>
              <w:t>版物有关</w:t>
            </w:r>
            <w:r>
              <w:t xml:space="preserve">  </w:t>
            </w:r>
            <w:r>
              <w:rPr>
                <w:spacing w:val="-1"/>
              </w:rPr>
              <w:t>事项的通知》（新出联〔2010〕13</w:t>
            </w:r>
            <w:r>
              <w:rPr>
                <w:spacing w:val="-25"/>
              </w:rPr>
              <w:t xml:space="preserve"> </w:t>
            </w:r>
            <w:r>
              <w:rPr>
                <w:spacing w:val="-1"/>
              </w:rPr>
              <w:t>号）第一条：境内大中专院校、科研院所、公共图书馆、行业组</w:t>
            </w:r>
            <w:r>
              <w:t xml:space="preserve"> 织、企事业单位等接受境外机构或个人赠送境外出版物（包括图书、报纸、期刊、电子出</w:t>
            </w:r>
            <w:r>
              <w:rPr>
                <w:spacing w:val="-1"/>
              </w:rPr>
              <w:t>版物、音</w:t>
            </w:r>
            <w:r>
              <w:t xml:space="preserve">  </w:t>
            </w:r>
            <w:r>
              <w:rPr>
                <w:spacing w:val="-3"/>
              </w:rPr>
              <w:t>像制品及各类数字出版物的数据库等）用于收藏和阅读参考，须按照《出版管理条例》等相关法规，</w:t>
            </w:r>
            <w:r>
              <w:rPr>
                <w:spacing w:val="16"/>
              </w:rPr>
              <w:t xml:space="preserve"> </w:t>
            </w:r>
            <w:r>
              <w:t>由受赠单位在受赠前将有关受赠申请材料报所在地省级新闻出版部门审核，由各省级新闻</w:t>
            </w:r>
            <w:r>
              <w:rPr>
                <w:spacing w:val="-1"/>
              </w:rPr>
              <w:t>出版部门</w:t>
            </w:r>
            <w:r>
              <w:t xml:space="preserve">  </w:t>
            </w:r>
            <w:r>
              <w:rPr>
                <w:spacing w:val="-2"/>
              </w:rPr>
              <w:t>报新闻出版总署审批。</w:t>
            </w:r>
          </w:p>
        </w:tc>
      </w:tr>
      <w:tr w14:paraId="4D572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2" w:hRule="atLeast"/>
        </w:trPr>
        <w:tc>
          <w:tcPr>
            <w:tcW w:w="470" w:type="dxa"/>
            <w:vAlign w:val="top"/>
          </w:tcPr>
          <w:p w14:paraId="4504335A">
            <w:pPr>
              <w:spacing w:line="295" w:lineRule="auto"/>
              <w:rPr>
                <w:rFonts w:ascii="Arial"/>
                <w:sz w:val="21"/>
              </w:rPr>
            </w:pPr>
          </w:p>
          <w:p w14:paraId="10FC7F94">
            <w:pPr>
              <w:spacing w:line="295" w:lineRule="auto"/>
              <w:rPr>
                <w:rFonts w:ascii="Arial"/>
                <w:sz w:val="21"/>
              </w:rPr>
            </w:pPr>
          </w:p>
          <w:p w14:paraId="054B0741">
            <w:pPr>
              <w:spacing w:line="296" w:lineRule="auto"/>
              <w:rPr>
                <w:rFonts w:ascii="Arial"/>
                <w:sz w:val="21"/>
              </w:rPr>
            </w:pPr>
          </w:p>
          <w:p w14:paraId="362EC5A3">
            <w:pPr>
              <w:spacing w:line="296" w:lineRule="auto"/>
              <w:rPr>
                <w:rFonts w:ascii="Arial"/>
                <w:sz w:val="21"/>
              </w:rPr>
            </w:pPr>
          </w:p>
          <w:p w14:paraId="75994BE7">
            <w:pPr>
              <w:pStyle w:val="6"/>
              <w:spacing w:before="68" w:line="182" w:lineRule="auto"/>
              <w:ind w:left="119"/>
            </w:pPr>
            <w:r>
              <w:rPr>
                <w:spacing w:val="-2"/>
              </w:rPr>
              <w:t>82</w:t>
            </w:r>
          </w:p>
        </w:tc>
        <w:tc>
          <w:tcPr>
            <w:tcW w:w="3570" w:type="dxa"/>
            <w:vAlign w:val="top"/>
          </w:tcPr>
          <w:p w14:paraId="256A51B9">
            <w:pPr>
              <w:spacing w:line="286" w:lineRule="auto"/>
              <w:rPr>
                <w:rFonts w:ascii="Arial"/>
                <w:sz w:val="21"/>
              </w:rPr>
            </w:pPr>
          </w:p>
          <w:p w14:paraId="5378258C">
            <w:pPr>
              <w:spacing w:line="287" w:lineRule="auto"/>
              <w:rPr>
                <w:rFonts w:ascii="Arial"/>
                <w:sz w:val="21"/>
              </w:rPr>
            </w:pPr>
          </w:p>
          <w:p w14:paraId="2E473BBE">
            <w:pPr>
              <w:spacing w:line="287" w:lineRule="auto"/>
              <w:rPr>
                <w:rFonts w:ascii="Arial"/>
                <w:sz w:val="21"/>
              </w:rPr>
            </w:pPr>
          </w:p>
          <w:p w14:paraId="158842BA">
            <w:pPr>
              <w:spacing w:line="287" w:lineRule="auto"/>
              <w:rPr>
                <w:rFonts w:ascii="Arial"/>
                <w:sz w:val="21"/>
              </w:rPr>
            </w:pPr>
          </w:p>
          <w:p w14:paraId="05E1AFFD">
            <w:pPr>
              <w:pStyle w:val="6"/>
              <w:spacing w:before="69" w:line="221" w:lineRule="auto"/>
              <w:ind w:left="113"/>
            </w:pPr>
            <w:r>
              <w:rPr>
                <w:spacing w:val="-1"/>
              </w:rPr>
              <w:t>对电影放映活动的行政检查</w:t>
            </w:r>
          </w:p>
        </w:tc>
        <w:tc>
          <w:tcPr>
            <w:tcW w:w="504" w:type="dxa"/>
            <w:vAlign w:val="top"/>
          </w:tcPr>
          <w:p w14:paraId="6DF63580">
            <w:pPr>
              <w:spacing w:line="253" w:lineRule="auto"/>
              <w:rPr>
                <w:rFonts w:ascii="Arial"/>
                <w:sz w:val="21"/>
              </w:rPr>
            </w:pPr>
          </w:p>
          <w:p w14:paraId="6A86835B">
            <w:pPr>
              <w:spacing w:line="253" w:lineRule="auto"/>
              <w:rPr>
                <w:rFonts w:ascii="Arial"/>
                <w:sz w:val="21"/>
              </w:rPr>
            </w:pPr>
          </w:p>
          <w:p w14:paraId="5F71DEB6">
            <w:pPr>
              <w:spacing w:line="253" w:lineRule="auto"/>
              <w:rPr>
                <w:rFonts w:ascii="Arial"/>
                <w:sz w:val="21"/>
              </w:rPr>
            </w:pPr>
          </w:p>
          <w:p w14:paraId="7330E439">
            <w:pPr>
              <w:spacing w:line="254" w:lineRule="auto"/>
              <w:rPr>
                <w:rFonts w:ascii="Arial"/>
                <w:sz w:val="21"/>
              </w:rPr>
            </w:pPr>
          </w:p>
          <w:p w14:paraId="71FDA324">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3A980ABD">
            <w:pPr>
              <w:spacing w:line="303" w:lineRule="auto"/>
              <w:rPr>
                <w:rFonts w:ascii="Arial"/>
                <w:sz w:val="21"/>
              </w:rPr>
            </w:pPr>
          </w:p>
          <w:p w14:paraId="222F4D8F">
            <w:pPr>
              <w:spacing w:line="303" w:lineRule="auto"/>
              <w:rPr>
                <w:rFonts w:ascii="Arial"/>
                <w:sz w:val="21"/>
              </w:rPr>
            </w:pPr>
          </w:p>
          <w:p w14:paraId="3A621E44">
            <w:pPr>
              <w:pStyle w:val="6"/>
              <w:spacing w:before="68" w:line="236" w:lineRule="auto"/>
              <w:ind w:left="110" w:right="143" w:firstLine="15"/>
              <w:jc w:val="both"/>
            </w:pPr>
            <w:r>
              <w:t xml:space="preserve">1.《电影产业促进法》第二十四条（第二款）  </w:t>
            </w:r>
            <w:r>
              <w:rPr>
                <w:spacing w:val="-1"/>
              </w:rPr>
              <w:t>企业、个体工商户具有与所从事的电影放映活动相</w:t>
            </w:r>
            <w:r>
              <w:t xml:space="preserve"> 适应的人员、场所、技术和设备等条件的，经所在地县级人民政府电影主管部门批准</w:t>
            </w:r>
            <w:r>
              <w:rPr>
                <w:spacing w:val="-1"/>
              </w:rPr>
              <w:t>，可以从事电</w:t>
            </w:r>
            <w:r>
              <w:t xml:space="preserve"> 影院等固定放映场所电影放映活动。2.《电影产业促进法》第二十六条  企业、个人</w:t>
            </w:r>
            <w:r>
              <w:rPr>
                <w:spacing w:val="-1"/>
              </w:rPr>
              <w:t>从事电影流动</w:t>
            </w:r>
            <w:r>
              <w:t xml:space="preserve"> 放映活动，应当将企业名称或者经营者姓名、地址、联系方式、放映设备等向经营区</w:t>
            </w:r>
            <w:r>
              <w:rPr>
                <w:spacing w:val="-1"/>
              </w:rPr>
              <w:t>域所在地县级</w:t>
            </w:r>
            <w:r>
              <w:t xml:space="preserve"> </w:t>
            </w:r>
            <w:r>
              <w:rPr>
                <w:spacing w:val="-1"/>
              </w:rPr>
              <w:t>人民政府电影主管部门备案。</w:t>
            </w:r>
          </w:p>
        </w:tc>
      </w:tr>
      <w:tr w14:paraId="2CB31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7" w:hRule="atLeast"/>
        </w:trPr>
        <w:tc>
          <w:tcPr>
            <w:tcW w:w="470" w:type="dxa"/>
            <w:vAlign w:val="top"/>
          </w:tcPr>
          <w:p w14:paraId="75645798">
            <w:pPr>
              <w:spacing w:line="256" w:lineRule="auto"/>
              <w:rPr>
                <w:rFonts w:ascii="Arial"/>
                <w:sz w:val="21"/>
              </w:rPr>
            </w:pPr>
          </w:p>
          <w:p w14:paraId="6450B650">
            <w:pPr>
              <w:spacing w:line="256" w:lineRule="auto"/>
              <w:rPr>
                <w:rFonts w:ascii="Arial"/>
                <w:sz w:val="21"/>
              </w:rPr>
            </w:pPr>
          </w:p>
          <w:p w14:paraId="0D69F697">
            <w:pPr>
              <w:spacing w:line="256" w:lineRule="auto"/>
              <w:rPr>
                <w:rFonts w:ascii="Arial"/>
                <w:sz w:val="21"/>
              </w:rPr>
            </w:pPr>
          </w:p>
          <w:p w14:paraId="26D6A230">
            <w:pPr>
              <w:pStyle w:val="6"/>
              <w:spacing w:before="69" w:line="182" w:lineRule="auto"/>
              <w:ind w:left="119"/>
            </w:pPr>
            <w:r>
              <w:rPr>
                <w:spacing w:val="-2"/>
              </w:rPr>
              <w:t>83</w:t>
            </w:r>
          </w:p>
        </w:tc>
        <w:tc>
          <w:tcPr>
            <w:tcW w:w="3570" w:type="dxa"/>
            <w:vAlign w:val="top"/>
          </w:tcPr>
          <w:p w14:paraId="6844A6A3">
            <w:pPr>
              <w:spacing w:line="244" w:lineRule="auto"/>
              <w:rPr>
                <w:rFonts w:ascii="Arial"/>
                <w:sz w:val="21"/>
              </w:rPr>
            </w:pPr>
          </w:p>
          <w:p w14:paraId="60345A9B">
            <w:pPr>
              <w:spacing w:line="245" w:lineRule="auto"/>
              <w:rPr>
                <w:rFonts w:ascii="Arial"/>
                <w:sz w:val="21"/>
              </w:rPr>
            </w:pPr>
          </w:p>
          <w:p w14:paraId="55BD45A6">
            <w:pPr>
              <w:spacing w:line="245" w:lineRule="auto"/>
              <w:rPr>
                <w:rFonts w:ascii="Arial"/>
                <w:sz w:val="21"/>
              </w:rPr>
            </w:pPr>
          </w:p>
          <w:p w14:paraId="0605DD1B">
            <w:pPr>
              <w:pStyle w:val="6"/>
              <w:spacing w:before="68" w:line="221" w:lineRule="auto"/>
              <w:ind w:left="113"/>
            </w:pPr>
            <w:r>
              <w:rPr>
                <w:spacing w:val="-1"/>
              </w:rPr>
              <w:t>对出版产品印制质量的行政检查</w:t>
            </w:r>
          </w:p>
        </w:tc>
        <w:tc>
          <w:tcPr>
            <w:tcW w:w="504" w:type="dxa"/>
            <w:vAlign w:val="top"/>
          </w:tcPr>
          <w:p w14:paraId="4870EDEB">
            <w:pPr>
              <w:spacing w:line="300" w:lineRule="auto"/>
              <w:rPr>
                <w:rFonts w:ascii="Arial"/>
                <w:sz w:val="21"/>
              </w:rPr>
            </w:pPr>
          </w:p>
          <w:p w14:paraId="384DD8FA">
            <w:pPr>
              <w:spacing w:line="300" w:lineRule="auto"/>
              <w:rPr>
                <w:rFonts w:ascii="Arial"/>
                <w:sz w:val="21"/>
              </w:rPr>
            </w:pPr>
          </w:p>
          <w:p w14:paraId="7C3DA3F8">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0E6E1CCB">
            <w:pPr>
              <w:spacing w:line="300" w:lineRule="auto"/>
              <w:rPr>
                <w:rFonts w:ascii="Arial"/>
                <w:sz w:val="21"/>
              </w:rPr>
            </w:pPr>
          </w:p>
          <w:p w14:paraId="17348A93">
            <w:pPr>
              <w:spacing w:line="300" w:lineRule="auto"/>
              <w:rPr>
                <w:rFonts w:ascii="Arial"/>
                <w:sz w:val="21"/>
              </w:rPr>
            </w:pPr>
          </w:p>
          <w:p w14:paraId="0D9FE2B6">
            <w:pPr>
              <w:pStyle w:val="6"/>
              <w:spacing w:before="68" w:line="231" w:lineRule="auto"/>
              <w:ind w:left="109" w:right="104" w:hanging="103"/>
            </w:pPr>
            <w:r>
              <w:rPr>
                <w:spacing w:val="-2"/>
              </w:rPr>
              <w:t>《出版管理条例》第五十一条：出版行政主管部门根据有关规定和标准，对出版物的内容、编校、印</w:t>
            </w:r>
            <w:r>
              <w:rPr>
                <w:spacing w:val="14"/>
              </w:rPr>
              <w:t xml:space="preserve"> </w:t>
            </w:r>
            <w:r>
              <w:t>刷或者复制、装帧设计等方面质量实施监督</w:t>
            </w:r>
            <w:r>
              <w:rPr>
                <w:spacing w:val="-1"/>
              </w:rPr>
              <w:t>检查。</w:t>
            </w:r>
          </w:p>
        </w:tc>
      </w:tr>
    </w:tbl>
    <w:p w14:paraId="336AD3C3">
      <w:pPr>
        <w:rPr>
          <w:rFonts w:ascii="Arial"/>
          <w:sz w:val="21"/>
        </w:rPr>
      </w:pPr>
    </w:p>
    <w:p w14:paraId="50613860">
      <w:pPr>
        <w:rPr>
          <w:rFonts w:ascii="Arial" w:hAnsi="Arial" w:eastAsia="Arial" w:cs="Arial"/>
          <w:sz w:val="21"/>
          <w:szCs w:val="21"/>
        </w:rPr>
        <w:sectPr>
          <w:pgSz w:w="16840" w:h="11900"/>
          <w:pgMar w:top="1011" w:right="1364" w:bottom="0" w:left="1137" w:header="0" w:footer="0" w:gutter="0"/>
          <w:cols w:space="720" w:num="1"/>
        </w:sectPr>
      </w:pPr>
    </w:p>
    <w:p w14:paraId="0B27535D">
      <w:pPr>
        <w:spacing w:before="159"/>
      </w:pPr>
      <w:r>
        <mc:AlternateContent>
          <mc:Choice Requires="wps">
            <w:drawing>
              <wp:anchor distT="0" distB="0" distL="0" distR="0" simplePos="0" relativeHeight="251742208" behindDoc="0" locked="0" layoutInCell="0" allowOverlap="1">
                <wp:simplePos x="0" y="0"/>
                <wp:positionH relativeFrom="page">
                  <wp:posOffset>682625</wp:posOffset>
                </wp:positionH>
                <wp:positionV relativeFrom="page">
                  <wp:posOffset>6182360</wp:posOffset>
                </wp:positionV>
                <wp:extent cx="196215" cy="248920"/>
                <wp:effectExtent l="0" t="0" r="0" b="0"/>
                <wp:wrapNone/>
                <wp:docPr id="82" name="TextBox 82"/>
                <wp:cNvGraphicFramePr/>
                <a:graphic xmlns:a="http://schemas.openxmlformats.org/drawingml/2006/main">
                  <a:graphicData uri="http://schemas.microsoft.com/office/word/2010/wordprocessingShape">
                    <wps:wsp>
                      <wps:cNvSpPr txBox="1"/>
                      <wps:spPr>
                        <a:xfrm rot="5400000">
                          <a:off x="683115" y="6182626"/>
                          <a:ext cx="196214"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63EBD34">
                            <w:pPr>
                              <w:pStyle w:val="2"/>
                              <w:spacing w:before="100" w:line="185" w:lineRule="auto"/>
                              <w:ind w:left="20"/>
                            </w:pPr>
                            <w:r>
                              <w:rPr>
                                <w:spacing w:val="-1"/>
                              </w:rPr>
                              <w:t>43</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2" o:spid="_x0000_s1026" o:spt="202" type="#_x0000_t202" style="position:absolute;left:0pt;margin-left:53.75pt;margin-top:486.8pt;height:19.6pt;width:15.45pt;mso-position-horizontal-relative:page;mso-position-vertical-relative:page;rotation:5898240f;z-index:251742208;mso-width-relative:page;mso-height-relative:page;" filled="f" stroked="f" coordsize="21600,21600" o:allowincell="f" o:gfxdata="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6ZfOnZAAAADAEAAA8A&#10;AAAAAAAAAQAgAAAAIgAAAGRycy9kb3ducmV2LnhtbFBLAQIUABQAAAAIAIdO4kDuBqCSTwIAAKEE&#10;AAAOAAAAAAAAAAEAIAAAACgBAABkcnMvZTJvRG9jLnhtbFBLBQYAAAAABgAGAFkBAADpBQAAAAA=&#10;">
                <v:fill on="f" focussize="0,0"/>
                <v:stroke on="f" weight="0pt" miterlimit="0" joinstyle="miter"/>
                <v:imagedata o:title=""/>
                <o:lock v:ext="edit" aspectratio="f"/>
                <v:textbox inset="0mm,0mm,0mm,0mm">
                  <w:txbxContent>
                    <w:p w14:paraId="563EBD34">
                      <w:pPr>
                        <w:pStyle w:val="2"/>
                        <w:spacing w:before="100" w:line="185" w:lineRule="auto"/>
                        <w:ind w:left="20"/>
                      </w:pPr>
                      <w:r>
                        <w:rPr>
                          <w:spacing w:val="-1"/>
                        </w:rPr>
                        <w:t>43</w:t>
                      </w:r>
                    </w:p>
                  </w:txbxContent>
                </v:textbox>
              </v:shape>
            </w:pict>
          </mc:Fallback>
        </mc:AlternateContent>
      </w:r>
      <w:r>
        <w:pict>
          <v:shape id="_x0000_s1066" o:spid="_x0000_s1066" o:spt="202" type="#_x0000_t202" style="position:absolute;left:0pt;margin-left:60.3pt;margin-top:467.5pt;height:66.3pt;width:9.3pt;mso-position-horizontal-relative:page;mso-position-vertical-relative:page;z-index:251741184;mso-width-relative:page;mso-height-relative:page;" filled="f" stroked="f" coordsize="21600,21600" o:allowincell="f">
            <v:path/>
            <v:fill on="f" focussize="0,0"/>
            <v:stroke on="f"/>
            <v:imagedata o:title=""/>
            <o:lock v:ext="edit" aspectratio="f"/>
            <v:textbox inset="0mm,0mm,0mm,0mm">
              <w:txbxContent>
                <w:p w14:paraId="4E63924B">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48F2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0BD769D">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076E0884">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1E33B8C1">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08889587">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4B4BE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9" w:hRule="atLeast"/>
        </w:trPr>
        <w:tc>
          <w:tcPr>
            <w:tcW w:w="470" w:type="dxa"/>
            <w:vAlign w:val="top"/>
          </w:tcPr>
          <w:p w14:paraId="2785ED6F">
            <w:pPr>
              <w:spacing w:line="269" w:lineRule="auto"/>
              <w:rPr>
                <w:rFonts w:ascii="Arial"/>
                <w:sz w:val="21"/>
              </w:rPr>
            </w:pPr>
          </w:p>
          <w:p w14:paraId="0F61A0B7">
            <w:pPr>
              <w:spacing w:line="269" w:lineRule="auto"/>
              <w:rPr>
                <w:rFonts w:ascii="Arial"/>
                <w:sz w:val="21"/>
              </w:rPr>
            </w:pPr>
          </w:p>
          <w:p w14:paraId="21FBC32A">
            <w:pPr>
              <w:spacing w:line="270" w:lineRule="auto"/>
              <w:rPr>
                <w:rFonts w:ascii="Arial"/>
                <w:sz w:val="21"/>
              </w:rPr>
            </w:pPr>
          </w:p>
          <w:p w14:paraId="72DC2D09">
            <w:pPr>
              <w:spacing w:line="270" w:lineRule="auto"/>
              <w:rPr>
                <w:rFonts w:ascii="Arial"/>
                <w:sz w:val="21"/>
              </w:rPr>
            </w:pPr>
          </w:p>
          <w:p w14:paraId="70BB8B7E">
            <w:pPr>
              <w:spacing w:line="270" w:lineRule="auto"/>
              <w:rPr>
                <w:rFonts w:ascii="Arial"/>
                <w:sz w:val="21"/>
              </w:rPr>
            </w:pPr>
          </w:p>
          <w:p w14:paraId="29321896">
            <w:pPr>
              <w:spacing w:line="270" w:lineRule="auto"/>
              <w:rPr>
                <w:rFonts w:ascii="Arial"/>
                <w:sz w:val="21"/>
              </w:rPr>
            </w:pPr>
          </w:p>
          <w:p w14:paraId="57DB75C4">
            <w:pPr>
              <w:spacing w:line="270" w:lineRule="auto"/>
              <w:rPr>
                <w:rFonts w:ascii="Arial"/>
                <w:sz w:val="21"/>
              </w:rPr>
            </w:pPr>
          </w:p>
          <w:p w14:paraId="764204A8">
            <w:pPr>
              <w:spacing w:line="270" w:lineRule="auto"/>
              <w:rPr>
                <w:rFonts w:ascii="Arial"/>
                <w:sz w:val="21"/>
              </w:rPr>
            </w:pPr>
          </w:p>
          <w:p w14:paraId="6D245531">
            <w:pPr>
              <w:pStyle w:val="6"/>
              <w:spacing w:before="68" w:line="182" w:lineRule="auto"/>
              <w:ind w:left="119"/>
            </w:pPr>
            <w:r>
              <w:rPr>
                <w:spacing w:val="-2"/>
              </w:rPr>
              <w:t>84</w:t>
            </w:r>
          </w:p>
        </w:tc>
        <w:tc>
          <w:tcPr>
            <w:tcW w:w="3570" w:type="dxa"/>
            <w:vAlign w:val="top"/>
          </w:tcPr>
          <w:p w14:paraId="1898127C">
            <w:pPr>
              <w:spacing w:line="248" w:lineRule="auto"/>
              <w:rPr>
                <w:rFonts w:ascii="Arial"/>
                <w:sz w:val="21"/>
              </w:rPr>
            </w:pPr>
          </w:p>
          <w:p w14:paraId="338E446D">
            <w:pPr>
              <w:spacing w:line="248" w:lineRule="auto"/>
              <w:rPr>
                <w:rFonts w:ascii="Arial"/>
                <w:sz w:val="21"/>
              </w:rPr>
            </w:pPr>
          </w:p>
          <w:p w14:paraId="40E9A25E">
            <w:pPr>
              <w:spacing w:line="248" w:lineRule="auto"/>
              <w:rPr>
                <w:rFonts w:ascii="Arial"/>
                <w:sz w:val="21"/>
              </w:rPr>
            </w:pPr>
          </w:p>
          <w:p w14:paraId="54E40402">
            <w:pPr>
              <w:spacing w:line="248" w:lineRule="auto"/>
              <w:rPr>
                <w:rFonts w:ascii="Arial"/>
                <w:sz w:val="21"/>
              </w:rPr>
            </w:pPr>
          </w:p>
          <w:p w14:paraId="32A6615A">
            <w:pPr>
              <w:spacing w:line="249" w:lineRule="auto"/>
              <w:rPr>
                <w:rFonts w:ascii="Arial"/>
                <w:sz w:val="21"/>
              </w:rPr>
            </w:pPr>
          </w:p>
          <w:p w14:paraId="7A0C7D94">
            <w:pPr>
              <w:spacing w:line="249" w:lineRule="auto"/>
              <w:rPr>
                <w:rFonts w:ascii="Arial"/>
                <w:sz w:val="21"/>
              </w:rPr>
            </w:pPr>
          </w:p>
          <w:p w14:paraId="4128E029">
            <w:pPr>
              <w:spacing w:line="249" w:lineRule="auto"/>
              <w:rPr>
                <w:rFonts w:ascii="Arial"/>
                <w:sz w:val="21"/>
              </w:rPr>
            </w:pPr>
          </w:p>
          <w:p w14:paraId="75ECA281">
            <w:pPr>
              <w:spacing w:line="249" w:lineRule="auto"/>
              <w:rPr>
                <w:rFonts w:ascii="Arial"/>
                <w:sz w:val="21"/>
              </w:rPr>
            </w:pPr>
          </w:p>
          <w:p w14:paraId="62B5781C">
            <w:pPr>
              <w:pStyle w:val="6"/>
              <w:spacing w:before="69" w:line="229" w:lineRule="auto"/>
              <w:ind w:left="116" w:right="99" w:hanging="3"/>
            </w:pPr>
            <w:r>
              <w:rPr>
                <w:spacing w:val="-1"/>
              </w:rPr>
              <w:t>对单位、个人通过互联网等信息网络</w:t>
            </w:r>
            <w:r>
              <w:rPr>
                <w:spacing w:val="7"/>
              </w:rPr>
              <w:t xml:space="preserve"> </w:t>
            </w:r>
            <w:r>
              <w:rPr>
                <w:spacing w:val="-1"/>
              </w:rPr>
              <w:t>从事出版物发行业务的行政检查</w:t>
            </w:r>
          </w:p>
        </w:tc>
        <w:tc>
          <w:tcPr>
            <w:tcW w:w="504" w:type="dxa"/>
            <w:vAlign w:val="top"/>
          </w:tcPr>
          <w:p w14:paraId="0644A2E0">
            <w:pPr>
              <w:spacing w:line="248" w:lineRule="auto"/>
              <w:rPr>
                <w:rFonts w:ascii="Arial"/>
                <w:sz w:val="21"/>
              </w:rPr>
            </w:pPr>
          </w:p>
          <w:p w14:paraId="07C69E49">
            <w:pPr>
              <w:spacing w:line="248" w:lineRule="auto"/>
              <w:rPr>
                <w:rFonts w:ascii="Arial"/>
                <w:sz w:val="21"/>
              </w:rPr>
            </w:pPr>
          </w:p>
          <w:p w14:paraId="3EA98394">
            <w:pPr>
              <w:spacing w:line="248" w:lineRule="auto"/>
              <w:rPr>
                <w:rFonts w:ascii="Arial"/>
                <w:sz w:val="21"/>
              </w:rPr>
            </w:pPr>
          </w:p>
          <w:p w14:paraId="5BDB34A9">
            <w:pPr>
              <w:spacing w:line="248" w:lineRule="auto"/>
              <w:rPr>
                <w:rFonts w:ascii="Arial"/>
                <w:sz w:val="21"/>
              </w:rPr>
            </w:pPr>
          </w:p>
          <w:p w14:paraId="09D3539A">
            <w:pPr>
              <w:spacing w:line="249" w:lineRule="auto"/>
              <w:rPr>
                <w:rFonts w:ascii="Arial"/>
                <w:sz w:val="21"/>
              </w:rPr>
            </w:pPr>
          </w:p>
          <w:p w14:paraId="522D89CB">
            <w:pPr>
              <w:spacing w:line="249" w:lineRule="auto"/>
              <w:rPr>
                <w:rFonts w:ascii="Arial"/>
                <w:sz w:val="21"/>
              </w:rPr>
            </w:pPr>
          </w:p>
          <w:p w14:paraId="064A5750">
            <w:pPr>
              <w:spacing w:line="249" w:lineRule="auto"/>
              <w:rPr>
                <w:rFonts w:ascii="Arial"/>
                <w:sz w:val="21"/>
              </w:rPr>
            </w:pPr>
          </w:p>
          <w:p w14:paraId="45527682">
            <w:pPr>
              <w:spacing w:line="249" w:lineRule="auto"/>
              <w:rPr>
                <w:rFonts w:ascii="Arial"/>
                <w:sz w:val="21"/>
              </w:rPr>
            </w:pPr>
          </w:p>
          <w:p w14:paraId="539A3614">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196306F7">
            <w:pPr>
              <w:pStyle w:val="6"/>
              <w:spacing w:before="16" w:line="238" w:lineRule="auto"/>
              <w:ind w:left="6" w:right="104"/>
            </w:pPr>
            <w:r>
              <w:rPr>
                <w:spacing w:val="-2"/>
              </w:rPr>
              <w:t>《出版管理条例》第六条：国务院出版行政主管部门负责全国的出版活动的监督管理工作。国务院其</w:t>
            </w:r>
            <w:r>
              <w:rPr>
                <w:spacing w:val="14"/>
              </w:rPr>
              <w:t xml:space="preserve"> </w:t>
            </w:r>
            <w:r>
              <w:rPr>
                <w:spacing w:val="2"/>
              </w:rPr>
              <w:t>他有关部门按照国务院规定的职责分工，负责有关的出版活动的监督管理工作。县级以上地方各级</w:t>
            </w:r>
            <w:r>
              <w:rPr>
                <w:spacing w:val="12"/>
              </w:rPr>
              <w:t xml:space="preserve"> </w:t>
            </w:r>
            <w:r>
              <w:rPr>
                <w:spacing w:val="2"/>
              </w:rPr>
              <w:t>人民政府负责出版管理的行政部门(以下简称出版行政主管部门)负责本行政区域内出版活动的监督</w:t>
            </w:r>
            <w:r>
              <w:rPr>
                <w:spacing w:val="10"/>
              </w:rPr>
              <w:t xml:space="preserve"> </w:t>
            </w:r>
            <w:r>
              <w:rPr>
                <w:spacing w:val="2"/>
              </w:rPr>
              <w:t>管理工作。县级以上地方各级人民政府其他有关部门在各自的职责范围内，负责有关的出版活动的</w:t>
            </w:r>
            <w:r>
              <w:rPr>
                <w:spacing w:val="12"/>
              </w:rPr>
              <w:t xml:space="preserve"> </w:t>
            </w:r>
            <w:r>
              <w:rPr>
                <w:spacing w:val="2"/>
              </w:rPr>
              <w:t>监督管理工作。第四十九条：出版行政主管部门应当加强对本行政区域内出版单位出版活动的日常</w:t>
            </w:r>
            <w:r>
              <w:rPr>
                <w:spacing w:val="12"/>
              </w:rPr>
              <w:t xml:space="preserve"> </w:t>
            </w:r>
            <w:r>
              <w:t>监督管理</w:t>
            </w:r>
            <w:r>
              <w:rPr>
                <w:spacing w:val="-63"/>
              </w:rPr>
              <w:t xml:space="preserve"> </w:t>
            </w:r>
            <w:r>
              <w:t>;出版单位的主办单位及其主管机关对所属出版单位出版活动负有</w:t>
            </w:r>
            <w:r>
              <w:rPr>
                <w:spacing w:val="-1"/>
              </w:rPr>
              <w:t>直接管理责任，并应当配</w:t>
            </w:r>
            <w:r>
              <w:t xml:space="preserve"> </w:t>
            </w:r>
            <w:r>
              <w:rPr>
                <w:spacing w:val="2"/>
              </w:rPr>
              <w:t>合出版行政主管部门督促所属出版单位执行各项管理规定。出版单位和出版物进口经营单位应当按</w:t>
            </w:r>
            <w:r>
              <w:rPr>
                <w:spacing w:val="12"/>
              </w:rPr>
              <w:t xml:space="preserve"> </w:t>
            </w:r>
            <w:r>
              <w:rPr>
                <w:spacing w:val="2"/>
              </w:rPr>
              <w:t>照国务院出版行政主管部门的规定，将从事出版活动和出版物进口活动的情况向出版行政主管部门</w:t>
            </w:r>
            <w:r>
              <w:rPr>
                <w:spacing w:val="12"/>
              </w:rPr>
              <w:t xml:space="preserve"> </w:t>
            </w:r>
            <w:r>
              <w:rPr>
                <w:spacing w:val="1"/>
              </w:rPr>
              <w:t>提出书面报告。第五十条：出版行政主管部门履行下列职责：</w:t>
            </w:r>
            <w:r>
              <w:rPr>
                <w:spacing w:val="-41"/>
              </w:rPr>
              <w:t xml:space="preserve"> </w:t>
            </w:r>
            <w:r>
              <w:rPr>
                <w:spacing w:val="1"/>
              </w:rPr>
              <w:t>(一)对出版物的出版、印刷、复制、</w:t>
            </w:r>
            <w:r>
              <w:t xml:space="preserve"> </w:t>
            </w:r>
            <w:r>
              <w:rPr>
                <w:spacing w:val="-1"/>
              </w:rPr>
              <w:t>发行、</w:t>
            </w:r>
            <w:r>
              <w:rPr>
                <w:spacing w:val="-23"/>
              </w:rPr>
              <w:t xml:space="preserve"> </w:t>
            </w:r>
            <w:r>
              <w:rPr>
                <w:spacing w:val="-1"/>
              </w:rPr>
              <w:t>进口单位进行行业监管，实施准入和退出管理;(二)对出版活动进行监管，对违</w:t>
            </w:r>
            <w:r>
              <w:rPr>
                <w:spacing w:val="-2"/>
              </w:rPr>
              <w:t>反本条例的行</w:t>
            </w:r>
            <w:r>
              <w:t xml:space="preserve"> </w:t>
            </w:r>
            <w:r>
              <w:rPr>
                <w:spacing w:val="3"/>
              </w:rPr>
              <w:t>为进行查处;(三)对出版物内容和质量进行监管;(四)根据国家有关规定</w:t>
            </w:r>
            <w:r>
              <w:rPr>
                <w:spacing w:val="2"/>
              </w:rPr>
              <w:t>对出版从业人员进行管理。</w:t>
            </w:r>
            <w:r>
              <w:t xml:space="preserve"> </w:t>
            </w:r>
            <w:r>
              <w:rPr>
                <w:spacing w:val="-2"/>
              </w:rPr>
              <w:t>《出版物市场管理规定》第四条：国务院出版行政主管部门负责全国出版物发行活动的监督管理，负</w:t>
            </w:r>
            <w:r>
              <w:rPr>
                <w:spacing w:val="14"/>
              </w:rPr>
              <w:t xml:space="preserve"> </w:t>
            </w:r>
            <w:r>
              <w:rPr>
                <w:spacing w:val="1"/>
              </w:rPr>
              <w:t>责制定全国出版物发行业发展规划。省、</w:t>
            </w:r>
            <w:r>
              <w:rPr>
                <w:spacing w:val="-50"/>
              </w:rPr>
              <w:t xml:space="preserve"> </w:t>
            </w:r>
            <w:r>
              <w:rPr>
                <w:spacing w:val="1"/>
              </w:rPr>
              <w:t>自治区、直辖市人民政府出版行政主管部门负责本行政区</w:t>
            </w:r>
            <w:r>
              <w:t xml:space="preserve"> </w:t>
            </w:r>
            <w:r>
              <w:rPr>
                <w:spacing w:val="1"/>
              </w:rPr>
              <w:t>域内出版物发行活动的监督管理，制定本省、</w:t>
            </w:r>
            <w:r>
              <w:rPr>
                <w:spacing w:val="-50"/>
              </w:rPr>
              <w:t xml:space="preserve"> </w:t>
            </w:r>
            <w:r>
              <w:rPr>
                <w:spacing w:val="1"/>
              </w:rPr>
              <w:t>自治区、直辖市出版物发行业发展规划。省级以下各</w:t>
            </w:r>
            <w:r>
              <w:t xml:space="preserve"> </w:t>
            </w:r>
            <w:r>
              <w:rPr>
                <w:spacing w:val="2"/>
              </w:rPr>
              <w:t>级人民政府出版行政主管部门负责本行政区域内出版物发行活动的监督管理。制定出版物发行业发</w:t>
            </w:r>
            <w:r>
              <w:rPr>
                <w:spacing w:val="12"/>
              </w:rPr>
              <w:t xml:space="preserve"> </w:t>
            </w:r>
            <w:r>
              <w:rPr>
                <w:spacing w:val="2"/>
              </w:rPr>
              <w:t>展规划须经科学论证，遵循合法公正、符合实际、促进发展的原则。第十三条单位、个人从事出版</w:t>
            </w:r>
            <w:r>
              <w:rPr>
                <w:spacing w:val="12"/>
              </w:rPr>
              <w:t xml:space="preserve"> </w:t>
            </w:r>
            <w:r>
              <w:rPr>
                <w:spacing w:val="1"/>
              </w:rPr>
              <w:t>物出租业务，应当于取得营业执照后</w:t>
            </w:r>
            <w:r>
              <w:rPr>
                <w:spacing w:val="-29"/>
              </w:rPr>
              <w:t xml:space="preserve"> </w:t>
            </w:r>
            <w:r>
              <w:rPr>
                <w:spacing w:val="1"/>
              </w:rPr>
              <w:t>15 日内</w:t>
            </w:r>
            <w:r>
              <w:t>到当地县级人民政府出版行政主管部门备案。</w:t>
            </w:r>
          </w:p>
        </w:tc>
      </w:tr>
      <w:tr w14:paraId="0079A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470" w:type="dxa"/>
            <w:vAlign w:val="top"/>
          </w:tcPr>
          <w:p w14:paraId="59CBFDE5">
            <w:pPr>
              <w:spacing w:line="262" w:lineRule="auto"/>
              <w:rPr>
                <w:rFonts w:ascii="Arial"/>
                <w:sz w:val="21"/>
              </w:rPr>
            </w:pPr>
          </w:p>
          <w:p w14:paraId="38B510FE">
            <w:pPr>
              <w:pStyle w:val="6"/>
              <w:spacing w:before="68" w:line="182" w:lineRule="auto"/>
              <w:ind w:left="119"/>
            </w:pPr>
            <w:r>
              <w:rPr>
                <w:spacing w:val="-2"/>
              </w:rPr>
              <w:t>85</w:t>
            </w:r>
          </w:p>
        </w:tc>
        <w:tc>
          <w:tcPr>
            <w:tcW w:w="3570" w:type="dxa"/>
            <w:vAlign w:val="top"/>
          </w:tcPr>
          <w:p w14:paraId="4284CE21">
            <w:pPr>
              <w:pStyle w:val="6"/>
              <w:spacing w:before="162" w:line="231" w:lineRule="auto"/>
              <w:ind w:left="113" w:right="99"/>
            </w:pPr>
            <w:r>
              <w:rPr>
                <w:spacing w:val="-1"/>
              </w:rPr>
              <w:t>对在境外展示、展销国内出版物的行</w:t>
            </w:r>
            <w:r>
              <w:rPr>
                <w:spacing w:val="7"/>
              </w:rPr>
              <w:t xml:space="preserve"> </w:t>
            </w:r>
            <w:r>
              <w:rPr>
                <w:spacing w:val="-2"/>
              </w:rPr>
              <w:t>政检查</w:t>
            </w:r>
          </w:p>
        </w:tc>
        <w:tc>
          <w:tcPr>
            <w:tcW w:w="504" w:type="dxa"/>
            <w:vAlign w:val="top"/>
          </w:tcPr>
          <w:p w14:paraId="7B305FA1">
            <w:pPr>
              <w:pStyle w:val="6"/>
              <w:spacing w:before="162" w:line="231" w:lineRule="auto"/>
              <w:ind w:left="48" w:right="36" w:firstLine="3"/>
            </w:pPr>
            <w:r>
              <w:rPr>
                <w:spacing w:val="-5"/>
              </w:rPr>
              <w:t>行政</w:t>
            </w:r>
            <w:r>
              <w:t xml:space="preserve"> </w:t>
            </w:r>
            <w:r>
              <w:rPr>
                <w:spacing w:val="-3"/>
              </w:rPr>
              <w:t>检查</w:t>
            </w:r>
          </w:p>
        </w:tc>
        <w:tc>
          <w:tcPr>
            <w:tcW w:w="9284" w:type="dxa"/>
            <w:vAlign w:val="top"/>
          </w:tcPr>
          <w:p w14:paraId="3897D92C">
            <w:pPr>
              <w:pStyle w:val="6"/>
              <w:spacing w:before="28" w:line="229" w:lineRule="auto"/>
              <w:ind w:left="111" w:right="104" w:hanging="105"/>
              <w:jc w:val="both"/>
            </w:pPr>
            <w:r>
              <w:t>《国务院办公厅关于保留部分非行政许可审批项目的通知》（国办发〔2004〕62</w:t>
            </w:r>
            <w:r>
              <w:rPr>
                <w:spacing w:val="-38"/>
              </w:rPr>
              <w:t xml:space="preserve"> </w:t>
            </w:r>
            <w:r>
              <w:rPr>
                <w:spacing w:val="-1"/>
              </w:rPr>
              <w:t>号</w:t>
            </w:r>
            <w:r>
              <w:rPr>
                <w:spacing w:val="-8"/>
              </w:rPr>
              <w:t>）；</w:t>
            </w:r>
            <w:r>
              <w:rPr>
                <w:spacing w:val="-1"/>
              </w:rPr>
              <w:t>《国务院关</w:t>
            </w:r>
            <w:r>
              <w:t xml:space="preserve">  </w:t>
            </w:r>
            <w:r>
              <w:rPr>
                <w:spacing w:val="-1"/>
              </w:rPr>
              <w:t>于取消和下放一批行政审批项目等事项的决定》（国发[2013]19</w:t>
            </w:r>
            <w:r>
              <w:rPr>
                <w:spacing w:val="-43"/>
              </w:rPr>
              <w:t xml:space="preserve"> </w:t>
            </w:r>
            <w:r>
              <w:rPr>
                <w:spacing w:val="-1"/>
              </w:rPr>
              <w:t>号</w:t>
            </w:r>
            <w:r>
              <w:rPr>
                <w:spacing w:val="7"/>
              </w:rPr>
              <w:t>），</w:t>
            </w:r>
            <w:r>
              <w:rPr>
                <w:spacing w:val="-1"/>
              </w:rPr>
              <w:t>“在境外展示、展销国内出</w:t>
            </w:r>
            <w:r>
              <w:t xml:space="preserve"> </w:t>
            </w:r>
            <w:r>
              <w:rPr>
                <w:spacing w:val="-2"/>
              </w:rPr>
              <w:t>版物审批</w:t>
            </w:r>
            <w:r>
              <w:rPr>
                <w:spacing w:val="-66"/>
              </w:rPr>
              <w:t xml:space="preserve"> </w:t>
            </w:r>
            <w:r>
              <w:rPr>
                <w:spacing w:val="-2"/>
              </w:rPr>
              <w:t>”等行政审批项目已由国务院决定取消。</w:t>
            </w:r>
          </w:p>
        </w:tc>
      </w:tr>
      <w:tr w14:paraId="748AE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1" w:hRule="atLeast"/>
        </w:trPr>
        <w:tc>
          <w:tcPr>
            <w:tcW w:w="470" w:type="dxa"/>
            <w:vAlign w:val="top"/>
          </w:tcPr>
          <w:p w14:paraId="4E4EA638">
            <w:pPr>
              <w:spacing w:line="336" w:lineRule="auto"/>
              <w:rPr>
                <w:rFonts w:ascii="Arial"/>
                <w:sz w:val="21"/>
              </w:rPr>
            </w:pPr>
          </w:p>
          <w:p w14:paraId="0407F4E6">
            <w:pPr>
              <w:spacing w:line="336" w:lineRule="auto"/>
              <w:rPr>
                <w:rFonts w:ascii="Arial"/>
                <w:sz w:val="21"/>
              </w:rPr>
            </w:pPr>
          </w:p>
          <w:p w14:paraId="18613FEE">
            <w:pPr>
              <w:pStyle w:val="6"/>
              <w:spacing w:before="69" w:line="182" w:lineRule="auto"/>
              <w:ind w:left="119"/>
            </w:pPr>
            <w:r>
              <w:rPr>
                <w:spacing w:val="-2"/>
              </w:rPr>
              <w:t>86</w:t>
            </w:r>
          </w:p>
        </w:tc>
        <w:tc>
          <w:tcPr>
            <w:tcW w:w="3570" w:type="dxa"/>
            <w:vAlign w:val="top"/>
          </w:tcPr>
          <w:p w14:paraId="39B28B40">
            <w:pPr>
              <w:spacing w:line="252" w:lineRule="auto"/>
              <w:rPr>
                <w:rFonts w:ascii="Arial"/>
                <w:sz w:val="21"/>
              </w:rPr>
            </w:pPr>
          </w:p>
          <w:p w14:paraId="1FD53626">
            <w:pPr>
              <w:spacing w:line="252" w:lineRule="auto"/>
              <w:rPr>
                <w:rFonts w:ascii="Arial"/>
                <w:sz w:val="21"/>
              </w:rPr>
            </w:pPr>
          </w:p>
          <w:p w14:paraId="437D294D">
            <w:pPr>
              <w:pStyle w:val="6"/>
              <w:spacing w:before="68" w:line="231" w:lineRule="auto"/>
              <w:ind w:left="113" w:right="305"/>
            </w:pPr>
            <w:r>
              <w:rPr>
                <w:spacing w:val="-1"/>
              </w:rPr>
              <w:t>对设立出版物进口经营单位的行政</w:t>
            </w:r>
            <w:r>
              <w:rPr>
                <w:spacing w:val="10"/>
              </w:rPr>
              <w:t xml:space="preserve"> </w:t>
            </w:r>
            <w:r>
              <w:rPr>
                <w:spacing w:val="-3"/>
              </w:rPr>
              <w:t>检查</w:t>
            </w:r>
          </w:p>
        </w:tc>
        <w:tc>
          <w:tcPr>
            <w:tcW w:w="504" w:type="dxa"/>
            <w:vAlign w:val="top"/>
          </w:tcPr>
          <w:p w14:paraId="53B872CD">
            <w:pPr>
              <w:spacing w:line="252" w:lineRule="auto"/>
              <w:rPr>
                <w:rFonts w:ascii="Arial"/>
                <w:sz w:val="21"/>
              </w:rPr>
            </w:pPr>
          </w:p>
          <w:p w14:paraId="12226B46">
            <w:pPr>
              <w:spacing w:line="252" w:lineRule="auto"/>
              <w:rPr>
                <w:rFonts w:ascii="Arial"/>
                <w:sz w:val="21"/>
              </w:rPr>
            </w:pPr>
          </w:p>
          <w:p w14:paraId="1B97AB97">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2AE49F59">
            <w:pPr>
              <w:pStyle w:val="6"/>
              <w:spacing w:before="27" w:line="235" w:lineRule="auto"/>
              <w:ind w:left="110" w:right="104" w:hanging="104"/>
            </w:pPr>
            <w:r>
              <w:rPr>
                <w:spacing w:val="-1"/>
              </w:rPr>
              <w:t>《出版管理条例》（国务院令第666</w:t>
            </w:r>
            <w:r>
              <w:rPr>
                <w:spacing w:val="-29"/>
              </w:rPr>
              <w:t xml:space="preserve"> </w:t>
            </w:r>
            <w:r>
              <w:rPr>
                <w:spacing w:val="-1"/>
              </w:rPr>
              <w:t>号）第四十三条：设立出版物进口经营单位，应当向国务院出版</w:t>
            </w:r>
            <w:r>
              <w:t xml:space="preserve"> 行政主管部门提出申请，经审查批准，取得国务院出版行政主管部门核发的出版物进</w:t>
            </w:r>
            <w:r>
              <w:rPr>
                <w:spacing w:val="-1"/>
              </w:rPr>
              <w:t>口经营许可证</w:t>
            </w:r>
            <w:r>
              <w:t xml:space="preserve"> 后，持证到工商行政管理部门依法领取营业执照。设立出版物进口经营单位，还应当</w:t>
            </w:r>
            <w:r>
              <w:rPr>
                <w:spacing w:val="-1"/>
              </w:rPr>
              <w:t>依照对外贸易</w:t>
            </w:r>
            <w:r>
              <w:t xml:space="preserve"> 法律、行政法规的规定办理相应手续。第四十四条：出版物进口经营单位变更名称、</w:t>
            </w:r>
            <w:r>
              <w:rPr>
                <w:spacing w:val="-1"/>
              </w:rPr>
              <w:t>业务范围、资</w:t>
            </w:r>
            <w:r>
              <w:t xml:space="preserve"> </w:t>
            </w:r>
            <w:r>
              <w:rPr>
                <w:spacing w:val="-1"/>
              </w:rPr>
              <w:t>本结构、主办单位或者其主管机关，合并或者分立，设立分支机构，应当依照本条例第四十二条、</w:t>
            </w:r>
            <w:r>
              <w:rPr>
                <w:spacing w:val="6"/>
              </w:rPr>
              <w:t xml:space="preserve"> </w:t>
            </w:r>
            <w:r>
              <w:rPr>
                <w:spacing w:val="-1"/>
              </w:rPr>
              <w:t>第四十三条的规定办理审批手续，并持批准文件到工商行政管理部门办理相应的登记手续。</w:t>
            </w:r>
          </w:p>
        </w:tc>
      </w:tr>
      <w:tr w14:paraId="321B5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470" w:type="dxa"/>
            <w:vAlign w:val="top"/>
          </w:tcPr>
          <w:p w14:paraId="6F8A7BA6">
            <w:pPr>
              <w:spacing w:line="401" w:lineRule="auto"/>
              <w:rPr>
                <w:rFonts w:ascii="Arial"/>
                <w:sz w:val="21"/>
              </w:rPr>
            </w:pPr>
          </w:p>
          <w:p w14:paraId="32EDEA4B">
            <w:pPr>
              <w:pStyle w:val="6"/>
              <w:spacing w:before="68" w:line="182" w:lineRule="auto"/>
              <w:ind w:left="119"/>
            </w:pPr>
            <w:r>
              <w:rPr>
                <w:spacing w:val="-2"/>
              </w:rPr>
              <w:t>87</w:t>
            </w:r>
          </w:p>
        </w:tc>
        <w:tc>
          <w:tcPr>
            <w:tcW w:w="3570" w:type="dxa"/>
            <w:vAlign w:val="top"/>
          </w:tcPr>
          <w:p w14:paraId="0FF590B4">
            <w:pPr>
              <w:pStyle w:val="6"/>
              <w:spacing w:before="302" w:line="231" w:lineRule="auto"/>
              <w:ind w:left="113" w:right="305"/>
            </w:pPr>
            <w:r>
              <w:rPr>
                <w:spacing w:val="-1"/>
              </w:rPr>
              <w:t>对未经批准擅自编印内部资料的行</w:t>
            </w:r>
            <w:r>
              <w:rPr>
                <w:spacing w:val="10"/>
              </w:rPr>
              <w:t xml:space="preserve"> </w:t>
            </w:r>
            <w:r>
              <w:rPr>
                <w:spacing w:val="-2"/>
              </w:rPr>
              <w:t>政检查</w:t>
            </w:r>
          </w:p>
        </w:tc>
        <w:tc>
          <w:tcPr>
            <w:tcW w:w="504" w:type="dxa"/>
            <w:vAlign w:val="top"/>
          </w:tcPr>
          <w:p w14:paraId="1E738F24">
            <w:pPr>
              <w:pStyle w:val="6"/>
              <w:spacing w:before="302" w:line="231" w:lineRule="auto"/>
              <w:ind w:left="48" w:right="36" w:firstLine="3"/>
            </w:pPr>
            <w:r>
              <w:rPr>
                <w:spacing w:val="-5"/>
              </w:rPr>
              <w:t>行政</w:t>
            </w:r>
            <w:r>
              <w:t xml:space="preserve"> </w:t>
            </w:r>
            <w:r>
              <w:rPr>
                <w:spacing w:val="-3"/>
              </w:rPr>
              <w:t>检查</w:t>
            </w:r>
          </w:p>
        </w:tc>
        <w:tc>
          <w:tcPr>
            <w:tcW w:w="9284" w:type="dxa"/>
            <w:vAlign w:val="top"/>
          </w:tcPr>
          <w:p w14:paraId="45556B63">
            <w:pPr>
              <w:pStyle w:val="6"/>
              <w:spacing w:before="27" w:line="233" w:lineRule="auto"/>
              <w:ind w:left="110" w:right="29" w:hanging="104"/>
              <w:jc w:val="both"/>
            </w:pPr>
            <w:r>
              <w:rPr>
                <w:spacing w:val="-4"/>
              </w:rPr>
              <w:t>《内部资料性出版物管理办法》第三条对内部资料的编印，实行核发《内部资料性印刷品准印证》(以</w:t>
            </w:r>
            <w:r>
              <w:rPr>
                <w:spacing w:val="1"/>
              </w:rPr>
              <w:t xml:space="preserve"> </w:t>
            </w:r>
            <w:r>
              <w:rPr>
                <w:spacing w:val="-2"/>
              </w:rPr>
              <w:t>下简称《准印证》)管理。未经批准取得《准印证》,任何单位和个人不</w:t>
            </w:r>
            <w:r>
              <w:rPr>
                <w:spacing w:val="-3"/>
              </w:rPr>
              <w:t>得从事内部资料的编印活动。</w:t>
            </w:r>
            <w:r>
              <w:t xml:space="preserve"> </w:t>
            </w:r>
            <w:r>
              <w:rPr>
                <w:spacing w:val="-2"/>
              </w:rPr>
              <w:t>第四条编印内部资料，应当向所在地省、自治区、直辖市新闻出版</w:t>
            </w:r>
            <w:r>
              <w:rPr>
                <w:spacing w:val="-3"/>
              </w:rPr>
              <w:t>行政部门提出申请，经审核批准，</w:t>
            </w:r>
            <w:r>
              <w:t xml:space="preserve"> </w:t>
            </w:r>
            <w:r>
              <w:rPr>
                <w:spacing w:val="-1"/>
              </w:rPr>
              <w:t>领取《准印证》后，方可从事编印活动。</w:t>
            </w:r>
          </w:p>
        </w:tc>
      </w:tr>
    </w:tbl>
    <w:p w14:paraId="39E1B5B0">
      <w:pPr>
        <w:rPr>
          <w:rFonts w:ascii="Arial"/>
          <w:sz w:val="21"/>
        </w:rPr>
      </w:pPr>
    </w:p>
    <w:p w14:paraId="4894CC77">
      <w:pPr>
        <w:rPr>
          <w:rFonts w:ascii="Arial" w:hAnsi="Arial" w:eastAsia="Arial" w:cs="Arial"/>
          <w:sz w:val="21"/>
          <w:szCs w:val="21"/>
        </w:rPr>
        <w:sectPr>
          <w:pgSz w:w="16840" w:h="11900"/>
          <w:pgMar w:top="1011" w:right="1364" w:bottom="0" w:left="1135" w:header="0" w:footer="0" w:gutter="0"/>
          <w:cols w:space="720" w:num="1"/>
        </w:sectPr>
      </w:pPr>
    </w:p>
    <w:p w14:paraId="4C4BBD01">
      <w:pPr>
        <w:spacing w:before="159"/>
      </w:pPr>
      <w:r>
        <mc:AlternateContent>
          <mc:Choice Requires="wps">
            <w:drawing>
              <wp:anchor distT="0" distB="0" distL="0" distR="0" simplePos="0" relativeHeight="251744256" behindDoc="0" locked="0" layoutInCell="0" allowOverlap="1">
                <wp:simplePos x="0" y="0"/>
                <wp:positionH relativeFrom="page">
                  <wp:posOffset>683260</wp:posOffset>
                </wp:positionH>
                <wp:positionV relativeFrom="page">
                  <wp:posOffset>1134110</wp:posOffset>
                </wp:positionV>
                <wp:extent cx="196215" cy="250190"/>
                <wp:effectExtent l="0" t="0" r="0" b="0"/>
                <wp:wrapNone/>
                <wp:docPr id="84" name="TextBox 84"/>
                <wp:cNvGraphicFramePr/>
                <a:graphic xmlns:a="http://schemas.openxmlformats.org/drawingml/2006/main">
                  <a:graphicData uri="http://schemas.microsoft.com/office/word/2010/wordprocessingShape">
                    <wps:wsp>
                      <wps:cNvSpPr txBox="1"/>
                      <wps:spPr>
                        <a:xfrm rot="5400000">
                          <a:off x="683822" y="1134506"/>
                          <a:ext cx="196214" cy="25019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8DBFD84">
                            <w:pPr>
                              <w:pStyle w:val="2"/>
                              <w:spacing w:before="102" w:line="185" w:lineRule="auto"/>
                              <w:ind w:left="20"/>
                            </w:pPr>
                            <w:r>
                              <w:rPr>
                                <w:spacing w:val="-1"/>
                              </w:rPr>
                              <w:t>44</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4" o:spid="_x0000_s1026" o:spt="202" type="#_x0000_t202" style="position:absolute;left:0pt;margin-left:53.8pt;margin-top:89.3pt;height:19.7pt;width:15.45pt;mso-position-horizontal-relative:page;mso-position-vertical-relative:page;rotation:5898240f;z-index:251744256;mso-width-relative:page;mso-height-relative:page;" filled="f" stroked="f" coordsize="21600,21600" o:allowincell="f" o:gfxdata="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gH2fL1wAAAAsBAAAPAAAA&#10;AAAAAAEAIAAAACIAAABkcnMvZG93bnJldi54bWxQSwECFAAUAAAACACHTuJABCDY2k8CAAChBAAA&#10;DgAAAAAAAAABACAAAAAmAQAAZHJzL2Uyb0RvYy54bWxQSwUGAAAAAAYABgBZAQAA5wUAAAAA&#10;">
                <v:fill on="f" focussize="0,0"/>
                <v:stroke on="f" weight="0pt" miterlimit="0" joinstyle="miter"/>
                <v:imagedata o:title=""/>
                <o:lock v:ext="edit" aspectratio="f"/>
                <v:textbox inset="0mm,0mm,0mm,0mm">
                  <w:txbxContent>
                    <w:p w14:paraId="38DBFD84">
                      <w:pPr>
                        <w:pStyle w:val="2"/>
                        <w:spacing w:before="102" w:line="185" w:lineRule="auto"/>
                        <w:ind w:left="20"/>
                      </w:pPr>
                      <w:r>
                        <w:rPr>
                          <w:spacing w:val="-1"/>
                        </w:rPr>
                        <w:t>44</w:t>
                      </w:r>
                    </w:p>
                  </w:txbxContent>
                </v:textbox>
              </v:shape>
            </w:pict>
          </mc:Fallback>
        </mc:AlternateContent>
      </w:r>
      <w:r>
        <w:pict>
          <v:shape id="_x0000_s1067" o:spid="_x0000_s1067" o:spt="202" type="#_x0000_t202" style="position:absolute;left:0pt;margin-left:60.3pt;margin-top:70.05pt;height:66.3pt;width:9.3pt;mso-position-horizontal-relative:page;mso-position-vertical-relative:page;z-index:251743232;mso-width-relative:page;mso-height-relative:page;" filled="f" stroked="f" coordsize="21600,21600" o:allowincell="f">
            <v:path/>
            <v:fill on="f" focussize="0,0"/>
            <v:stroke on="f"/>
            <v:imagedata o:title=""/>
            <o:lock v:ext="edit" aspectratio="f"/>
            <v:textbox inset="0mm,0mm,0mm,0mm">
              <w:txbxContent>
                <w:p w14:paraId="2862915B">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4E1BB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470" w:type="dxa"/>
            <w:vAlign w:val="top"/>
          </w:tcPr>
          <w:p w14:paraId="739DCF56">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554DB679">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589F76BC">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57895C37">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75C0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3" w:hRule="atLeast"/>
        </w:trPr>
        <w:tc>
          <w:tcPr>
            <w:tcW w:w="470" w:type="dxa"/>
            <w:vAlign w:val="top"/>
          </w:tcPr>
          <w:p w14:paraId="4C59C3F6">
            <w:pPr>
              <w:spacing w:line="290" w:lineRule="auto"/>
              <w:rPr>
                <w:rFonts w:ascii="Arial"/>
                <w:sz w:val="21"/>
              </w:rPr>
            </w:pPr>
          </w:p>
          <w:p w14:paraId="7BFFF86D">
            <w:pPr>
              <w:spacing w:line="290" w:lineRule="auto"/>
              <w:rPr>
                <w:rFonts w:ascii="Arial"/>
                <w:sz w:val="21"/>
              </w:rPr>
            </w:pPr>
          </w:p>
          <w:p w14:paraId="1561F38C">
            <w:pPr>
              <w:spacing w:line="290" w:lineRule="auto"/>
              <w:rPr>
                <w:rFonts w:ascii="Arial"/>
                <w:sz w:val="21"/>
              </w:rPr>
            </w:pPr>
          </w:p>
          <w:p w14:paraId="77AE5369">
            <w:pPr>
              <w:pStyle w:val="6"/>
              <w:spacing w:before="69" w:line="182" w:lineRule="auto"/>
              <w:ind w:left="119"/>
            </w:pPr>
            <w:r>
              <w:rPr>
                <w:spacing w:val="-2"/>
              </w:rPr>
              <w:t>88</w:t>
            </w:r>
          </w:p>
        </w:tc>
        <w:tc>
          <w:tcPr>
            <w:tcW w:w="3570" w:type="dxa"/>
            <w:vAlign w:val="top"/>
          </w:tcPr>
          <w:p w14:paraId="487E9600">
            <w:pPr>
              <w:spacing w:line="353" w:lineRule="auto"/>
              <w:rPr>
                <w:rFonts w:ascii="Arial"/>
                <w:sz w:val="21"/>
              </w:rPr>
            </w:pPr>
          </w:p>
          <w:p w14:paraId="40804DC8">
            <w:pPr>
              <w:spacing w:line="353" w:lineRule="auto"/>
              <w:rPr>
                <w:rFonts w:ascii="Arial"/>
                <w:sz w:val="21"/>
              </w:rPr>
            </w:pPr>
          </w:p>
          <w:p w14:paraId="004344C0">
            <w:pPr>
              <w:pStyle w:val="6"/>
              <w:spacing w:before="68" w:line="229" w:lineRule="auto"/>
              <w:ind w:left="113" w:right="99"/>
            </w:pPr>
            <w:r>
              <w:rPr>
                <w:spacing w:val="-1"/>
              </w:rPr>
              <w:t>对性知识、性科学图书出版情况的行</w:t>
            </w:r>
            <w:r>
              <w:rPr>
                <w:spacing w:val="7"/>
              </w:rPr>
              <w:t xml:space="preserve"> </w:t>
            </w:r>
            <w:r>
              <w:rPr>
                <w:spacing w:val="-2"/>
              </w:rPr>
              <w:t>政检查</w:t>
            </w:r>
          </w:p>
        </w:tc>
        <w:tc>
          <w:tcPr>
            <w:tcW w:w="504" w:type="dxa"/>
            <w:vAlign w:val="top"/>
          </w:tcPr>
          <w:p w14:paraId="2E08DCBA">
            <w:pPr>
              <w:spacing w:line="353" w:lineRule="auto"/>
              <w:rPr>
                <w:rFonts w:ascii="Arial"/>
                <w:sz w:val="21"/>
              </w:rPr>
            </w:pPr>
          </w:p>
          <w:p w14:paraId="14E5E626">
            <w:pPr>
              <w:spacing w:line="353" w:lineRule="auto"/>
              <w:rPr>
                <w:rFonts w:ascii="Arial"/>
                <w:sz w:val="21"/>
              </w:rPr>
            </w:pPr>
          </w:p>
          <w:p w14:paraId="35756E50">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3B0AF781">
            <w:pPr>
              <w:spacing w:line="301" w:lineRule="auto"/>
              <w:rPr>
                <w:rFonts w:ascii="Arial"/>
                <w:sz w:val="21"/>
              </w:rPr>
            </w:pPr>
          </w:p>
          <w:p w14:paraId="18C9DE0C">
            <w:pPr>
              <w:pStyle w:val="6"/>
              <w:spacing w:before="68" w:line="235" w:lineRule="auto"/>
              <w:ind w:left="108" w:right="29" w:firstLine="2"/>
            </w:pPr>
            <w:r>
              <w:rPr>
                <w:spacing w:val="-3"/>
              </w:rPr>
              <w:t>新闻出版总署</w:t>
            </w:r>
            <w:r>
              <w:rPr>
                <w:spacing w:val="-31"/>
              </w:rPr>
              <w:t xml:space="preserve"> </w:t>
            </w:r>
            <w:r>
              <w:rPr>
                <w:spacing w:val="-3"/>
              </w:rPr>
              <w:t>2004</w:t>
            </w:r>
            <w:r>
              <w:rPr>
                <w:spacing w:val="-48"/>
              </w:rPr>
              <w:t xml:space="preserve"> </w:t>
            </w:r>
            <w:r>
              <w:rPr>
                <w:spacing w:val="-3"/>
              </w:rPr>
              <w:t>年</w:t>
            </w:r>
            <w:r>
              <w:rPr>
                <w:spacing w:val="-43"/>
              </w:rPr>
              <w:t xml:space="preserve"> </w:t>
            </w:r>
            <w:r>
              <w:rPr>
                <w:spacing w:val="-3"/>
              </w:rPr>
              <w:t>6</w:t>
            </w:r>
            <w:r>
              <w:rPr>
                <w:spacing w:val="-39"/>
              </w:rPr>
              <w:t xml:space="preserve"> </w:t>
            </w:r>
            <w:r>
              <w:rPr>
                <w:spacing w:val="-3"/>
              </w:rPr>
              <w:t>月</w:t>
            </w:r>
            <w:r>
              <w:rPr>
                <w:spacing w:val="-28"/>
              </w:rPr>
              <w:t xml:space="preserve"> </w:t>
            </w:r>
            <w:r>
              <w:rPr>
                <w:spacing w:val="-3"/>
              </w:rPr>
              <w:t>15 日新出法规（2004）731</w:t>
            </w:r>
            <w:r>
              <w:rPr>
                <w:spacing w:val="-39"/>
              </w:rPr>
              <w:t xml:space="preserve"> </w:t>
            </w:r>
            <w:r>
              <w:rPr>
                <w:spacing w:val="-3"/>
              </w:rPr>
              <w:t>号《关于公布取消和下放的新闻出版总署行</w:t>
            </w:r>
            <w:r>
              <w:t xml:space="preserve">  </w:t>
            </w:r>
            <w:r>
              <w:rPr>
                <w:spacing w:val="-1"/>
              </w:rPr>
              <w:t>政审批项目后续监管措施的通知》附件</w:t>
            </w:r>
            <w:r>
              <w:rPr>
                <w:spacing w:val="-33"/>
              </w:rPr>
              <w:t xml:space="preserve"> </w:t>
            </w:r>
            <w:r>
              <w:rPr>
                <w:spacing w:val="-1"/>
              </w:rPr>
              <w:t>1：国务院公布取消的新闻出版总署行政审批项</w:t>
            </w:r>
            <w:r>
              <w:rPr>
                <w:spacing w:val="-2"/>
              </w:rPr>
              <w:t>目（28</w:t>
            </w:r>
            <w:r>
              <w:rPr>
                <w:spacing w:val="-41"/>
              </w:rPr>
              <w:t xml:space="preserve"> </w:t>
            </w:r>
            <w:r>
              <w:rPr>
                <w:spacing w:val="-2"/>
              </w:rPr>
              <w:t>项）</w:t>
            </w:r>
            <w:r>
              <w:t xml:space="preserve">  </w:t>
            </w:r>
            <w:r>
              <w:rPr>
                <w:spacing w:val="-5"/>
              </w:rPr>
              <w:t>后续监管措施：序号</w:t>
            </w:r>
            <w:r>
              <w:rPr>
                <w:spacing w:val="-28"/>
              </w:rPr>
              <w:t xml:space="preserve"> </w:t>
            </w:r>
            <w:r>
              <w:rPr>
                <w:spacing w:val="-5"/>
              </w:rPr>
              <w:t>12</w:t>
            </w:r>
            <w:r>
              <w:rPr>
                <w:spacing w:val="-44"/>
              </w:rPr>
              <w:t xml:space="preserve"> </w:t>
            </w:r>
            <w:r>
              <w:rPr>
                <w:spacing w:val="-5"/>
              </w:rPr>
              <w:t>性知识、性科学图书的出版审批出版此类图书</w:t>
            </w:r>
            <w:r>
              <w:rPr>
                <w:spacing w:val="-6"/>
              </w:rPr>
              <w:t>应坚持从正面普及性科学知识。</w:t>
            </w:r>
            <w:r>
              <w:t xml:space="preserve"> 出版行政部门应加强对此类图书出版的审读监管工作，对以传播性知识、性科学名义进行</w:t>
            </w:r>
            <w:r>
              <w:rPr>
                <w:spacing w:val="-1"/>
              </w:rPr>
              <w:t>淫秽、色</w:t>
            </w:r>
            <w:r>
              <w:t xml:space="preserve">  </w:t>
            </w:r>
            <w:r>
              <w:rPr>
                <w:spacing w:val="-1"/>
              </w:rPr>
              <w:t>情出版物出版的，按出版管理的有关规定进行处罚。</w:t>
            </w:r>
          </w:p>
        </w:tc>
      </w:tr>
      <w:tr w14:paraId="78B94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2" w:hRule="atLeast"/>
        </w:trPr>
        <w:tc>
          <w:tcPr>
            <w:tcW w:w="470" w:type="dxa"/>
            <w:vAlign w:val="top"/>
          </w:tcPr>
          <w:p w14:paraId="2672A0B0">
            <w:pPr>
              <w:spacing w:line="244" w:lineRule="auto"/>
              <w:rPr>
                <w:rFonts w:ascii="Arial"/>
                <w:sz w:val="21"/>
              </w:rPr>
            </w:pPr>
          </w:p>
          <w:p w14:paraId="30F7A0B2">
            <w:pPr>
              <w:spacing w:line="244" w:lineRule="auto"/>
              <w:rPr>
                <w:rFonts w:ascii="Arial"/>
                <w:sz w:val="21"/>
              </w:rPr>
            </w:pPr>
          </w:p>
          <w:p w14:paraId="58DB167D">
            <w:pPr>
              <w:spacing w:line="244" w:lineRule="auto"/>
              <w:rPr>
                <w:rFonts w:ascii="Arial"/>
                <w:sz w:val="21"/>
              </w:rPr>
            </w:pPr>
          </w:p>
          <w:p w14:paraId="68D1916A">
            <w:pPr>
              <w:spacing w:line="244" w:lineRule="auto"/>
              <w:rPr>
                <w:rFonts w:ascii="Arial"/>
                <w:sz w:val="21"/>
              </w:rPr>
            </w:pPr>
          </w:p>
          <w:p w14:paraId="17DF4CEB">
            <w:pPr>
              <w:spacing w:line="245" w:lineRule="auto"/>
              <w:rPr>
                <w:rFonts w:ascii="Arial"/>
                <w:sz w:val="21"/>
              </w:rPr>
            </w:pPr>
          </w:p>
          <w:p w14:paraId="4FB88612">
            <w:pPr>
              <w:spacing w:line="245" w:lineRule="auto"/>
              <w:rPr>
                <w:rFonts w:ascii="Arial"/>
                <w:sz w:val="21"/>
              </w:rPr>
            </w:pPr>
          </w:p>
          <w:p w14:paraId="4CFF8E8A">
            <w:pPr>
              <w:spacing w:line="245" w:lineRule="auto"/>
              <w:rPr>
                <w:rFonts w:ascii="Arial"/>
                <w:sz w:val="21"/>
              </w:rPr>
            </w:pPr>
          </w:p>
          <w:p w14:paraId="109E62E1">
            <w:pPr>
              <w:pStyle w:val="6"/>
              <w:spacing w:before="69" w:line="182" w:lineRule="auto"/>
              <w:ind w:left="119"/>
            </w:pPr>
            <w:r>
              <w:rPr>
                <w:spacing w:val="-2"/>
              </w:rPr>
              <w:t>89</w:t>
            </w:r>
          </w:p>
        </w:tc>
        <w:tc>
          <w:tcPr>
            <w:tcW w:w="3570" w:type="dxa"/>
            <w:vAlign w:val="top"/>
          </w:tcPr>
          <w:p w14:paraId="33401C85">
            <w:pPr>
              <w:spacing w:line="257" w:lineRule="auto"/>
              <w:rPr>
                <w:rFonts w:ascii="Arial"/>
                <w:sz w:val="21"/>
              </w:rPr>
            </w:pPr>
          </w:p>
          <w:p w14:paraId="32BEB43D">
            <w:pPr>
              <w:spacing w:line="257" w:lineRule="auto"/>
              <w:rPr>
                <w:rFonts w:ascii="Arial"/>
                <w:sz w:val="21"/>
              </w:rPr>
            </w:pPr>
          </w:p>
          <w:p w14:paraId="18E541F6">
            <w:pPr>
              <w:spacing w:line="257" w:lineRule="auto"/>
              <w:rPr>
                <w:rFonts w:ascii="Arial"/>
                <w:sz w:val="21"/>
              </w:rPr>
            </w:pPr>
          </w:p>
          <w:p w14:paraId="05BDAA98">
            <w:pPr>
              <w:spacing w:line="257" w:lineRule="auto"/>
              <w:rPr>
                <w:rFonts w:ascii="Arial"/>
                <w:sz w:val="21"/>
              </w:rPr>
            </w:pPr>
          </w:p>
          <w:p w14:paraId="5A3FBF5F">
            <w:pPr>
              <w:spacing w:line="257" w:lineRule="auto"/>
              <w:rPr>
                <w:rFonts w:ascii="Arial"/>
                <w:sz w:val="21"/>
              </w:rPr>
            </w:pPr>
          </w:p>
          <w:p w14:paraId="555B118A">
            <w:pPr>
              <w:spacing w:line="257" w:lineRule="auto"/>
              <w:rPr>
                <w:rFonts w:ascii="Arial"/>
                <w:sz w:val="21"/>
              </w:rPr>
            </w:pPr>
          </w:p>
          <w:p w14:paraId="3AB95983">
            <w:pPr>
              <w:pStyle w:val="6"/>
              <w:spacing w:before="69" w:line="231" w:lineRule="auto"/>
              <w:ind w:left="113" w:right="99"/>
            </w:pPr>
            <w:r>
              <w:rPr>
                <w:spacing w:val="-1"/>
              </w:rPr>
              <w:t>对新闻单位、新闻记者的行为进行行</w:t>
            </w:r>
            <w:r>
              <w:rPr>
                <w:spacing w:val="7"/>
              </w:rPr>
              <w:t xml:space="preserve"> </w:t>
            </w:r>
            <w:r>
              <w:rPr>
                <w:spacing w:val="-2"/>
              </w:rPr>
              <w:t>政检查</w:t>
            </w:r>
          </w:p>
        </w:tc>
        <w:tc>
          <w:tcPr>
            <w:tcW w:w="504" w:type="dxa"/>
            <w:vAlign w:val="top"/>
          </w:tcPr>
          <w:p w14:paraId="50095A44">
            <w:pPr>
              <w:spacing w:line="257" w:lineRule="auto"/>
              <w:rPr>
                <w:rFonts w:ascii="Arial"/>
                <w:sz w:val="21"/>
              </w:rPr>
            </w:pPr>
          </w:p>
          <w:p w14:paraId="11F39879">
            <w:pPr>
              <w:spacing w:line="257" w:lineRule="auto"/>
              <w:rPr>
                <w:rFonts w:ascii="Arial"/>
                <w:sz w:val="21"/>
              </w:rPr>
            </w:pPr>
          </w:p>
          <w:p w14:paraId="2A1576E4">
            <w:pPr>
              <w:spacing w:line="257" w:lineRule="auto"/>
              <w:rPr>
                <w:rFonts w:ascii="Arial"/>
                <w:sz w:val="21"/>
              </w:rPr>
            </w:pPr>
          </w:p>
          <w:p w14:paraId="53A10BCF">
            <w:pPr>
              <w:spacing w:line="257" w:lineRule="auto"/>
              <w:rPr>
                <w:rFonts w:ascii="Arial"/>
                <w:sz w:val="21"/>
              </w:rPr>
            </w:pPr>
          </w:p>
          <w:p w14:paraId="1A51B293">
            <w:pPr>
              <w:spacing w:line="257" w:lineRule="auto"/>
              <w:rPr>
                <w:rFonts w:ascii="Arial"/>
                <w:sz w:val="21"/>
              </w:rPr>
            </w:pPr>
          </w:p>
          <w:p w14:paraId="4899548A">
            <w:pPr>
              <w:spacing w:line="257" w:lineRule="auto"/>
              <w:rPr>
                <w:rFonts w:ascii="Arial"/>
                <w:sz w:val="21"/>
              </w:rPr>
            </w:pPr>
          </w:p>
          <w:p w14:paraId="299A2ABE">
            <w:pPr>
              <w:pStyle w:val="6"/>
              <w:spacing w:before="69" w:line="231" w:lineRule="auto"/>
              <w:ind w:left="48" w:right="36" w:firstLine="3"/>
            </w:pPr>
            <w:r>
              <w:rPr>
                <w:spacing w:val="-5"/>
              </w:rPr>
              <w:t>行政</w:t>
            </w:r>
            <w:r>
              <w:t xml:space="preserve"> </w:t>
            </w:r>
            <w:r>
              <w:rPr>
                <w:spacing w:val="-3"/>
              </w:rPr>
              <w:t>检查</w:t>
            </w:r>
          </w:p>
        </w:tc>
        <w:tc>
          <w:tcPr>
            <w:tcW w:w="9284" w:type="dxa"/>
            <w:vAlign w:val="top"/>
          </w:tcPr>
          <w:p w14:paraId="5CE35047">
            <w:pPr>
              <w:spacing w:line="321" w:lineRule="auto"/>
              <w:rPr>
                <w:rFonts w:ascii="Arial"/>
                <w:sz w:val="21"/>
              </w:rPr>
            </w:pPr>
          </w:p>
          <w:p w14:paraId="7E88C41B">
            <w:pPr>
              <w:pStyle w:val="6"/>
              <w:spacing w:before="69" w:line="238" w:lineRule="auto"/>
              <w:ind w:left="110" w:right="104" w:hanging="104"/>
            </w:pPr>
            <w:r>
              <w:rPr>
                <w:spacing w:val="-3"/>
              </w:rPr>
              <w:t>《国务院对确需保留的行政审批项目设定行政许可的决定》（2004</w:t>
            </w:r>
            <w:r>
              <w:rPr>
                <w:spacing w:val="-34"/>
              </w:rPr>
              <w:t xml:space="preserve"> </w:t>
            </w:r>
            <w:r>
              <w:rPr>
                <w:spacing w:val="-3"/>
              </w:rPr>
              <w:t>年</w:t>
            </w:r>
            <w:r>
              <w:rPr>
                <w:spacing w:val="-42"/>
              </w:rPr>
              <w:t xml:space="preserve"> </w:t>
            </w:r>
            <w:r>
              <w:rPr>
                <w:spacing w:val="-3"/>
              </w:rPr>
              <w:t>6</w:t>
            </w:r>
            <w:r>
              <w:rPr>
                <w:spacing w:val="-39"/>
              </w:rPr>
              <w:t xml:space="preserve"> </w:t>
            </w:r>
            <w:r>
              <w:rPr>
                <w:spacing w:val="-3"/>
              </w:rPr>
              <w:t>月</w:t>
            </w:r>
            <w:r>
              <w:rPr>
                <w:spacing w:val="-46"/>
              </w:rPr>
              <w:t xml:space="preserve"> </w:t>
            </w:r>
            <w:r>
              <w:rPr>
                <w:spacing w:val="-3"/>
              </w:rPr>
              <w:t>29 日国务院令第</w:t>
            </w:r>
            <w:r>
              <w:rPr>
                <w:spacing w:val="-45"/>
              </w:rPr>
              <w:t xml:space="preserve"> </w:t>
            </w:r>
            <w:r>
              <w:rPr>
                <w:spacing w:val="-3"/>
              </w:rPr>
              <w:t>412</w:t>
            </w:r>
            <w:r>
              <w:rPr>
                <w:spacing w:val="-39"/>
              </w:rPr>
              <w:t xml:space="preserve"> </w:t>
            </w:r>
            <w:r>
              <w:rPr>
                <w:spacing w:val="-3"/>
              </w:rPr>
              <w:t>号）</w:t>
            </w:r>
            <w:r>
              <w:t xml:space="preserve"> </w:t>
            </w:r>
            <w:r>
              <w:rPr>
                <w:spacing w:val="-1"/>
              </w:rPr>
              <w:t>附件第</w:t>
            </w:r>
            <w:r>
              <w:rPr>
                <w:spacing w:val="-22"/>
              </w:rPr>
              <w:t xml:space="preserve"> </w:t>
            </w:r>
            <w:r>
              <w:rPr>
                <w:spacing w:val="-1"/>
              </w:rPr>
              <w:t>333</w:t>
            </w:r>
            <w:r>
              <w:rPr>
                <w:spacing w:val="-45"/>
              </w:rPr>
              <w:t xml:space="preserve"> </w:t>
            </w:r>
            <w:r>
              <w:rPr>
                <w:spacing w:val="-1"/>
              </w:rPr>
              <w:t>项：新闻记者证核发；实施机关：国家新闻出版署。《新闻记者证管理办法》（中华人</w:t>
            </w:r>
            <w:r>
              <w:t xml:space="preserve"> </w:t>
            </w:r>
            <w:r>
              <w:rPr>
                <w:spacing w:val="-2"/>
              </w:rPr>
              <w:t>民共和国新闻出版总署令第44</w:t>
            </w:r>
            <w:r>
              <w:rPr>
                <w:spacing w:val="-31"/>
              </w:rPr>
              <w:t xml:space="preserve"> </w:t>
            </w:r>
            <w:r>
              <w:rPr>
                <w:spacing w:val="-2"/>
              </w:rPr>
              <w:t>号，2009</w:t>
            </w:r>
            <w:r>
              <w:rPr>
                <w:spacing w:val="-44"/>
              </w:rPr>
              <w:t xml:space="preserve"> </w:t>
            </w:r>
            <w:r>
              <w:rPr>
                <w:spacing w:val="-2"/>
              </w:rPr>
              <w:t>年</w:t>
            </w:r>
            <w:r>
              <w:rPr>
                <w:spacing w:val="-28"/>
              </w:rPr>
              <w:t xml:space="preserve"> </w:t>
            </w:r>
            <w:r>
              <w:rPr>
                <w:spacing w:val="-2"/>
              </w:rPr>
              <w:t>10</w:t>
            </w:r>
            <w:r>
              <w:rPr>
                <w:spacing w:val="-44"/>
              </w:rPr>
              <w:t xml:space="preserve"> </w:t>
            </w:r>
            <w:r>
              <w:rPr>
                <w:spacing w:val="-2"/>
              </w:rPr>
              <w:t>月</w:t>
            </w:r>
            <w:r>
              <w:rPr>
                <w:spacing w:val="-28"/>
              </w:rPr>
              <w:t xml:space="preserve"> </w:t>
            </w:r>
            <w:r>
              <w:rPr>
                <w:spacing w:val="-2"/>
              </w:rPr>
              <w:t>15 日施行）第七条新闻出版总署负责全国新闻记</w:t>
            </w:r>
            <w:r>
              <w:t xml:space="preserve">  </w:t>
            </w:r>
            <w:r>
              <w:rPr>
                <w:spacing w:val="-1"/>
              </w:rPr>
              <w:t>者证的核发工作，省、</w:t>
            </w:r>
            <w:r>
              <w:rPr>
                <w:spacing w:val="-61"/>
              </w:rPr>
              <w:t xml:space="preserve"> </w:t>
            </w:r>
            <w:r>
              <w:rPr>
                <w:spacing w:val="-1"/>
              </w:rPr>
              <w:t>自治区、直辖市新闻出版行政部门负责审核本行政区域新闻</w:t>
            </w:r>
            <w:r>
              <w:rPr>
                <w:spacing w:val="-2"/>
              </w:rPr>
              <w:t>机构的新闻记者</w:t>
            </w:r>
            <w:r>
              <w:t xml:space="preserve"> 证。第二十六条新闻出版总署和各省、自治区、直辖市新闻出版行政部门以及解放军</w:t>
            </w:r>
            <w:r>
              <w:rPr>
                <w:spacing w:val="-1"/>
              </w:rPr>
              <w:t>总政治部宣传</w:t>
            </w:r>
            <w:r>
              <w:t xml:space="preserve"> 部新闻出版局负责对新闻记者证的发放、使用和年度核验等工作进行监督管理。各级</w:t>
            </w:r>
            <w:r>
              <w:rPr>
                <w:spacing w:val="-1"/>
              </w:rPr>
              <w:t>新闻出版行政</w:t>
            </w:r>
            <w:r>
              <w:t xml:space="preserve"> 部门负责对新闻记者在本行政区域内的新闻采编活动进行监督管理。新闻出版行政部</w:t>
            </w:r>
            <w:r>
              <w:rPr>
                <w:spacing w:val="-1"/>
              </w:rPr>
              <w:t>门根据调查掌</w:t>
            </w:r>
            <w:r>
              <w:t xml:space="preserve"> 握的违法事实，建立不良从业人员档案，并适时公开。第三十二条新闻记者证实行年度核验制度，</w:t>
            </w:r>
            <w:r>
              <w:rPr>
                <w:spacing w:val="16"/>
              </w:rPr>
              <w:t xml:space="preserve"> </w:t>
            </w:r>
            <w:r>
              <w:rPr>
                <w:spacing w:val="-1"/>
              </w:rPr>
              <w:t>由新闻出版总署和各省、</w:t>
            </w:r>
            <w:r>
              <w:rPr>
                <w:spacing w:val="-61"/>
              </w:rPr>
              <w:t xml:space="preserve"> </w:t>
            </w:r>
            <w:r>
              <w:rPr>
                <w:spacing w:val="-1"/>
              </w:rPr>
              <w:t>自治区、直辖市新闻出版行政部门以及解放军总政治部宣</w:t>
            </w:r>
            <w:r>
              <w:rPr>
                <w:spacing w:val="-2"/>
              </w:rPr>
              <w:t>传部新闻出版局</w:t>
            </w:r>
            <w:r>
              <w:t xml:space="preserve"> 分别负责中央新闻机构、地方新闻机构和解放军及武警部队（不含边防、消防、警卫</w:t>
            </w:r>
            <w:r>
              <w:rPr>
                <w:spacing w:val="-1"/>
              </w:rPr>
              <w:t>部队）新闻机</w:t>
            </w:r>
            <w:r>
              <w:t xml:space="preserve"> </w:t>
            </w:r>
            <w:r>
              <w:rPr>
                <w:spacing w:val="-2"/>
              </w:rPr>
              <w:t>构新闻记者证的年度核验工作。</w:t>
            </w:r>
          </w:p>
        </w:tc>
      </w:tr>
      <w:tr w14:paraId="6E206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9" w:hRule="atLeast"/>
        </w:trPr>
        <w:tc>
          <w:tcPr>
            <w:tcW w:w="470" w:type="dxa"/>
            <w:vAlign w:val="top"/>
          </w:tcPr>
          <w:p w14:paraId="49909C27">
            <w:pPr>
              <w:spacing w:line="246" w:lineRule="auto"/>
              <w:rPr>
                <w:rFonts w:ascii="Arial"/>
                <w:sz w:val="21"/>
              </w:rPr>
            </w:pPr>
          </w:p>
          <w:p w14:paraId="7FC8B7EC">
            <w:pPr>
              <w:spacing w:line="246" w:lineRule="auto"/>
              <w:rPr>
                <w:rFonts w:ascii="Arial"/>
                <w:sz w:val="21"/>
              </w:rPr>
            </w:pPr>
          </w:p>
          <w:p w14:paraId="39A77555">
            <w:pPr>
              <w:spacing w:line="246" w:lineRule="auto"/>
              <w:rPr>
                <w:rFonts w:ascii="Arial"/>
                <w:sz w:val="21"/>
              </w:rPr>
            </w:pPr>
          </w:p>
          <w:p w14:paraId="4841548C">
            <w:pPr>
              <w:spacing w:line="246" w:lineRule="auto"/>
              <w:rPr>
                <w:rFonts w:ascii="Arial"/>
                <w:sz w:val="21"/>
              </w:rPr>
            </w:pPr>
          </w:p>
          <w:p w14:paraId="110EC435">
            <w:pPr>
              <w:pStyle w:val="6"/>
              <w:spacing w:before="68" w:line="182" w:lineRule="auto"/>
              <w:ind w:left="119"/>
            </w:pPr>
            <w:r>
              <w:rPr>
                <w:spacing w:val="-2"/>
              </w:rPr>
              <w:t>90</w:t>
            </w:r>
          </w:p>
        </w:tc>
        <w:tc>
          <w:tcPr>
            <w:tcW w:w="3570" w:type="dxa"/>
            <w:vAlign w:val="top"/>
          </w:tcPr>
          <w:p w14:paraId="0A96A614">
            <w:pPr>
              <w:spacing w:line="316" w:lineRule="auto"/>
              <w:rPr>
                <w:rFonts w:ascii="Arial"/>
                <w:sz w:val="21"/>
              </w:rPr>
            </w:pPr>
          </w:p>
          <w:p w14:paraId="1ED98288">
            <w:pPr>
              <w:spacing w:line="316" w:lineRule="auto"/>
              <w:rPr>
                <w:rFonts w:ascii="Arial"/>
                <w:sz w:val="21"/>
              </w:rPr>
            </w:pPr>
          </w:p>
          <w:p w14:paraId="73DC23DC">
            <w:pPr>
              <w:spacing w:line="317" w:lineRule="auto"/>
              <w:rPr>
                <w:rFonts w:ascii="Arial"/>
                <w:sz w:val="21"/>
              </w:rPr>
            </w:pPr>
          </w:p>
          <w:p w14:paraId="51B45B07">
            <w:pPr>
              <w:pStyle w:val="6"/>
              <w:spacing w:before="68" w:line="221" w:lineRule="auto"/>
              <w:ind w:left="113"/>
            </w:pPr>
            <w:r>
              <w:rPr>
                <w:spacing w:val="-1"/>
              </w:rPr>
              <w:t>对进口音像制品成品的行政检查</w:t>
            </w:r>
          </w:p>
        </w:tc>
        <w:tc>
          <w:tcPr>
            <w:tcW w:w="504" w:type="dxa"/>
            <w:vAlign w:val="top"/>
          </w:tcPr>
          <w:p w14:paraId="60BB2F77">
            <w:pPr>
              <w:spacing w:line="271" w:lineRule="auto"/>
              <w:rPr>
                <w:rFonts w:ascii="Arial"/>
                <w:sz w:val="21"/>
              </w:rPr>
            </w:pPr>
          </w:p>
          <w:p w14:paraId="16B70765">
            <w:pPr>
              <w:spacing w:line="272" w:lineRule="auto"/>
              <w:rPr>
                <w:rFonts w:ascii="Arial"/>
                <w:sz w:val="21"/>
              </w:rPr>
            </w:pPr>
          </w:p>
          <w:p w14:paraId="20EB34FF">
            <w:pPr>
              <w:spacing w:line="272" w:lineRule="auto"/>
              <w:rPr>
                <w:rFonts w:ascii="Arial"/>
                <w:sz w:val="21"/>
              </w:rPr>
            </w:pPr>
          </w:p>
          <w:p w14:paraId="191F47F4">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3FCE0C5C">
            <w:pPr>
              <w:pStyle w:val="6"/>
              <w:spacing w:before="207" w:line="237" w:lineRule="auto"/>
              <w:ind w:left="108" w:right="104" w:hanging="102"/>
              <w:jc w:val="both"/>
            </w:pPr>
            <w:r>
              <w:rPr>
                <w:spacing w:val="-1"/>
              </w:rPr>
              <w:t>《出版管理条例》（国务院令第666</w:t>
            </w:r>
            <w:r>
              <w:rPr>
                <w:spacing w:val="-29"/>
              </w:rPr>
              <w:t xml:space="preserve"> </w:t>
            </w:r>
            <w:r>
              <w:rPr>
                <w:spacing w:val="-1"/>
              </w:rPr>
              <w:t>号）第四十一条：出版物进口业务，由依照本条例设立的出版物</w:t>
            </w:r>
            <w:r>
              <w:t xml:space="preserve"> 进口经营单位经营；其他单位和个人不得从事出版物进口业务。《音像制品管理条例》（</w:t>
            </w:r>
            <w:r>
              <w:rPr>
                <w:spacing w:val="-1"/>
              </w:rPr>
              <w:t>国务院令</w:t>
            </w:r>
            <w:r>
              <w:t xml:space="preserve"> </w:t>
            </w:r>
            <w:r>
              <w:rPr>
                <w:spacing w:val="-1"/>
              </w:rPr>
              <w:t>第</w:t>
            </w:r>
            <w:r>
              <w:rPr>
                <w:spacing w:val="-27"/>
              </w:rPr>
              <w:t xml:space="preserve"> </w:t>
            </w:r>
            <w:r>
              <w:rPr>
                <w:spacing w:val="-1"/>
              </w:rPr>
              <w:t>666</w:t>
            </w:r>
            <w:r>
              <w:rPr>
                <w:spacing w:val="-38"/>
              </w:rPr>
              <w:t xml:space="preserve"> </w:t>
            </w:r>
            <w:r>
              <w:rPr>
                <w:spacing w:val="-1"/>
              </w:rPr>
              <w:t>号）第二十七条：音像制品成品进口业务由国务院出版行政主管部门批准的音像制品成品进</w:t>
            </w:r>
            <w:r>
              <w:t xml:space="preserve"> 口经营单位；未经批准，任何单位或者个人不得经营音像制品成品进口业务。第二十八条</w:t>
            </w:r>
            <w:r>
              <w:rPr>
                <w:spacing w:val="-1"/>
              </w:rPr>
              <w:t>：进口用</w:t>
            </w:r>
            <w:r>
              <w:t xml:space="preserve"> 于出版的音像制品，以及进口用于批发、零售、出租等的音像制品成品，应当报国务院出</w:t>
            </w:r>
            <w:r>
              <w:rPr>
                <w:spacing w:val="-1"/>
              </w:rPr>
              <w:t>版行政主</w:t>
            </w:r>
            <w:r>
              <w:t xml:space="preserve"> 管部门进行内容审查。第三十条：进口供研究、教学参考的音像制品，应当委托音像制品</w:t>
            </w:r>
            <w:r>
              <w:rPr>
                <w:spacing w:val="-1"/>
              </w:rPr>
              <w:t>成品进口</w:t>
            </w:r>
            <w:r>
              <w:t xml:space="preserve"> </w:t>
            </w:r>
            <w:r>
              <w:rPr>
                <w:spacing w:val="-1"/>
              </w:rPr>
              <w:t>经营单位依照本条例第二十八条的规定办理。</w:t>
            </w:r>
          </w:p>
        </w:tc>
      </w:tr>
    </w:tbl>
    <w:p w14:paraId="5321DED3">
      <w:pPr>
        <w:rPr>
          <w:rFonts w:ascii="Arial"/>
          <w:sz w:val="21"/>
        </w:rPr>
      </w:pPr>
    </w:p>
    <w:p w14:paraId="316A5D5D">
      <w:pPr>
        <w:rPr>
          <w:rFonts w:ascii="Arial" w:hAnsi="Arial" w:eastAsia="Arial" w:cs="Arial"/>
          <w:sz w:val="21"/>
          <w:szCs w:val="21"/>
        </w:rPr>
        <w:sectPr>
          <w:pgSz w:w="16840" w:h="11900"/>
          <w:pgMar w:top="1011" w:right="1364" w:bottom="0" w:left="1137" w:header="0" w:footer="0" w:gutter="0"/>
          <w:cols w:space="720" w:num="1"/>
        </w:sectPr>
      </w:pPr>
    </w:p>
    <w:p w14:paraId="79A63583">
      <w:pPr>
        <w:spacing w:before="159"/>
      </w:pPr>
      <w:r>
        <mc:AlternateContent>
          <mc:Choice Requires="wps">
            <w:drawing>
              <wp:anchor distT="0" distB="0" distL="0" distR="0" simplePos="0" relativeHeight="251746304" behindDoc="0" locked="0" layoutInCell="0" allowOverlap="1">
                <wp:simplePos x="0" y="0"/>
                <wp:positionH relativeFrom="page">
                  <wp:posOffset>682625</wp:posOffset>
                </wp:positionH>
                <wp:positionV relativeFrom="page">
                  <wp:posOffset>6182360</wp:posOffset>
                </wp:positionV>
                <wp:extent cx="196215" cy="248920"/>
                <wp:effectExtent l="0" t="0" r="0" b="0"/>
                <wp:wrapNone/>
                <wp:docPr id="86" name="TextBox 86"/>
                <wp:cNvGraphicFramePr/>
                <a:graphic xmlns:a="http://schemas.openxmlformats.org/drawingml/2006/main">
                  <a:graphicData uri="http://schemas.microsoft.com/office/word/2010/wordprocessingShape">
                    <wps:wsp>
                      <wps:cNvSpPr txBox="1"/>
                      <wps:spPr>
                        <a:xfrm rot="5400000">
                          <a:off x="683115" y="6182626"/>
                          <a:ext cx="196214"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7B998DC">
                            <w:pPr>
                              <w:pStyle w:val="2"/>
                              <w:spacing w:before="100" w:line="185" w:lineRule="auto"/>
                              <w:ind w:left="20"/>
                            </w:pPr>
                            <w:r>
                              <w:rPr>
                                <w:spacing w:val="-1"/>
                              </w:rPr>
                              <w:t>45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6" o:spid="_x0000_s1026" o:spt="202" type="#_x0000_t202" style="position:absolute;left:0pt;margin-left:53.75pt;margin-top:486.8pt;height:19.6pt;width:15.45pt;mso-position-horizontal-relative:page;mso-position-vertical-relative:page;rotation:5898240f;z-index:251746304;mso-width-relative:page;mso-height-relative:page;" filled="f" stroked="f" coordsize="21600,21600" o:allowincell="f" o:gfxdata="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6ZfOnZAAAADAEAAA8A&#10;AAAAAAAAAQAgAAAAIgAAAGRycy9kb3ducmV2LnhtbFBLAQIUABQAAAAIAIdO4kAkOKwHTwIAAKEE&#10;AAAOAAAAAAAAAAEAIAAAACgBAABkcnMvZTJvRG9jLnhtbFBLBQYAAAAABgAGAFkBAADpBQAAAAA=&#10;">
                <v:fill on="f" focussize="0,0"/>
                <v:stroke on="f" weight="0pt" miterlimit="0" joinstyle="miter"/>
                <v:imagedata o:title=""/>
                <o:lock v:ext="edit" aspectratio="f"/>
                <v:textbox inset="0mm,0mm,0mm,0mm">
                  <w:txbxContent>
                    <w:p w14:paraId="47B998DC">
                      <w:pPr>
                        <w:pStyle w:val="2"/>
                        <w:spacing w:before="100" w:line="185" w:lineRule="auto"/>
                        <w:ind w:left="20"/>
                      </w:pPr>
                      <w:r>
                        <w:rPr>
                          <w:spacing w:val="-1"/>
                        </w:rPr>
                        <w:t>45</w:t>
                      </w:r>
                    </w:p>
                  </w:txbxContent>
                </v:textbox>
              </v:shape>
            </w:pict>
          </mc:Fallback>
        </mc:AlternateContent>
      </w:r>
      <w:r>
        <w:pict>
          <v:shape id="_x0000_s1068" o:spid="_x0000_s1068" o:spt="202" type="#_x0000_t202" style="position:absolute;left:0pt;margin-left:60.3pt;margin-top:467.5pt;height:66.3pt;width:9.3pt;mso-position-horizontal-relative:page;mso-position-vertical-relative:page;z-index:251745280;mso-width-relative:page;mso-height-relative:page;" filled="f" stroked="f" coordsize="21600,21600" o:allowincell="f">
            <v:path/>
            <v:fill on="f" focussize="0,0"/>
            <v:stroke on="f"/>
            <v:imagedata o:title=""/>
            <o:lock v:ext="edit" aspectratio="f"/>
            <v:textbox inset="0mm,0mm,0mm,0mm">
              <w:txbxContent>
                <w:p w14:paraId="21F0E575">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345A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470" w:type="dxa"/>
            <w:vAlign w:val="top"/>
          </w:tcPr>
          <w:p w14:paraId="08FB8113">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7D99C366">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2F8A3E81">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17899DA3">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613AD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0" w:hRule="atLeast"/>
        </w:trPr>
        <w:tc>
          <w:tcPr>
            <w:tcW w:w="470" w:type="dxa"/>
            <w:vAlign w:val="top"/>
          </w:tcPr>
          <w:p w14:paraId="0B2FD543">
            <w:pPr>
              <w:spacing w:line="248" w:lineRule="auto"/>
              <w:rPr>
                <w:rFonts w:ascii="Arial"/>
                <w:sz w:val="21"/>
              </w:rPr>
            </w:pPr>
          </w:p>
          <w:p w14:paraId="0705E890">
            <w:pPr>
              <w:spacing w:line="248" w:lineRule="auto"/>
              <w:rPr>
                <w:rFonts w:ascii="Arial"/>
                <w:sz w:val="21"/>
              </w:rPr>
            </w:pPr>
          </w:p>
          <w:p w14:paraId="14775960">
            <w:pPr>
              <w:spacing w:line="248" w:lineRule="auto"/>
              <w:rPr>
                <w:rFonts w:ascii="Arial"/>
                <w:sz w:val="21"/>
              </w:rPr>
            </w:pPr>
          </w:p>
          <w:p w14:paraId="4DB99FA4">
            <w:pPr>
              <w:spacing w:line="248" w:lineRule="auto"/>
              <w:rPr>
                <w:rFonts w:ascii="Arial"/>
                <w:sz w:val="21"/>
              </w:rPr>
            </w:pPr>
          </w:p>
          <w:p w14:paraId="7FE683ED">
            <w:pPr>
              <w:spacing w:line="248" w:lineRule="auto"/>
              <w:rPr>
                <w:rFonts w:ascii="Arial"/>
                <w:sz w:val="21"/>
              </w:rPr>
            </w:pPr>
          </w:p>
          <w:p w14:paraId="1221EC98">
            <w:pPr>
              <w:spacing w:line="248" w:lineRule="auto"/>
              <w:rPr>
                <w:rFonts w:ascii="Arial"/>
                <w:sz w:val="21"/>
              </w:rPr>
            </w:pPr>
          </w:p>
          <w:p w14:paraId="15955BC0">
            <w:pPr>
              <w:spacing w:line="248" w:lineRule="auto"/>
              <w:rPr>
                <w:rFonts w:ascii="Arial"/>
                <w:sz w:val="21"/>
              </w:rPr>
            </w:pPr>
          </w:p>
          <w:p w14:paraId="29A99CCD">
            <w:pPr>
              <w:spacing w:line="248" w:lineRule="auto"/>
              <w:rPr>
                <w:rFonts w:ascii="Arial"/>
                <w:sz w:val="21"/>
              </w:rPr>
            </w:pPr>
          </w:p>
          <w:p w14:paraId="5E835CE4">
            <w:pPr>
              <w:spacing w:line="249" w:lineRule="auto"/>
              <w:rPr>
                <w:rFonts w:ascii="Arial"/>
                <w:sz w:val="21"/>
              </w:rPr>
            </w:pPr>
          </w:p>
          <w:p w14:paraId="569817D4">
            <w:pPr>
              <w:spacing w:line="249" w:lineRule="auto"/>
              <w:rPr>
                <w:rFonts w:ascii="Arial"/>
                <w:sz w:val="21"/>
              </w:rPr>
            </w:pPr>
          </w:p>
          <w:p w14:paraId="21E7C993">
            <w:pPr>
              <w:spacing w:line="249" w:lineRule="auto"/>
              <w:rPr>
                <w:rFonts w:ascii="Arial"/>
                <w:sz w:val="21"/>
              </w:rPr>
            </w:pPr>
          </w:p>
          <w:p w14:paraId="45B4BCA6">
            <w:pPr>
              <w:spacing w:line="249" w:lineRule="auto"/>
              <w:rPr>
                <w:rFonts w:ascii="Arial"/>
                <w:sz w:val="21"/>
              </w:rPr>
            </w:pPr>
          </w:p>
          <w:p w14:paraId="59BAFB54">
            <w:pPr>
              <w:spacing w:line="249" w:lineRule="auto"/>
              <w:rPr>
                <w:rFonts w:ascii="Arial"/>
                <w:sz w:val="21"/>
              </w:rPr>
            </w:pPr>
          </w:p>
          <w:p w14:paraId="238BE228">
            <w:pPr>
              <w:spacing w:line="249" w:lineRule="auto"/>
              <w:rPr>
                <w:rFonts w:ascii="Arial"/>
                <w:sz w:val="21"/>
              </w:rPr>
            </w:pPr>
          </w:p>
          <w:p w14:paraId="392E79F6">
            <w:pPr>
              <w:spacing w:line="249" w:lineRule="auto"/>
              <w:rPr>
                <w:rFonts w:ascii="Arial"/>
                <w:sz w:val="21"/>
              </w:rPr>
            </w:pPr>
          </w:p>
          <w:p w14:paraId="5E0437C4">
            <w:pPr>
              <w:pStyle w:val="6"/>
              <w:spacing w:before="68" w:line="183" w:lineRule="auto"/>
              <w:ind w:left="119"/>
            </w:pPr>
            <w:r>
              <w:rPr>
                <w:spacing w:val="-2"/>
              </w:rPr>
              <w:t>91</w:t>
            </w:r>
          </w:p>
        </w:tc>
        <w:tc>
          <w:tcPr>
            <w:tcW w:w="3570" w:type="dxa"/>
            <w:vAlign w:val="top"/>
          </w:tcPr>
          <w:p w14:paraId="044394E2">
            <w:pPr>
              <w:spacing w:line="254" w:lineRule="auto"/>
              <w:rPr>
                <w:rFonts w:ascii="Arial"/>
                <w:sz w:val="21"/>
              </w:rPr>
            </w:pPr>
          </w:p>
          <w:p w14:paraId="1D22A05F">
            <w:pPr>
              <w:spacing w:line="254" w:lineRule="auto"/>
              <w:rPr>
                <w:rFonts w:ascii="Arial"/>
                <w:sz w:val="21"/>
              </w:rPr>
            </w:pPr>
          </w:p>
          <w:p w14:paraId="70603DEE">
            <w:pPr>
              <w:spacing w:line="254" w:lineRule="auto"/>
              <w:rPr>
                <w:rFonts w:ascii="Arial"/>
                <w:sz w:val="21"/>
              </w:rPr>
            </w:pPr>
          </w:p>
          <w:p w14:paraId="36551B9E">
            <w:pPr>
              <w:spacing w:line="254" w:lineRule="auto"/>
              <w:rPr>
                <w:rFonts w:ascii="Arial"/>
                <w:sz w:val="21"/>
              </w:rPr>
            </w:pPr>
          </w:p>
          <w:p w14:paraId="36F11AE3">
            <w:pPr>
              <w:spacing w:line="254" w:lineRule="auto"/>
              <w:rPr>
                <w:rFonts w:ascii="Arial"/>
                <w:sz w:val="21"/>
              </w:rPr>
            </w:pPr>
          </w:p>
          <w:p w14:paraId="60B0E5E8">
            <w:pPr>
              <w:spacing w:line="254" w:lineRule="auto"/>
              <w:rPr>
                <w:rFonts w:ascii="Arial"/>
                <w:sz w:val="21"/>
              </w:rPr>
            </w:pPr>
          </w:p>
          <w:p w14:paraId="7BFE5BD0">
            <w:pPr>
              <w:spacing w:line="254" w:lineRule="auto"/>
              <w:rPr>
                <w:rFonts w:ascii="Arial"/>
                <w:sz w:val="21"/>
              </w:rPr>
            </w:pPr>
          </w:p>
          <w:p w14:paraId="65355BC4">
            <w:pPr>
              <w:spacing w:line="254" w:lineRule="auto"/>
              <w:rPr>
                <w:rFonts w:ascii="Arial"/>
                <w:sz w:val="21"/>
              </w:rPr>
            </w:pPr>
          </w:p>
          <w:p w14:paraId="00F50B02">
            <w:pPr>
              <w:spacing w:line="254" w:lineRule="auto"/>
              <w:rPr>
                <w:rFonts w:ascii="Arial"/>
                <w:sz w:val="21"/>
              </w:rPr>
            </w:pPr>
          </w:p>
          <w:p w14:paraId="5DD44AD1">
            <w:pPr>
              <w:spacing w:line="254" w:lineRule="auto"/>
              <w:rPr>
                <w:rFonts w:ascii="Arial"/>
                <w:sz w:val="21"/>
              </w:rPr>
            </w:pPr>
          </w:p>
          <w:p w14:paraId="0A68EAD9">
            <w:pPr>
              <w:spacing w:line="254" w:lineRule="auto"/>
              <w:rPr>
                <w:rFonts w:ascii="Arial"/>
                <w:sz w:val="21"/>
              </w:rPr>
            </w:pPr>
          </w:p>
          <w:p w14:paraId="4EF003D9">
            <w:pPr>
              <w:spacing w:line="255" w:lineRule="auto"/>
              <w:rPr>
                <w:rFonts w:ascii="Arial"/>
                <w:sz w:val="21"/>
              </w:rPr>
            </w:pPr>
          </w:p>
          <w:p w14:paraId="4955D38C">
            <w:pPr>
              <w:spacing w:line="255" w:lineRule="auto"/>
              <w:rPr>
                <w:rFonts w:ascii="Arial"/>
                <w:sz w:val="21"/>
              </w:rPr>
            </w:pPr>
          </w:p>
          <w:p w14:paraId="3EA25B37">
            <w:pPr>
              <w:spacing w:line="255" w:lineRule="auto"/>
              <w:rPr>
                <w:rFonts w:ascii="Arial"/>
                <w:sz w:val="21"/>
              </w:rPr>
            </w:pPr>
          </w:p>
          <w:p w14:paraId="1EBB0912">
            <w:pPr>
              <w:pStyle w:val="6"/>
              <w:spacing w:before="68" w:line="229" w:lineRule="auto"/>
              <w:ind w:left="114" w:right="305" w:hanging="1"/>
            </w:pPr>
            <w:r>
              <w:rPr>
                <w:spacing w:val="-1"/>
              </w:rPr>
              <w:t>对为出版物发行业务提供服务的网</w:t>
            </w:r>
            <w:r>
              <w:rPr>
                <w:spacing w:val="10"/>
              </w:rPr>
              <w:t xml:space="preserve"> </w:t>
            </w:r>
            <w:r>
              <w:rPr>
                <w:spacing w:val="-1"/>
              </w:rPr>
              <w:t>络交易平台的行政检查</w:t>
            </w:r>
          </w:p>
        </w:tc>
        <w:tc>
          <w:tcPr>
            <w:tcW w:w="504" w:type="dxa"/>
            <w:vAlign w:val="top"/>
          </w:tcPr>
          <w:p w14:paraId="1C3EC691">
            <w:pPr>
              <w:spacing w:line="254" w:lineRule="auto"/>
              <w:rPr>
                <w:rFonts w:ascii="Arial"/>
                <w:sz w:val="21"/>
              </w:rPr>
            </w:pPr>
          </w:p>
          <w:p w14:paraId="37895638">
            <w:pPr>
              <w:spacing w:line="254" w:lineRule="auto"/>
              <w:rPr>
                <w:rFonts w:ascii="Arial"/>
                <w:sz w:val="21"/>
              </w:rPr>
            </w:pPr>
          </w:p>
          <w:p w14:paraId="757E58DB">
            <w:pPr>
              <w:spacing w:line="254" w:lineRule="auto"/>
              <w:rPr>
                <w:rFonts w:ascii="Arial"/>
                <w:sz w:val="21"/>
              </w:rPr>
            </w:pPr>
          </w:p>
          <w:p w14:paraId="6ECE5AB1">
            <w:pPr>
              <w:spacing w:line="254" w:lineRule="auto"/>
              <w:rPr>
                <w:rFonts w:ascii="Arial"/>
                <w:sz w:val="21"/>
              </w:rPr>
            </w:pPr>
          </w:p>
          <w:p w14:paraId="0D139B08">
            <w:pPr>
              <w:spacing w:line="254" w:lineRule="auto"/>
              <w:rPr>
                <w:rFonts w:ascii="Arial"/>
                <w:sz w:val="21"/>
              </w:rPr>
            </w:pPr>
          </w:p>
          <w:p w14:paraId="2B678981">
            <w:pPr>
              <w:spacing w:line="254" w:lineRule="auto"/>
              <w:rPr>
                <w:rFonts w:ascii="Arial"/>
                <w:sz w:val="21"/>
              </w:rPr>
            </w:pPr>
          </w:p>
          <w:p w14:paraId="43DC9D0F">
            <w:pPr>
              <w:spacing w:line="254" w:lineRule="auto"/>
              <w:rPr>
                <w:rFonts w:ascii="Arial"/>
                <w:sz w:val="21"/>
              </w:rPr>
            </w:pPr>
          </w:p>
          <w:p w14:paraId="11FE523F">
            <w:pPr>
              <w:spacing w:line="254" w:lineRule="auto"/>
              <w:rPr>
                <w:rFonts w:ascii="Arial"/>
                <w:sz w:val="21"/>
              </w:rPr>
            </w:pPr>
          </w:p>
          <w:p w14:paraId="67D6C5BC">
            <w:pPr>
              <w:spacing w:line="254" w:lineRule="auto"/>
              <w:rPr>
                <w:rFonts w:ascii="Arial"/>
                <w:sz w:val="21"/>
              </w:rPr>
            </w:pPr>
          </w:p>
          <w:p w14:paraId="60E230C9">
            <w:pPr>
              <w:spacing w:line="254" w:lineRule="auto"/>
              <w:rPr>
                <w:rFonts w:ascii="Arial"/>
                <w:sz w:val="21"/>
              </w:rPr>
            </w:pPr>
          </w:p>
          <w:p w14:paraId="3D8BB6D6">
            <w:pPr>
              <w:spacing w:line="254" w:lineRule="auto"/>
              <w:rPr>
                <w:rFonts w:ascii="Arial"/>
                <w:sz w:val="21"/>
              </w:rPr>
            </w:pPr>
          </w:p>
          <w:p w14:paraId="1269927F">
            <w:pPr>
              <w:spacing w:line="255" w:lineRule="auto"/>
              <w:rPr>
                <w:rFonts w:ascii="Arial"/>
                <w:sz w:val="21"/>
              </w:rPr>
            </w:pPr>
          </w:p>
          <w:p w14:paraId="3A703BE2">
            <w:pPr>
              <w:spacing w:line="255" w:lineRule="auto"/>
              <w:rPr>
                <w:rFonts w:ascii="Arial"/>
                <w:sz w:val="21"/>
              </w:rPr>
            </w:pPr>
          </w:p>
          <w:p w14:paraId="642CFE03">
            <w:pPr>
              <w:spacing w:line="255" w:lineRule="auto"/>
              <w:rPr>
                <w:rFonts w:ascii="Arial"/>
                <w:sz w:val="21"/>
              </w:rPr>
            </w:pPr>
          </w:p>
          <w:p w14:paraId="6AD7DD7B">
            <w:pPr>
              <w:pStyle w:val="6"/>
              <w:spacing w:before="68" w:line="229" w:lineRule="auto"/>
              <w:ind w:left="48" w:right="36" w:firstLine="3"/>
            </w:pPr>
            <w:r>
              <w:rPr>
                <w:spacing w:val="-5"/>
              </w:rPr>
              <w:t>行政</w:t>
            </w:r>
            <w:r>
              <w:t xml:space="preserve"> </w:t>
            </w:r>
            <w:r>
              <w:rPr>
                <w:spacing w:val="-3"/>
              </w:rPr>
              <w:t>检查</w:t>
            </w:r>
          </w:p>
        </w:tc>
        <w:tc>
          <w:tcPr>
            <w:tcW w:w="9284" w:type="dxa"/>
            <w:vAlign w:val="top"/>
          </w:tcPr>
          <w:p w14:paraId="1B4F8C90">
            <w:pPr>
              <w:spacing w:line="316" w:lineRule="auto"/>
              <w:rPr>
                <w:rFonts w:ascii="Arial"/>
                <w:sz w:val="21"/>
              </w:rPr>
            </w:pPr>
          </w:p>
          <w:p w14:paraId="49FC9420">
            <w:pPr>
              <w:pStyle w:val="6"/>
              <w:spacing w:before="68" w:line="238" w:lineRule="auto"/>
              <w:ind w:left="6" w:right="104"/>
            </w:pPr>
            <w:r>
              <w:rPr>
                <w:spacing w:val="-2"/>
              </w:rPr>
              <w:t>《出版管理条例》第六条：国务院出版行政主管部门负责全国的出版活动的监督管理工作。国务院其</w:t>
            </w:r>
            <w:r>
              <w:rPr>
                <w:spacing w:val="14"/>
              </w:rPr>
              <w:t xml:space="preserve"> </w:t>
            </w:r>
            <w:r>
              <w:rPr>
                <w:spacing w:val="2"/>
              </w:rPr>
              <w:t>他有关部门按照国务院规定的职责分工，负责有关的出版活动的监督管理工作。县级以上地方各级</w:t>
            </w:r>
            <w:r>
              <w:rPr>
                <w:spacing w:val="12"/>
              </w:rPr>
              <w:t xml:space="preserve"> </w:t>
            </w:r>
            <w:r>
              <w:rPr>
                <w:spacing w:val="2"/>
              </w:rPr>
              <w:t>人民政府负责出版管理的行政部门(以下简称出版行政主管部门)负责本行政区域内出版活动的监督</w:t>
            </w:r>
            <w:r>
              <w:rPr>
                <w:spacing w:val="10"/>
              </w:rPr>
              <w:t xml:space="preserve"> </w:t>
            </w:r>
            <w:r>
              <w:rPr>
                <w:spacing w:val="2"/>
              </w:rPr>
              <w:t>管理工作。县级以上地方各级人民政府其他有关部门在各自的职责范围内，负责有关的出版活动的</w:t>
            </w:r>
            <w:r>
              <w:rPr>
                <w:spacing w:val="12"/>
              </w:rPr>
              <w:t xml:space="preserve"> </w:t>
            </w:r>
            <w:r>
              <w:rPr>
                <w:spacing w:val="2"/>
              </w:rPr>
              <w:t>监督管理工作。第四十九条：出版行政主管部门应当加强对本行政区域内出版单位出版活动的日常</w:t>
            </w:r>
            <w:r>
              <w:rPr>
                <w:spacing w:val="12"/>
              </w:rPr>
              <w:t xml:space="preserve"> </w:t>
            </w:r>
            <w:r>
              <w:t>监督管理</w:t>
            </w:r>
            <w:r>
              <w:rPr>
                <w:spacing w:val="-63"/>
              </w:rPr>
              <w:t xml:space="preserve"> </w:t>
            </w:r>
            <w:r>
              <w:t>;出版单位的主办单位及其主管机关对所属出版单位出版活动负有</w:t>
            </w:r>
            <w:r>
              <w:rPr>
                <w:spacing w:val="-1"/>
              </w:rPr>
              <w:t>直接管理责任，并应当配</w:t>
            </w:r>
            <w:r>
              <w:t xml:space="preserve"> </w:t>
            </w:r>
            <w:r>
              <w:rPr>
                <w:spacing w:val="2"/>
              </w:rPr>
              <w:t>合出版行政主管部门督促所属出版单位执行各项管理规定。出版单位和出版物进口经营单位应当按</w:t>
            </w:r>
            <w:r>
              <w:rPr>
                <w:spacing w:val="12"/>
              </w:rPr>
              <w:t xml:space="preserve"> </w:t>
            </w:r>
            <w:r>
              <w:rPr>
                <w:spacing w:val="2"/>
              </w:rPr>
              <w:t>照国务院出版行政主管部门的规定，将从事出版活动和出版物进口活动的情况向出版行政主管部门</w:t>
            </w:r>
            <w:r>
              <w:rPr>
                <w:spacing w:val="12"/>
              </w:rPr>
              <w:t xml:space="preserve"> </w:t>
            </w:r>
            <w:r>
              <w:rPr>
                <w:spacing w:val="1"/>
              </w:rPr>
              <w:t>提出书面报告。第五十条：出版行政主管部门履行下列职责：</w:t>
            </w:r>
            <w:r>
              <w:rPr>
                <w:spacing w:val="-41"/>
              </w:rPr>
              <w:t xml:space="preserve"> </w:t>
            </w:r>
            <w:r>
              <w:rPr>
                <w:spacing w:val="1"/>
              </w:rPr>
              <w:t>(一)对出版物的出版、印刷、复制、</w:t>
            </w:r>
            <w:r>
              <w:t xml:space="preserve"> </w:t>
            </w:r>
            <w:r>
              <w:rPr>
                <w:spacing w:val="-1"/>
              </w:rPr>
              <w:t>发行、</w:t>
            </w:r>
            <w:r>
              <w:rPr>
                <w:spacing w:val="-23"/>
              </w:rPr>
              <w:t xml:space="preserve"> </w:t>
            </w:r>
            <w:r>
              <w:rPr>
                <w:spacing w:val="-1"/>
              </w:rPr>
              <w:t>进口单位进行行业监管，实施准入和退出管理;(二)对出版活动进行监管，对违</w:t>
            </w:r>
            <w:r>
              <w:rPr>
                <w:spacing w:val="-2"/>
              </w:rPr>
              <w:t>反本条例的行</w:t>
            </w:r>
            <w:r>
              <w:t xml:space="preserve"> </w:t>
            </w:r>
            <w:r>
              <w:rPr>
                <w:spacing w:val="3"/>
              </w:rPr>
              <w:t>为进行查处;(三)对出版物内容和质量进行监管;(四)根据国家有关规定</w:t>
            </w:r>
            <w:r>
              <w:rPr>
                <w:spacing w:val="2"/>
              </w:rPr>
              <w:t>对出版从业人员进行管理。</w:t>
            </w:r>
            <w:r>
              <w:t xml:space="preserve"> </w:t>
            </w:r>
            <w:r>
              <w:rPr>
                <w:spacing w:val="-2"/>
              </w:rPr>
              <w:t>《出版物市场管理规定》第四条：国务院出版行政主管部门负责全国出版物发行活动的监督管理，负</w:t>
            </w:r>
            <w:r>
              <w:rPr>
                <w:spacing w:val="14"/>
              </w:rPr>
              <w:t xml:space="preserve"> </w:t>
            </w:r>
            <w:r>
              <w:rPr>
                <w:spacing w:val="1"/>
              </w:rPr>
              <w:t>责制定全国出版物发行业发展规划。省、</w:t>
            </w:r>
            <w:r>
              <w:rPr>
                <w:spacing w:val="-50"/>
              </w:rPr>
              <w:t xml:space="preserve"> </w:t>
            </w:r>
            <w:r>
              <w:rPr>
                <w:spacing w:val="1"/>
              </w:rPr>
              <w:t>自治区、直辖市人民政府出版行政主管部门负责本行政区</w:t>
            </w:r>
            <w:r>
              <w:t xml:space="preserve"> </w:t>
            </w:r>
            <w:r>
              <w:rPr>
                <w:spacing w:val="1"/>
              </w:rPr>
              <w:t>域内出版物发行活动的监督管理，制定本省、</w:t>
            </w:r>
            <w:r>
              <w:rPr>
                <w:spacing w:val="-50"/>
              </w:rPr>
              <w:t xml:space="preserve"> </w:t>
            </w:r>
            <w:r>
              <w:rPr>
                <w:spacing w:val="1"/>
              </w:rPr>
              <w:t>自治区、直辖市出版物发行业发展规划。省级以下各</w:t>
            </w:r>
            <w:r>
              <w:t xml:space="preserve"> </w:t>
            </w:r>
            <w:r>
              <w:rPr>
                <w:spacing w:val="2"/>
              </w:rPr>
              <w:t>级人民政府出版行政主管部门负责本行政区域内出版物发行活动的监督管理。制定出版物发行业发</w:t>
            </w:r>
            <w:r>
              <w:rPr>
                <w:spacing w:val="12"/>
              </w:rPr>
              <w:t xml:space="preserve"> </w:t>
            </w:r>
            <w:r>
              <w:rPr>
                <w:spacing w:val="2"/>
              </w:rPr>
              <w:t>展规划须经科学论证，遵循合法公正、符合实际、促进发展的原则。第二十六条为出版物发行业务</w:t>
            </w:r>
            <w:r>
              <w:rPr>
                <w:spacing w:val="12"/>
              </w:rPr>
              <w:t xml:space="preserve"> </w:t>
            </w:r>
            <w:r>
              <w:rPr>
                <w:spacing w:val="1"/>
              </w:rPr>
              <w:t>提供服务的网络交易平台应向注册地省、</w:t>
            </w:r>
            <w:r>
              <w:rPr>
                <w:spacing w:val="-50"/>
              </w:rPr>
              <w:t xml:space="preserve"> </w:t>
            </w:r>
            <w:r>
              <w:rPr>
                <w:spacing w:val="1"/>
              </w:rPr>
              <w:t>自治区、直辖市人民政府出版行政主管部门备案，接受出</w:t>
            </w:r>
            <w:r>
              <w:t xml:space="preserve"> </w:t>
            </w:r>
            <w:r>
              <w:rPr>
                <w:spacing w:val="3"/>
              </w:rPr>
              <w:t>版行政主管部门的指导与监督管理。备案材料包括下列书面材料</w:t>
            </w:r>
            <w:r>
              <w:rPr>
                <w:spacing w:val="-13"/>
              </w:rPr>
              <w:t>：（</w:t>
            </w:r>
            <w:r>
              <w:rPr>
                <w:spacing w:val="3"/>
              </w:rPr>
              <w:t>一）营业执照正副本复印件；</w:t>
            </w:r>
          </w:p>
          <w:p w14:paraId="25F99B8F">
            <w:pPr>
              <w:pStyle w:val="6"/>
              <w:spacing w:before="21" w:line="237" w:lineRule="auto"/>
              <w:ind w:left="109" w:right="104" w:hanging="98"/>
            </w:pPr>
            <w:r>
              <w:rPr>
                <w:spacing w:val="-1"/>
              </w:rPr>
              <w:t>（二）单位基本情况</w:t>
            </w:r>
            <w:r>
              <w:rPr>
                <w:spacing w:val="-18"/>
              </w:rPr>
              <w:t>；（</w:t>
            </w:r>
            <w:r>
              <w:rPr>
                <w:spacing w:val="-1"/>
              </w:rPr>
              <w:t>三）网络交易平台的基本情况。省、自治区、直辖市人民政府出版行政主管</w:t>
            </w:r>
            <w:r>
              <w:t xml:space="preserve"> </w:t>
            </w:r>
            <w:r>
              <w:rPr>
                <w:spacing w:val="-2"/>
              </w:rPr>
              <w:t>部门应于</w:t>
            </w:r>
            <w:r>
              <w:rPr>
                <w:spacing w:val="-28"/>
              </w:rPr>
              <w:t xml:space="preserve"> </w:t>
            </w:r>
            <w:r>
              <w:rPr>
                <w:spacing w:val="-2"/>
              </w:rPr>
              <w:t>10</w:t>
            </w:r>
            <w:r>
              <w:rPr>
                <w:spacing w:val="-49"/>
              </w:rPr>
              <w:t xml:space="preserve"> </w:t>
            </w:r>
            <w:r>
              <w:rPr>
                <w:spacing w:val="-2"/>
              </w:rPr>
              <w:t>个工作日内向备案的网络交易平台出具备案回执。提供出版</w:t>
            </w:r>
            <w:r>
              <w:rPr>
                <w:spacing w:val="-3"/>
              </w:rPr>
              <w:t>物发行网络交易平台服务的</w:t>
            </w:r>
            <w:r>
              <w:t xml:space="preserve"> 经营者，应当对申请通过网络交易平台从事出版物发行业务的经营主体身份进行审查，</w:t>
            </w:r>
            <w:r>
              <w:rPr>
                <w:spacing w:val="-1"/>
              </w:rPr>
              <w:t>核实经营主</w:t>
            </w:r>
            <w:r>
              <w:t xml:space="preserve"> 体的营业执照、出版物经营许可证，并留存证照复印件或电子文档备查。不得向无证无</w:t>
            </w:r>
            <w:r>
              <w:rPr>
                <w:spacing w:val="-1"/>
              </w:rPr>
              <w:t>照、证照不</w:t>
            </w:r>
            <w:r>
              <w:t xml:space="preserve"> 齐的经营者提供网络交易平台服务。为出版物发行业务提供服务的网络交易平台经营者</w:t>
            </w:r>
            <w:r>
              <w:rPr>
                <w:spacing w:val="-1"/>
              </w:rPr>
              <w:t>应建立交易</w:t>
            </w:r>
            <w:r>
              <w:t xml:space="preserve"> 风险防控机制，保留平台内从事出版物发行业务经营主体的交易记录两年以备查验。对</w:t>
            </w:r>
            <w:r>
              <w:rPr>
                <w:spacing w:val="-1"/>
              </w:rPr>
              <w:t>在网络交易</w:t>
            </w:r>
            <w:r>
              <w:t xml:space="preserve"> 平台内从事各类违法出版物发行活动的，应当采取有效措施予以制止，并及时向所在地</w:t>
            </w:r>
            <w:r>
              <w:rPr>
                <w:spacing w:val="-1"/>
              </w:rPr>
              <w:t>出版行政主</w:t>
            </w:r>
            <w:r>
              <w:t xml:space="preserve"> </w:t>
            </w:r>
            <w:r>
              <w:rPr>
                <w:spacing w:val="-4"/>
              </w:rPr>
              <w:t>管部门报告。</w:t>
            </w:r>
          </w:p>
        </w:tc>
      </w:tr>
    </w:tbl>
    <w:p w14:paraId="08BA4A5C">
      <w:pPr>
        <w:rPr>
          <w:rFonts w:ascii="Arial"/>
          <w:sz w:val="21"/>
        </w:rPr>
      </w:pPr>
    </w:p>
    <w:p w14:paraId="0F3D6CB8">
      <w:pPr>
        <w:rPr>
          <w:rFonts w:ascii="Arial" w:hAnsi="Arial" w:eastAsia="Arial" w:cs="Arial"/>
          <w:sz w:val="21"/>
          <w:szCs w:val="21"/>
        </w:rPr>
        <w:sectPr>
          <w:pgSz w:w="16840" w:h="11900"/>
          <w:pgMar w:top="1011" w:right="1364" w:bottom="0" w:left="1135" w:header="0" w:footer="0" w:gutter="0"/>
          <w:cols w:space="720" w:num="1"/>
        </w:sectPr>
      </w:pPr>
    </w:p>
    <w:p w14:paraId="6372EC48">
      <w:pPr>
        <w:spacing w:before="159"/>
      </w:pPr>
      <w:r>
        <mc:AlternateContent>
          <mc:Choice Requires="wps">
            <w:drawing>
              <wp:anchor distT="0" distB="0" distL="0" distR="0" simplePos="0" relativeHeight="251748352" behindDoc="0" locked="0" layoutInCell="0" allowOverlap="1">
                <wp:simplePos x="0" y="0"/>
                <wp:positionH relativeFrom="page">
                  <wp:posOffset>682625</wp:posOffset>
                </wp:positionH>
                <wp:positionV relativeFrom="page">
                  <wp:posOffset>1134745</wp:posOffset>
                </wp:positionV>
                <wp:extent cx="196215" cy="248920"/>
                <wp:effectExtent l="0" t="0" r="0" b="0"/>
                <wp:wrapNone/>
                <wp:docPr id="88" name="TextBox 88"/>
                <wp:cNvGraphicFramePr/>
                <a:graphic xmlns:a="http://schemas.openxmlformats.org/drawingml/2006/main">
                  <a:graphicData uri="http://schemas.microsoft.com/office/word/2010/wordprocessingShape">
                    <wps:wsp>
                      <wps:cNvSpPr txBox="1"/>
                      <wps:spPr>
                        <a:xfrm rot="5400000">
                          <a:off x="683115" y="1135139"/>
                          <a:ext cx="196214"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5980847">
                            <w:pPr>
                              <w:pStyle w:val="2"/>
                              <w:spacing w:before="100" w:line="185" w:lineRule="auto"/>
                              <w:ind w:left="20"/>
                            </w:pPr>
                            <w:r>
                              <w:rPr>
                                <w:spacing w:val="-1"/>
                              </w:rPr>
                              <w:t>46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8" o:spid="_x0000_s1026" o:spt="202" type="#_x0000_t202" style="position:absolute;left:0pt;margin-left:53.75pt;margin-top:89.35pt;height:19.6pt;width:15.45pt;mso-position-horizontal-relative:page;mso-position-vertical-relative:page;rotation:5898240f;z-index:251748352;mso-width-relative:page;mso-height-relative:page;" filled="f" stroked="f" coordsize="21600,21600" o:allowincell="f" o:gfxdata="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67SkaNgAAAALAQAADwAA&#10;AAAAAAABACAAAAAiAAAAZHJzL2Rvd25yZXYueG1sUEsBAhQAFAAAAAgAh07iQEpFwJ1PAgAAoQQA&#10;AA4AAAAAAAAAAQAgAAAAJwEAAGRycy9lMm9Eb2MueG1sUEsFBgAAAAAGAAYAWQEAAOgFAAAAAA==&#10;">
                <v:fill on="f" focussize="0,0"/>
                <v:stroke on="f" weight="0pt" miterlimit="0" joinstyle="miter"/>
                <v:imagedata o:title=""/>
                <o:lock v:ext="edit" aspectratio="f"/>
                <v:textbox inset="0mm,0mm,0mm,0mm">
                  <w:txbxContent>
                    <w:p w14:paraId="15980847">
                      <w:pPr>
                        <w:pStyle w:val="2"/>
                        <w:spacing w:before="100" w:line="185" w:lineRule="auto"/>
                        <w:ind w:left="20"/>
                      </w:pPr>
                      <w:r>
                        <w:rPr>
                          <w:spacing w:val="-1"/>
                        </w:rPr>
                        <w:t>46</w:t>
                      </w:r>
                    </w:p>
                  </w:txbxContent>
                </v:textbox>
              </v:shape>
            </w:pict>
          </mc:Fallback>
        </mc:AlternateContent>
      </w:r>
      <w:r>
        <w:pict>
          <v:shape id="_x0000_s1069" o:spid="_x0000_s1069" o:spt="202" type="#_x0000_t202" style="position:absolute;left:0pt;margin-left:60.3pt;margin-top:70.05pt;height:66.3pt;width:9.3pt;mso-position-horizontal-relative:page;mso-position-vertical-relative:page;z-index:251747328;mso-width-relative:page;mso-height-relative:page;" filled="f" stroked="f" coordsize="21600,21600" o:allowincell="f">
            <v:path/>
            <v:fill on="f" focussize="0,0"/>
            <v:stroke on="f"/>
            <v:imagedata o:title=""/>
            <o:lock v:ext="edit" aspectratio="f"/>
            <v:textbox inset="0mm,0mm,0mm,0mm">
              <w:txbxContent>
                <w:p w14:paraId="7B0CA4B7">
                  <w:pPr>
                    <w:pStyle w:val="2"/>
                    <w:spacing w:before="21" w:line="446" w:lineRule="auto"/>
                    <w:ind w:left="20" w:right="20"/>
                  </w:pPr>
                  <w:r>
                    <w:rPr>
                      <w:spacing w:val="-7"/>
                      <w:w w:val="56"/>
                    </w:rPr>
                    <w:t>—</w:t>
                  </w:r>
                  <w:r>
                    <w:t xml:space="preserve"> </w:t>
                  </w:r>
                  <w:r>
                    <w:rPr>
                      <w:spacing w:val="-7"/>
                      <w:w w:val="56"/>
                    </w:rPr>
                    <w:t>—</w:t>
                  </w:r>
                </w:p>
              </w:txbxContent>
            </v:textbox>
          </v:shape>
        </w:pict>
      </w:r>
    </w:p>
    <w:tbl>
      <w:tblPr>
        <w:tblStyle w:val="5"/>
        <w:tblW w:w="13828" w:type="dxa"/>
        <w:tblInd w:w="5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3570"/>
        <w:gridCol w:w="504"/>
        <w:gridCol w:w="9284"/>
      </w:tblGrid>
      <w:tr w14:paraId="349D5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470" w:type="dxa"/>
            <w:vAlign w:val="top"/>
          </w:tcPr>
          <w:p w14:paraId="3342403E">
            <w:pPr>
              <w:spacing w:before="197" w:line="224" w:lineRule="auto"/>
              <w:ind w:left="27"/>
              <w:rPr>
                <w:rFonts w:ascii="黑体" w:hAnsi="黑体" w:eastAsia="黑体" w:cs="黑体"/>
                <w:sz w:val="21"/>
                <w:szCs w:val="21"/>
              </w:rPr>
            </w:pPr>
            <w:r>
              <w:rPr>
                <w:rFonts w:ascii="黑体" w:hAnsi="黑体" w:eastAsia="黑体" w:cs="黑体"/>
                <w:spacing w:val="-2"/>
                <w:sz w:val="21"/>
                <w:szCs w:val="21"/>
              </w:rPr>
              <w:t>序号</w:t>
            </w:r>
          </w:p>
        </w:tc>
        <w:tc>
          <w:tcPr>
            <w:tcW w:w="3570" w:type="dxa"/>
            <w:vAlign w:val="top"/>
          </w:tcPr>
          <w:p w14:paraId="3A8C7FF7">
            <w:pPr>
              <w:spacing w:before="197" w:line="223" w:lineRule="auto"/>
              <w:ind w:left="1367"/>
              <w:rPr>
                <w:rFonts w:ascii="黑体" w:hAnsi="黑体" w:eastAsia="黑体" w:cs="黑体"/>
                <w:sz w:val="21"/>
                <w:szCs w:val="21"/>
              </w:rPr>
            </w:pPr>
            <w:r>
              <w:rPr>
                <w:rFonts w:ascii="黑体" w:hAnsi="黑体" w:eastAsia="黑体" w:cs="黑体"/>
                <w:spacing w:val="-2"/>
                <w:sz w:val="21"/>
                <w:szCs w:val="21"/>
              </w:rPr>
              <w:t>事项名称</w:t>
            </w:r>
          </w:p>
        </w:tc>
        <w:tc>
          <w:tcPr>
            <w:tcW w:w="504" w:type="dxa"/>
            <w:vAlign w:val="top"/>
          </w:tcPr>
          <w:p w14:paraId="46031EE8">
            <w:pPr>
              <w:spacing w:before="63" w:line="231" w:lineRule="auto"/>
              <w:ind w:left="50" w:right="41" w:hanging="7"/>
              <w:rPr>
                <w:rFonts w:ascii="黑体" w:hAnsi="黑体" w:eastAsia="黑体" w:cs="黑体"/>
                <w:sz w:val="21"/>
                <w:szCs w:val="21"/>
              </w:rPr>
            </w:pPr>
            <w:r>
              <w:rPr>
                <w:rFonts w:ascii="黑体" w:hAnsi="黑体" w:eastAsia="黑体" w:cs="黑体"/>
                <w:spacing w:val="-3"/>
                <w:sz w:val="21"/>
                <w:szCs w:val="21"/>
              </w:rPr>
              <w:t>职权</w:t>
            </w:r>
            <w:r>
              <w:rPr>
                <w:rFonts w:ascii="黑体" w:hAnsi="黑体" w:eastAsia="黑体" w:cs="黑体"/>
                <w:sz w:val="21"/>
                <w:szCs w:val="21"/>
              </w:rPr>
              <w:t xml:space="preserve"> </w:t>
            </w:r>
            <w:r>
              <w:rPr>
                <w:rFonts w:ascii="黑体" w:hAnsi="黑体" w:eastAsia="黑体" w:cs="黑体"/>
                <w:spacing w:val="-7"/>
                <w:sz w:val="21"/>
                <w:szCs w:val="21"/>
              </w:rPr>
              <w:t>类型</w:t>
            </w:r>
          </w:p>
        </w:tc>
        <w:tc>
          <w:tcPr>
            <w:tcW w:w="9284" w:type="dxa"/>
            <w:vAlign w:val="top"/>
          </w:tcPr>
          <w:p w14:paraId="2C8979EC">
            <w:pPr>
              <w:spacing w:before="197" w:line="223" w:lineRule="auto"/>
              <w:ind w:left="4224"/>
              <w:rPr>
                <w:rFonts w:ascii="黑体" w:hAnsi="黑体" w:eastAsia="黑体" w:cs="黑体"/>
                <w:sz w:val="21"/>
                <w:szCs w:val="21"/>
              </w:rPr>
            </w:pPr>
            <w:r>
              <w:rPr>
                <w:rFonts w:ascii="黑体" w:hAnsi="黑体" w:eastAsia="黑体" w:cs="黑体"/>
                <w:spacing w:val="-2"/>
                <w:sz w:val="21"/>
                <w:szCs w:val="21"/>
              </w:rPr>
              <w:t>实施依据</w:t>
            </w:r>
          </w:p>
        </w:tc>
      </w:tr>
      <w:tr w14:paraId="72B76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1" w:hRule="atLeast"/>
        </w:trPr>
        <w:tc>
          <w:tcPr>
            <w:tcW w:w="470" w:type="dxa"/>
            <w:vAlign w:val="top"/>
          </w:tcPr>
          <w:p w14:paraId="6040B7D2">
            <w:pPr>
              <w:spacing w:line="431" w:lineRule="auto"/>
              <w:rPr>
                <w:rFonts w:ascii="Arial"/>
                <w:sz w:val="21"/>
              </w:rPr>
            </w:pPr>
          </w:p>
          <w:p w14:paraId="185C5D79">
            <w:pPr>
              <w:pStyle w:val="6"/>
              <w:spacing w:before="68" w:line="182" w:lineRule="auto"/>
              <w:ind w:left="119"/>
            </w:pPr>
            <w:r>
              <w:rPr>
                <w:spacing w:val="-2"/>
              </w:rPr>
              <w:t>92</w:t>
            </w:r>
          </w:p>
        </w:tc>
        <w:tc>
          <w:tcPr>
            <w:tcW w:w="3570" w:type="dxa"/>
            <w:vAlign w:val="top"/>
          </w:tcPr>
          <w:p w14:paraId="21CADF33">
            <w:pPr>
              <w:spacing w:line="261" w:lineRule="auto"/>
              <w:rPr>
                <w:rFonts w:ascii="Arial"/>
                <w:sz w:val="21"/>
              </w:rPr>
            </w:pPr>
          </w:p>
          <w:p w14:paraId="133D8758">
            <w:pPr>
              <w:pStyle w:val="6"/>
              <w:spacing w:before="69" w:line="229" w:lineRule="auto"/>
              <w:ind w:left="113" w:right="305"/>
            </w:pPr>
            <w:r>
              <w:rPr>
                <w:spacing w:val="-1"/>
              </w:rPr>
              <w:t>对印刷企业接受委托印刷境外出版</w:t>
            </w:r>
            <w:r>
              <w:rPr>
                <w:spacing w:val="10"/>
              </w:rPr>
              <w:t xml:space="preserve"> </w:t>
            </w:r>
            <w:r>
              <w:rPr>
                <w:spacing w:val="-1"/>
              </w:rPr>
              <w:t>物的行政检查</w:t>
            </w:r>
          </w:p>
        </w:tc>
        <w:tc>
          <w:tcPr>
            <w:tcW w:w="504" w:type="dxa"/>
            <w:vAlign w:val="top"/>
          </w:tcPr>
          <w:p w14:paraId="79396A6F">
            <w:pPr>
              <w:spacing w:line="261" w:lineRule="auto"/>
              <w:rPr>
                <w:rFonts w:ascii="Arial"/>
                <w:sz w:val="21"/>
              </w:rPr>
            </w:pPr>
          </w:p>
          <w:p w14:paraId="46935E77">
            <w:pPr>
              <w:pStyle w:val="6"/>
              <w:spacing w:before="69" w:line="229" w:lineRule="auto"/>
              <w:ind w:left="48" w:right="36" w:firstLine="3"/>
            </w:pPr>
            <w:r>
              <w:rPr>
                <w:spacing w:val="-5"/>
              </w:rPr>
              <w:t>行政</w:t>
            </w:r>
            <w:r>
              <w:t xml:space="preserve"> </w:t>
            </w:r>
            <w:r>
              <w:rPr>
                <w:spacing w:val="-3"/>
              </w:rPr>
              <w:t>检查</w:t>
            </w:r>
          </w:p>
        </w:tc>
        <w:tc>
          <w:tcPr>
            <w:tcW w:w="9284" w:type="dxa"/>
            <w:vAlign w:val="top"/>
          </w:tcPr>
          <w:p w14:paraId="481A7551">
            <w:pPr>
              <w:pStyle w:val="6"/>
              <w:spacing w:before="188" w:line="234" w:lineRule="auto"/>
              <w:ind w:left="110" w:right="104" w:hanging="104"/>
              <w:jc w:val="both"/>
            </w:pPr>
            <w:r>
              <w:rPr>
                <w:spacing w:val="-2"/>
              </w:rPr>
              <w:t>《印刷业管理条例》：第二十一条印刷企业接受委托印刷境外的出版物的，必须持有关著作权的合法</w:t>
            </w:r>
            <w:r>
              <w:rPr>
                <w:spacing w:val="14"/>
              </w:rPr>
              <w:t xml:space="preserve"> </w:t>
            </w:r>
            <w:r>
              <w:rPr>
                <w:spacing w:val="-1"/>
              </w:rPr>
              <w:t>证明文件，经省、</w:t>
            </w:r>
            <w:r>
              <w:rPr>
                <w:spacing w:val="-61"/>
              </w:rPr>
              <w:t xml:space="preserve"> </w:t>
            </w:r>
            <w:r>
              <w:rPr>
                <w:spacing w:val="-1"/>
              </w:rPr>
              <w:t>自治区、直辖市人民政府出版行政部门批准；印刷的境外出版物</w:t>
            </w:r>
            <w:r>
              <w:rPr>
                <w:spacing w:val="-2"/>
              </w:rPr>
              <w:t>必须全部运输出</w:t>
            </w:r>
            <w:r>
              <w:t xml:space="preserve"> </w:t>
            </w:r>
            <w:r>
              <w:rPr>
                <w:spacing w:val="-1"/>
              </w:rPr>
              <w:t>境，不得在境内发行、散发。</w:t>
            </w:r>
          </w:p>
        </w:tc>
      </w:tr>
      <w:tr w14:paraId="4B1EB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8" w:hRule="atLeast"/>
        </w:trPr>
        <w:tc>
          <w:tcPr>
            <w:tcW w:w="470" w:type="dxa"/>
            <w:vAlign w:val="top"/>
          </w:tcPr>
          <w:p w14:paraId="30EC2C1A">
            <w:pPr>
              <w:spacing w:line="278" w:lineRule="auto"/>
              <w:rPr>
                <w:rFonts w:ascii="Arial"/>
                <w:sz w:val="21"/>
              </w:rPr>
            </w:pPr>
          </w:p>
          <w:p w14:paraId="6FEB5C8D">
            <w:pPr>
              <w:spacing w:line="278" w:lineRule="auto"/>
              <w:rPr>
                <w:rFonts w:ascii="Arial"/>
                <w:sz w:val="21"/>
              </w:rPr>
            </w:pPr>
          </w:p>
          <w:p w14:paraId="3BE1214A">
            <w:pPr>
              <w:spacing w:line="278" w:lineRule="auto"/>
              <w:rPr>
                <w:rFonts w:ascii="Arial"/>
                <w:sz w:val="21"/>
              </w:rPr>
            </w:pPr>
          </w:p>
          <w:p w14:paraId="60C21E96">
            <w:pPr>
              <w:spacing w:line="279" w:lineRule="auto"/>
              <w:rPr>
                <w:rFonts w:ascii="Arial"/>
                <w:sz w:val="21"/>
              </w:rPr>
            </w:pPr>
          </w:p>
          <w:p w14:paraId="1375FF76">
            <w:pPr>
              <w:pStyle w:val="6"/>
              <w:spacing w:before="68" w:line="182" w:lineRule="auto"/>
              <w:ind w:left="119"/>
            </w:pPr>
            <w:r>
              <w:rPr>
                <w:spacing w:val="-2"/>
              </w:rPr>
              <w:t>93</w:t>
            </w:r>
          </w:p>
        </w:tc>
        <w:tc>
          <w:tcPr>
            <w:tcW w:w="3570" w:type="dxa"/>
            <w:vAlign w:val="top"/>
          </w:tcPr>
          <w:p w14:paraId="24065329">
            <w:pPr>
              <w:spacing w:line="269" w:lineRule="auto"/>
              <w:rPr>
                <w:rFonts w:ascii="Arial"/>
                <w:sz w:val="21"/>
              </w:rPr>
            </w:pPr>
          </w:p>
          <w:p w14:paraId="731DD368">
            <w:pPr>
              <w:spacing w:line="269" w:lineRule="auto"/>
              <w:rPr>
                <w:rFonts w:ascii="Arial"/>
                <w:sz w:val="21"/>
              </w:rPr>
            </w:pPr>
          </w:p>
          <w:p w14:paraId="620C8CE6">
            <w:pPr>
              <w:spacing w:line="270" w:lineRule="auto"/>
              <w:rPr>
                <w:rFonts w:ascii="Arial"/>
                <w:sz w:val="21"/>
              </w:rPr>
            </w:pPr>
          </w:p>
          <w:p w14:paraId="4595EE38">
            <w:pPr>
              <w:spacing w:line="270" w:lineRule="auto"/>
              <w:rPr>
                <w:rFonts w:ascii="Arial"/>
                <w:sz w:val="21"/>
              </w:rPr>
            </w:pPr>
          </w:p>
          <w:p w14:paraId="066746C7">
            <w:pPr>
              <w:pStyle w:val="6"/>
              <w:spacing w:before="69" w:line="221" w:lineRule="auto"/>
              <w:ind w:left="113"/>
            </w:pPr>
            <w:r>
              <w:rPr>
                <w:spacing w:val="-1"/>
              </w:rPr>
              <w:t>对新增报纸出版资源的行政检查</w:t>
            </w:r>
          </w:p>
        </w:tc>
        <w:tc>
          <w:tcPr>
            <w:tcW w:w="504" w:type="dxa"/>
            <w:vAlign w:val="top"/>
          </w:tcPr>
          <w:p w14:paraId="06E2A86E">
            <w:pPr>
              <w:spacing w:line="314" w:lineRule="auto"/>
              <w:rPr>
                <w:rFonts w:ascii="Arial"/>
                <w:sz w:val="21"/>
              </w:rPr>
            </w:pPr>
          </w:p>
          <w:p w14:paraId="5DB5535B">
            <w:pPr>
              <w:spacing w:line="315" w:lineRule="auto"/>
              <w:rPr>
                <w:rFonts w:ascii="Arial"/>
                <w:sz w:val="21"/>
              </w:rPr>
            </w:pPr>
          </w:p>
          <w:p w14:paraId="006A0CDB">
            <w:pPr>
              <w:spacing w:line="315" w:lineRule="auto"/>
              <w:rPr>
                <w:rFonts w:ascii="Arial"/>
                <w:sz w:val="21"/>
              </w:rPr>
            </w:pPr>
          </w:p>
          <w:p w14:paraId="7E4F0D42">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0B9D547D">
            <w:pPr>
              <w:pStyle w:val="6"/>
              <w:spacing w:before="198" w:line="237" w:lineRule="auto"/>
              <w:ind w:left="109" w:right="13" w:hanging="103"/>
              <w:jc w:val="both"/>
            </w:pPr>
            <w:r>
              <w:rPr>
                <w:spacing w:val="-2"/>
              </w:rPr>
              <w:t>《出版管理条例》第九条报纸、期刊、图书、音像制品和电子出版物等应当由出版单位出版。第五十</w:t>
            </w:r>
            <w:r>
              <w:rPr>
                <w:spacing w:val="7"/>
              </w:rPr>
              <w:t xml:space="preserve">  </w:t>
            </w:r>
            <w:r>
              <w:rPr>
                <w:spacing w:val="1"/>
              </w:rPr>
              <w:t>条出版行政主管部门履行下列职责</w:t>
            </w:r>
            <w:r>
              <w:rPr>
                <w:spacing w:val="-14"/>
              </w:rPr>
              <w:t>：（</w:t>
            </w:r>
            <w:r>
              <w:rPr>
                <w:spacing w:val="1"/>
              </w:rPr>
              <w:t>一）对出版物的</w:t>
            </w:r>
            <w:r>
              <w:t xml:space="preserve">出版、印刷、复制、发行、进口单位进行行  </w:t>
            </w:r>
            <w:r>
              <w:rPr>
                <w:spacing w:val="1"/>
              </w:rPr>
              <w:t>业监管，实施准入和退出管理</w:t>
            </w:r>
            <w:r>
              <w:rPr>
                <w:spacing w:val="-27"/>
              </w:rPr>
              <w:t>；（</w:t>
            </w:r>
            <w:r>
              <w:rPr>
                <w:spacing w:val="1"/>
              </w:rPr>
              <w:t>二）对出版活</w:t>
            </w:r>
            <w:r>
              <w:t>动进行监管，对违反本条例的行为进行查处</w:t>
            </w:r>
            <w:r>
              <w:rPr>
                <w:spacing w:val="-27"/>
              </w:rPr>
              <w:t>；（</w:t>
            </w:r>
            <w:r>
              <w:t>三）</w:t>
            </w:r>
            <w:r>
              <w:rPr>
                <w:spacing w:val="3"/>
              </w:rPr>
              <w:t xml:space="preserve"> </w:t>
            </w:r>
            <w:r>
              <w:rPr>
                <w:spacing w:val="1"/>
              </w:rPr>
              <w:t>对出版物内容和质量进行监管</w:t>
            </w:r>
            <w:r>
              <w:rPr>
                <w:spacing w:val="-17"/>
              </w:rPr>
              <w:t>；（</w:t>
            </w:r>
            <w:r>
              <w:rPr>
                <w:spacing w:val="1"/>
              </w:rPr>
              <w:t>四）根据国家有关规定对出版从业</w:t>
            </w:r>
            <w:r>
              <w:t>人员进行管理。第五十一条出  版行政主管部门根据有关规定和标准，对出版物的内容、编校、印刷或者复制、装帧设</w:t>
            </w:r>
            <w:r>
              <w:rPr>
                <w:spacing w:val="-1"/>
              </w:rPr>
              <w:t>计等方面质</w:t>
            </w:r>
            <w:r>
              <w:t xml:space="preserve">  量实施监督检查。第五十二条国务院出版行政主管部门制定出版单位综合评估办法，对</w:t>
            </w:r>
            <w:r>
              <w:rPr>
                <w:spacing w:val="-1"/>
              </w:rPr>
              <w:t>出版单位分</w:t>
            </w:r>
            <w:r>
              <w:t xml:space="preserve">  类实施综合评估。出版物的出版、印刷或者复制、发行和进口经营单位不再具备行政许</w:t>
            </w:r>
            <w:r>
              <w:rPr>
                <w:spacing w:val="-1"/>
              </w:rPr>
              <w:t>可的法定条</w:t>
            </w:r>
            <w:r>
              <w:t xml:space="preserve">  件的，由出版行政主管部门责令限期改正；逾期仍未改正的，由原发证机关撤销</w:t>
            </w:r>
            <w:r>
              <w:rPr>
                <w:spacing w:val="-1"/>
              </w:rPr>
              <w:t>行政许可。</w:t>
            </w:r>
          </w:p>
        </w:tc>
      </w:tr>
      <w:tr w14:paraId="7433A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6" w:hRule="atLeast"/>
        </w:trPr>
        <w:tc>
          <w:tcPr>
            <w:tcW w:w="470" w:type="dxa"/>
            <w:vAlign w:val="top"/>
          </w:tcPr>
          <w:p w14:paraId="6F1E1A41">
            <w:pPr>
              <w:spacing w:line="257" w:lineRule="auto"/>
              <w:rPr>
                <w:rFonts w:ascii="Arial"/>
                <w:sz w:val="21"/>
              </w:rPr>
            </w:pPr>
          </w:p>
          <w:p w14:paraId="6295D88C">
            <w:pPr>
              <w:spacing w:line="257" w:lineRule="auto"/>
              <w:rPr>
                <w:rFonts w:ascii="Arial"/>
                <w:sz w:val="21"/>
              </w:rPr>
            </w:pPr>
          </w:p>
          <w:p w14:paraId="243F8EBB">
            <w:pPr>
              <w:spacing w:line="257" w:lineRule="auto"/>
              <w:rPr>
                <w:rFonts w:ascii="Arial"/>
                <w:sz w:val="21"/>
              </w:rPr>
            </w:pPr>
          </w:p>
          <w:p w14:paraId="2A68C69B">
            <w:pPr>
              <w:pStyle w:val="6"/>
              <w:spacing w:before="68" w:line="182" w:lineRule="auto"/>
              <w:ind w:left="119"/>
            </w:pPr>
            <w:r>
              <w:rPr>
                <w:spacing w:val="-2"/>
              </w:rPr>
              <w:t>94</w:t>
            </w:r>
          </w:p>
        </w:tc>
        <w:tc>
          <w:tcPr>
            <w:tcW w:w="3570" w:type="dxa"/>
            <w:vAlign w:val="top"/>
          </w:tcPr>
          <w:p w14:paraId="4D9C7048">
            <w:pPr>
              <w:spacing w:line="245" w:lineRule="auto"/>
              <w:rPr>
                <w:rFonts w:ascii="Arial"/>
                <w:sz w:val="21"/>
              </w:rPr>
            </w:pPr>
          </w:p>
          <w:p w14:paraId="7E2EDB6C">
            <w:pPr>
              <w:spacing w:line="245" w:lineRule="auto"/>
              <w:rPr>
                <w:rFonts w:ascii="Arial"/>
                <w:sz w:val="21"/>
              </w:rPr>
            </w:pPr>
          </w:p>
          <w:p w14:paraId="2DBEFF8F">
            <w:pPr>
              <w:spacing w:line="246" w:lineRule="auto"/>
              <w:rPr>
                <w:rFonts w:ascii="Arial"/>
                <w:sz w:val="21"/>
              </w:rPr>
            </w:pPr>
          </w:p>
          <w:p w14:paraId="486ED958">
            <w:pPr>
              <w:pStyle w:val="6"/>
              <w:spacing w:before="69" w:line="221" w:lineRule="auto"/>
              <w:ind w:left="113"/>
            </w:pPr>
            <w:r>
              <w:rPr>
                <w:spacing w:val="-1"/>
              </w:rPr>
              <w:t>对报纸资源调整的行政检查</w:t>
            </w:r>
          </w:p>
        </w:tc>
        <w:tc>
          <w:tcPr>
            <w:tcW w:w="504" w:type="dxa"/>
            <w:vAlign w:val="top"/>
          </w:tcPr>
          <w:p w14:paraId="69BCD0DC">
            <w:pPr>
              <w:spacing w:line="301" w:lineRule="auto"/>
              <w:rPr>
                <w:rFonts w:ascii="Arial"/>
                <w:sz w:val="21"/>
              </w:rPr>
            </w:pPr>
          </w:p>
          <w:p w14:paraId="71513A1B">
            <w:pPr>
              <w:spacing w:line="301" w:lineRule="auto"/>
              <w:rPr>
                <w:rFonts w:ascii="Arial"/>
                <w:sz w:val="21"/>
              </w:rPr>
            </w:pPr>
          </w:p>
          <w:p w14:paraId="29C12D0F">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2F2E5784">
            <w:pPr>
              <w:pStyle w:val="6"/>
              <w:spacing w:before="265" w:line="236" w:lineRule="auto"/>
              <w:ind w:left="108" w:right="68" w:hanging="102"/>
              <w:jc w:val="both"/>
            </w:pPr>
            <w:r>
              <w:t>《出版管理条例》第五十条出版行政主管部门履行下列职责</w:t>
            </w:r>
            <w:r>
              <w:rPr>
                <w:spacing w:val="-14"/>
              </w:rPr>
              <w:t>：（</w:t>
            </w:r>
            <w:r>
              <w:t>一）对出版</w:t>
            </w:r>
            <w:r>
              <w:rPr>
                <w:spacing w:val="-1"/>
              </w:rPr>
              <w:t>物的出版、印刷、复制、</w:t>
            </w:r>
            <w:r>
              <w:rPr>
                <w:spacing w:val="1"/>
              </w:rPr>
              <w:t xml:space="preserve"> 发行、进口单位进行行业监管，实施准入和退出管理</w:t>
            </w:r>
            <w:r>
              <w:rPr>
                <w:spacing w:val="-17"/>
              </w:rPr>
              <w:t>；（</w:t>
            </w:r>
            <w:r>
              <w:rPr>
                <w:spacing w:val="1"/>
              </w:rPr>
              <w:t>二）对出版活</w:t>
            </w:r>
            <w:r>
              <w:t>动进行监管，对违反本条例</w:t>
            </w:r>
            <w:r>
              <w:rPr>
                <w:spacing w:val="1"/>
              </w:rPr>
              <w:t xml:space="preserve"> 的行为进行查处</w:t>
            </w:r>
            <w:r>
              <w:rPr>
                <w:spacing w:val="-10"/>
              </w:rPr>
              <w:t>；（</w:t>
            </w:r>
            <w:r>
              <w:rPr>
                <w:spacing w:val="1"/>
              </w:rPr>
              <w:t>三）对出版物内容和质量进行监管</w:t>
            </w:r>
            <w:r>
              <w:rPr>
                <w:spacing w:val="-10"/>
              </w:rPr>
              <w:t>；（</w:t>
            </w:r>
            <w:r>
              <w:rPr>
                <w:spacing w:val="1"/>
              </w:rPr>
              <w:t>四）根据国家有关规定对出版</w:t>
            </w:r>
            <w:r>
              <w:t>从业人员</w:t>
            </w:r>
            <w:r>
              <w:rPr>
                <w:spacing w:val="1"/>
              </w:rPr>
              <w:t xml:space="preserve"> </w:t>
            </w:r>
            <w:r>
              <w:t>进行管理。第五十一条出版行政主管部门根据有关规定和标准，对出版物的内容、编校、</w:t>
            </w:r>
            <w:r>
              <w:rPr>
                <w:spacing w:val="-1"/>
              </w:rPr>
              <w:t>印刷或者</w:t>
            </w:r>
            <w:r>
              <w:t xml:space="preserve"> </w:t>
            </w:r>
            <w:r>
              <w:rPr>
                <w:spacing w:val="-1"/>
              </w:rPr>
              <w:t>复制、装帧设计等方面质量实施监督检查。</w:t>
            </w:r>
          </w:p>
        </w:tc>
      </w:tr>
      <w:tr w14:paraId="58663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9" w:hRule="atLeast"/>
        </w:trPr>
        <w:tc>
          <w:tcPr>
            <w:tcW w:w="470" w:type="dxa"/>
            <w:vAlign w:val="top"/>
          </w:tcPr>
          <w:p w14:paraId="11E623E3">
            <w:pPr>
              <w:spacing w:line="286" w:lineRule="auto"/>
              <w:rPr>
                <w:rFonts w:ascii="Arial"/>
                <w:sz w:val="21"/>
              </w:rPr>
            </w:pPr>
          </w:p>
          <w:p w14:paraId="710FD5BB">
            <w:pPr>
              <w:spacing w:line="286" w:lineRule="auto"/>
              <w:rPr>
                <w:rFonts w:ascii="Arial"/>
                <w:sz w:val="21"/>
              </w:rPr>
            </w:pPr>
          </w:p>
          <w:p w14:paraId="3FB9BA2D">
            <w:pPr>
              <w:spacing w:line="287" w:lineRule="auto"/>
              <w:rPr>
                <w:rFonts w:ascii="Arial"/>
                <w:sz w:val="21"/>
              </w:rPr>
            </w:pPr>
          </w:p>
          <w:p w14:paraId="3AE3F95E">
            <w:pPr>
              <w:pStyle w:val="6"/>
              <w:spacing w:before="68" w:line="182" w:lineRule="auto"/>
              <w:ind w:left="119"/>
            </w:pPr>
            <w:r>
              <w:rPr>
                <w:spacing w:val="-2"/>
              </w:rPr>
              <w:t>95</w:t>
            </w:r>
          </w:p>
        </w:tc>
        <w:tc>
          <w:tcPr>
            <w:tcW w:w="3570" w:type="dxa"/>
            <w:vAlign w:val="top"/>
          </w:tcPr>
          <w:p w14:paraId="4CECCE4C">
            <w:pPr>
              <w:spacing w:line="274" w:lineRule="auto"/>
              <w:rPr>
                <w:rFonts w:ascii="Arial"/>
                <w:sz w:val="21"/>
              </w:rPr>
            </w:pPr>
          </w:p>
          <w:p w14:paraId="0D2764CB">
            <w:pPr>
              <w:spacing w:line="275" w:lineRule="auto"/>
              <w:rPr>
                <w:rFonts w:ascii="Arial"/>
                <w:sz w:val="21"/>
              </w:rPr>
            </w:pPr>
          </w:p>
          <w:p w14:paraId="2919EBA9">
            <w:pPr>
              <w:spacing w:line="275" w:lineRule="auto"/>
              <w:rPr>
                <w:rFonts w:ascii="Arial"/>
                <w:sz w:val="21"/>
              </w:rPr>
            </w:pPr>
          </w:p>
          <w:p w14:paraId="4A6210A6">
            <w:pPr>
              <w:pStyle w:val="6"/>
              <w:spacing w:before="68" w:line="221" w:lineRule="auto"/>
              <w:ind w:left="113"/>
            </w:pPr>
            <w:r>
              <w:rPr>
                <w:spacing w:val="-1"/>
              </w:rPr>
              <w:t>对报纸出版活动的行政检查</w:t>
            </w:r>
          </w:p>
        </w:tc>
        <w:tc>
          <w:tcPr>
            <w:tcW w:w="504" w:type="dxa"/>
            <w:vAlign w:val="top"/>
          </w:tcPr>
          <w:p w14:paraId="49F7A1E1">
            <w:pPr>
              <w:spacing w:line="345" w:lineRule="auto"/>
              <w:rPr>
                <w:rFonts w:ascii="Arial"/>
                <w:sz w:val="21"/>
              </w:rPr>
            </w:pPr>
          </w:p>
          <w:p w14:paraId="0D30C783">
            <w:pPr>
              <w:spacing w:line="345" w:lineRule="auto"/>
              <w:rPr>
                <w:rFonts w:ascii="Arial"/>
                <w:sz w:val="21"/>
              </w:rPr>
            </w:pPr>
          </w:p>
          <w:p w14:paraId="33EA9448">
            <w:pPr>
              <w:pStyle w:val="6"/>
              <w:spacing w:before="68" w:line="231" w:lineRule="auto"/>
              <w:ind w:left="48" w:right="36" w:firstLine="3"/>
            </w:pPr>
            <w:r>
              <w:rPr>
                <w:spacing w:val="-5"/>
              </w:rPr>
              <w:t>行政</w:t>
            </w:r>
            <w:r>
              <w:t xml:space="preserve"> </w:t>
            </w:r>
            <w:r>
              <w:rPr>
                <w:spacing w:val="-3"/>
              </w:rPr>
              <w:t>检查</w:t>
            </w:r>
          </w:p>
        </w:tc>
        <w:tc>
          <w:tcPr>
            <w:tcW w:w="9284" w:type="dxa"/>
            <w:vAlign w:val="top"/>
          </w:tcPr>
          <w:p w14:paraId="0796D42C">
            <w:pPr>
              <w:spacing w:line="279" w:lineRule="auto"/>
              <w:rPr>
                <w:rFonts w:ascii="Arial"/>
                <w:sz w:val="21"/>
              </w:rPr>
            </w:pPr>
          </w:p>
          <w:p w14:paraId="7938B6EA">
            <w:pPr>
              <w:pStyle w:val="6"/>
              <w:spacing w:before="68" w:line="236" w:lineRule="auto"/>
              <w:ind w:left="108" w:right="68" w:hanging="102"/>
              <w:jc w:val="both"/>
            </w:pPr>
            <w:r>
              <w:t>《出版管理条例》第五十条出版行政主管部门履行下列职责</w:t>
            </w:r>
            <w:r>
              <w:rPr>
                <w:spacing w:val="-14"/>
              </w:rPr>
              <w:t>：（</w:t>
            </w:r>
            <w:r>
              <w:t>一）对出版</w:t>
            </w:r>
            <w:r>
              <w:rPr>
                <w:spacing w:val="-1"/>
              </w:rPr>
              <w:t>物的出版、印刷、复制、</w:t>
            </w:r>
            <w:r>
              <w:rPr>
                <w:spacing w:val="1"/>
              </w:rPr>
              <w:t xml:space="preserve"> 发行、进口单位进行行业监管，实施准入和退出管理</w:t>
            </w:r>
            <w:r>
              <w:rPr>
                <w:spacing w:val="-17"/>
              </w:rPr>
              <w:t>；（</w:t>
            </w:r>
            <w:r>
              <w:rPr>
                <w:spacing w:val="1"/>
              </w:rPr>
              <w:t>二）对出版活</w:t>
            </w:r>
            <w:r>
              <w:t>动进行监管，对违反本条例</w:t>
            </w:r>
            <w:r>
              <w:rPr>
                <w:spacing w:val="1"/>
              </w:rPr>
              <w:t xml:space="preserve"> 的行为进行查处</w:t>
            </w:r>
            <w:r>
              <w:rPr>
                <w:spacing w:val="-10"/>
              </w:rPr>
              <w:t>；（</w:t>
            </w:r>
            <w:r>
              <w:rPr>
                <w:spacing w:val="1"/>
              </w:rPr>
              <w:t>三）对出版物内容和质量进行监管</w:t>
            </w:r>
            <w:r>
              <w:rPr>
                <w:spacing w:val="-10"/>
              </w:rPr>
              <w:t>；（</w:t>
            </w:r>
            <w:r>
              <w:rPr>
                <w:spacing w:val="1"/>
              </w:rPr>
              <w:t>四）根据国家有关规定对出版</w:t>
            </w:r>
            <w:r>
              <w:t>从业人员</w:t>
            </w:r>
            <w:r>
              <w:rPr>
                <w:spacing w:val="1"/>
              </w:rPr>
              <w:t xml:space="preserve"> </w:t>
            </w:r>
            <w:r>
              <w:t>进行管理。第五十一条出版行政主管部门根据有关规定和标准，对出版物的内容、编校、</w:t>
            </w:r>
            <w:r>
              <w:rPr>
                <w:spacing w:val="-1"/>
              </w:rPr>
              <w:t>印刷或者</w:t>
            </w:r>
            <w:r>
              <w:t xml:space="preserve"> </w:t>
            </w:r>
            <w:r>
              <w:rPr>
                <w:spacing w:val="-1"/>
              </w:rPr>
              <w:t>复制、装帧设计等方面质量实施监督检查。</w:t>
            </w:r>
          </w:p>
        </w:tc>
      </w:tr>
    </w:tbl>
    <w:p w14:paraId="394AD957">
      <w:pPr>
        <w:rPr>
          <w:rFonts w:ascii="Arial"/>
          <w:sz w:val="21"/>
        </w:rPr>
      </w:pPr>
    </w:p>
    <w:sectPr>
      <w:pgSz w:w="16840" w:h="11900"/>
      <w:pgMar w:top="1011" w:right="1364" w:bottom="0" w:left="113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8AF69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7"/>
      <w:szCs w:val="27"/>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44</Pages>
  <Words>26447</Words>
  <Characters>26628</Characters>
  <TotalTime>0</TotalTime>
  <ScaleCrop>false</ScaleCrop>
  <LinksUpToDate>false</LinksUpToDate>
  <CharactersWithSpaces>27901</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2025-10-31T02:25:06Z</dcterms:created>
  <dc:creator>Administrator</dc:creator>
  <cp:lastModifiedBy>丽丽</cp:lastModifiedBy>
  <dcterms:modified xsi:type="dcterms:W3CDTF">2025-10-31T02:27:32Z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2025-03-11T16:14:54Z</vt:filetime>
  </property>
  <property fmtid="{D5CDD505-2E9C-101B-9397-08002B2CF9AE}" pid="4" name="KSOTemplateDocerSaveRecord">
    <vt:lpwstr>eyJoZGlkIjoiMzYyYWJlNGVjOTlhNWNkZDc5OTVlMTI3YjViMTA1NjMiLCJ1c2VySWQiOiI5NDU5NTAwMTgifQ==</vt:lpwstr>
  </property>
  <property fmtid="{D5CDD505-2E9C-101B-9397-08002B2CF9AE}" pid="5" name="KSOProductBuildVer">
    <vt:lpwstr>2052-12.1.0.23125</vt:lpwstr>
  </property>
  <property fmtid="{D5CDD505-2E9C-101B-9397-08002B2CF9AE}" pid="6" name="ICV">
    <vt:lpwstr>F1567ACACB9F443F9B8E7615CD4FCDF6_13</vt:lpwstr>
  </property>
</Properties>
</file>