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94CC5">
      <w:pPr>
        <w:spacing w:before="23" w:line="280" w:lineRule="auto"/>
        <w:ind w:left="2393" w:right="2451" w:firstLine="0"/>
        <w:jc w:val="center"/>
        <w:rPr>
          <w:sz w:val="40"/>
        </w:rPr>
      </w:pPr>
      <w:r>
        <w:rPr>
          <w:spacing w:val="-2"/>
          <w:sz w:val="40"/>
        </w:rPr>
        <w:t xml:space="preserve">随州高新技术产业开发区综合执法中心 </w:t>
      </w:r>
      <w:r>
        <w:rPr>
          <w:sz w:val="40"/>
        </w:rPr>
        <w:t>2025</w:t>
      </w:r>
      <w:r>
        <w:rPr>
          <w:spacing w:val="-9"/>
          <w:sz w:val="40"/>
        </w:rPr>
        <w:t xml:space="preserve"> 年部门预算</w:t>
      </w:r>
    </w:p>
    <w:p w14:paraId="6E3AB38C">
      <w:pPr>
        <w:pStyle w:val="2"/>
        <w:tabs>
          <w:tab w:val="left" w:pos="899"/>
        </w:tabs>
        <w:ind w:right="57"/>
        <w:jc w:val="center"/>
      </w:pPr>
      <w:r>
        <w:rPr>
          <w:spacing w:val="-10"/>
        </w:rPr>
        <w:t>目</w:t>
      </w:r>
      <w:r>
        <w:tab/>
      </w:r>
      <w:r>
        <w:rPr>
          <w:spacing w:val="-10"/>
        </w:rPr>
        <w:t>录</w:t>
      </w:r>
    </w:p>
    <w:p w14:paraId="08CD1D15">
      <w:pPr>
        <w:pStyle w:val="3"/>
        <w:spacing w:before="260" w:line="362" w:lineRule="auto"/>
        <w:ind w:right="1700" w:firstLine="640"/>
      </w:pPr>
      <w:r>
        <w:t>第一部分 随州高新技术产业开发区综合执法中心预算</w:t>
      </w:r>
      <w:r>
        <w:rPr>
          <w:spacing w:val="-2"/>
        </w:rPr>
        <w:t>公开情况说明</w:t>
      </w:r>
    </w:p>
    <w:p w14:paraId="07DFA1BF">
      <w:pPr>
        <w:pStyle w:val="3"/>
        <w:spacing w:line="364" w:lineRule="auto"/>
        <w:ind w:left="3617" w:right="4186"/>
      </w:pPr>
      <w:r>
        <w:rPr>
          <w:spacing w:val="-2"/>
        </w:rPr>
        <w:t>一、部门（单位）主要职责二、机构设置情况</w:t>
      </w:r>
    </w:p>
    <w:p w14:paraId="5300398A">
      <w:pPr>
        <w:pStyle w:val="3"/>
        <w:spacing w:line="362" w:lineRule="auto"/>
        <w:ind w:left="3617" w:right="3867"/>
      </w:pPr>
      <w:r>
        <w:rPr>
          <w:spacing w:val="-2"/>
        </w:rPr>
        <w:t>三、预算收支及增减变化情况四、机关运行经费安排情况</w:t>
      </w:r>
    </w:p>
    <w:p w14:paraId="6D499974">
      <w:pPr>
        <w:pStyle w:val="3"/>
        <w:spacing w:line="362" w:lineRule="auto"/>
        <w:ind w:left="3617" w:right="1697"/>
      </w:pPr>
      <w:r>
        <w:rPr>
          <w:spacing w:val="-2"/>
        </w:rPr>
        <w:t>五、一般公共预算</w:t>
      </w:r>
      <w:r>
        <w:rPr>
          <w:rFonts w:ascii="Times New Roman" w:hAnsi="Times New Roman" w:eastAsia="Times New Roman"/>
          <w:spacing w:val="-2"/>
        </w:rPr>
        <w:t>“</w:t>
      </w:r>
      <w:r>
        <w:rPr>
          <w:spacing w:val="-2"/>
        </w:rPr>
        <w:t>三公</w:t>
      </w:r>
      <w:r>
        <w:rPr>
          <w:rFonts w:ascii="Times New Roman" w:hAnsi="Times New Roman" w:eastAsia="Times New Roman"/>
          <w:spacing w:val="-2"/>
        </w:rPr>
        <w:t>”</w:t>
      </w:r>
      <w:r>
        <w:rPr>
          <w:spacing w:val="-2"/>
        </w:rPr>
        <w:t>经费及增减变化情况六、政府采购预算安排情况</w:t>
      </w:r>
    </w:p>
    <w:p w14:paraId="519A21F7">
      <w:pPr>
        <w:pStyle w:val="3"/>
        <w:ind w:left="3617"/>
      </w:pPr>
      <w:r>
        <w:rPr>
          <w:spacing w:val="-5"/>
        </w:rPr>
        <w:t>七、国有资产占用情况</w:t>
      </w:r>
    </w:p>
    <w:p w14:paraId="3773231A">
      <w:pPr>
        <w:pStyle w:val="3"/>
        <w:spacing w:before="209" w:line="362" w:lineRule="auto"/>
        <w:ind w:left="3617" w:right="4186"/>
      </w:pPr>
      <w:r>
        <w:rPr>
          <w:spacing w:val="-2"/>
        </w:rPr>
        <w:t>八、重点项目预算绩效情况九、其他情况说明</w:t>
      </w:r>
    </w:p>
    <w:p w14:paraId="6A03E90B">
      <w:pPr>
        <w:pStyle w:val="3"/>
        <w:ind w:left="3617"/>
      </w:pPr>
      <w:r>
        <w:rPr>
          <w:spacing w:val="-5"/>
        </w:rPr>
        <w:t>十、专业名词解释</w:t>
      </w:r>
    </w:p>
    <w:p w14:paraId="1F5A46EF">
      <w:pPr>
        <w:pStyle w:val="3"/>
        <w:tabs>
          <w:tab w:val="left" w:pos="2479"/>
        </w:tabs>
        <w:spacing w:before="212"/>
        <w:ind w:left="578"/>
        <w:jc w:val="center"/>
      </w:pPr>
      <w:r>
        <w:rPr>
          <w:spacing w:val="17"/>
        </w:rPr>
        <w:t>第二部</w:t>
      </w:r>
      <w:r>
        <w:rPr>
          <w:spacing w:val="-10"/>
        </w:rPr>
        <w:t>分</w:t>
      </w:r>
      <w:r>
        <w:tab/>
      </w:r>
      <w:r>
        <w:rPr>
          <w:spacing w:val="17"/>
        </w:rPr>
        <w:t>随州高新技术产业开发区综合执法中</w:t>
      </w:r>
      <w:r>
        <w:rPr>
          <w:spacing w:val="-10"/>
        </w:rPr>
        <w:t>心</w:t>
      </w:r>
    </w:p>
    <w:p w14:paraId="0844C86E">
      <w:pPr>
        <w:pStyle w:val="3"/>
        <w:spacing w:before="209"/>
      </w:pPr>
      <w:r>
        <w:rPr>
          <w:rFonts w:ascii="Times New Roman" w:eastAsia="Times New Roman"/>
          <w:spacing w:val="-2"/>
        </w:rPr>
        <w:t>2025</w:t>
      </w:r>
      <w:r>
        <w:rPr>
          <w:rFonts w:ascii="Times New Roman" w:eastAsia="Times New Roman"/>
          <w:spacing w:val="-3"/>
        </w:rPr>
        <w:t xml:space="preserve"> </w:t>
      </w:r>
      <w:r>
        <w:rPr>
          <w:spacing w:val="-4"/>
        </w:rPr>
        <w:t>年部门预算公开表</w:t>
      </w:r>
    </w:p>
    <w:p w14:paraId="3E316E5E">
      <w:pPr>
        <w:pStyle w:val="3"/>
        <w:spacing w:before="209" w:line="364" w:lineRule="auto"/>
        <w:ind w:left="3596" w:right="4849"/>
      </w:pPr>
      <w:r>
        <w:rPr>
          <w:spacing w:val="-2"/>
        </w:rPr>
        <w:t>一、部门收支预算总表二、部门收入总表</w:t>
      </w:r>
    </w:p>
    <w:p w14:paraId="248D55AC">
      <w:pPr>
        <w:pStyle w:val="3"/>
        <w:spacing w:line="404" w:lineRule="exact"/>
        <w:ind w:left="3596"/>
      </w:pPr>
      <w:r>
        <w:rPr>
          <w:spacing w:val="-5"/>
        </w:rPr>
        <w:t>三、部门支出总表</w:t>
      </w:r>
    </w:p>
    <w:p w14:paraId="4D172631">
      <w:pPr>
        <w:pStyle w:val="3"/>
        <w:spacing w:before="209" w:line="364" w:lineRule="auto"/>
        <w:ind w:left="3596" w:right="4529"/>
      </w:pPr>
      <w:r>
        <w:rPr>
          <w:spacing w:val="-2"/>
        </w:rPr>
        <w:t>四、财政拨款收支总表 五、一般公共预算支出表</w:t>
      </w:r>
    </w:p>
    <w:p w14:paraId="4B758900">
      <w:pPr>
        <w:spacing w:after="0" w:line="364" w:lineRule="auto"/>
        <w:sectPr>
          <w:type w:val="continuous"/>
          <w:pgSz w:w="11910" w:h="16840"/>
          <w:pgMar w:top="1480" w:right="100" w:bottom="280" w:left="160" w:header="720" w:footer="720" w:gutter="0"/>
          <w:cols w:space="720" w:num="1"/>
        </w:sectPr>
      </w:pPr>
    </w:p>
    <w:p w14:paraId="03B651CD">
      <w:pPr>
        <w:pStyle w:val="3"/>
        <w:spacing w:before="39"/>
        <w:ind w:left="3596"/>
      </w:pPr>
      <w:r>
        <w:rPr>
          <w:spacing w:val="-5"/>
        </w:rPr>
        <w:t>六、一般公共预算基本支出表</w:t>
      </w:r>
    </w:p>
    <w:p w14:paraId="688309C0">
      <w:pPr>
        <w:pStyle w:val="3"/>
        <w:spacing w:before="210" w:line="362" w:lineRule="auto"/>
        <w:ind w:left="3596" w:right="2967"/>
      </w:pPr>
      <w:r>
        <w:rPr>
          <w:spacing w:val="-2"/>
        </w:rPr>
        <w:t>七、一般公共预算</w:t>
      </w:r>
      <w:r>
        <w:rPr>
          <w:rFonts w:ascii="Times New Roman" w:hAnsi="Times New Roman" w:eastAsia="Times New Roman"/>
          <w:spacing w:val="-2"/>
        </w:rPr>
        <w:t>“</w:t>
      </w:r>
      <w:r>
        <w:rPr>
          <w:spacing w:val="-2"/>
        </w:rPr>
        <w:t>三公</w:t>
      </w:r>
      <w:r>
        <w:rPr>
          <w:rFonts w:ascii="Times New Roman" w:hAnsi="Times New Roman" w:eastAsia="Times New Roman"/>
          <w:spacing w:val="-2"/>
        </w:rPr>
        <w:t>”</w:t>
      </w:r>
      <w:r>
        <w:rPr>
          <w:spacing w:val="-2"/>
        </w:rPr>
        <w:t>经费支出表八、政府性基金预算支出表</w:t>
      </w:r>
    </w:p>
    <w:p w14:paraId="42FDB0E8">
      <w:pPr>
        <w:pStyle w:val="3"/>
        <w:spacing w:before="2"/>
        <w:ind w:left="3596"/>
      </w:pPr>
      <w:r>
        <w:rPr>
          <w:spacing w:val="-5"/>
        </w:rPr>
        <w:t>九、项目支出表</w:t>
      </w:r>
    </w:p>
    <w:p w14:paraId="3A198899">
      <w:pPr>
        <w:pStyle w:val="3"/>
        <w:spacing w:before="210"/>
        <w:ind w:left="3596"/>
      </w:pPr>
      <w:r>
        <w:rPr>
          <w:spacing w:val="-5"/>
        </w:rPr>
        <w:t>十、政府采购预算表</w:t>
      </w:r>
    </w:p>
    <w:p w14:paraId="402E2AB6">
      <w:pPr>
        <w:pStyle w:val="3"/>
        <w:ind w:left="0"/>
      </w:pPr>
    </w:p>
    <w:p w14:paraId="4FEB3C61">
      <w:pPr>
        <w:pStyle w:val="3"/>
        <w:spacing w:before="10"/>
        <w:ind w:left="0"/>
      </w:pPr>
    </w:p>
    <w:p w14:paraId="0C1F7526">
      <w:pPr>
        <w:pStyle w:val="3"/>
        <w:spacing w:line="362" w:lineRule="auto"/>
        <w:ind w:left="4992" w:right="1851" w:hanging="3200"/>
      </w:pPr>
      <w:r>
        <w:t>第一部分 随州高新技术产业开发区综合执法中心预算公</w:t>
      </w:r>
      <w:r>
        <w:rPr>
          <w:spacing w:val="-4"/>
        </w:rPr>
        <w:t>开情况说明</w:t>
      </w:r>
    </w:p>
    <w:p w14:paraId="07126951">
      <w:pPr>
        <w:spacing w:before="0" w:line="572" w:lineRule="exact"/>
        <w:ind w:left="2280" w:right="0" w:firstLine="0"/>
        <w:jc w:val="left"/>
        <w:rPr>
          <w:rFonts w:ascii="Microsoft JhengHei" w:eastAsia="Microsoft JhengHei"/>
          <w:b/>
          <w:sz w:val="32"/>
        </w:rPr>
      </w:pPr>
      <w:r>
        <w:rPr>
          <w:rFonts w:ascii="Microsoft JhengHei" w:eastAsia="Microsoft JhengHei"/>
          <w:b/>
          <w:spacing w:val="-4"/>
          <w:sz w:val="32"/>
        </w:rPr>
        <w:t>一、部门主要职责</w:t>
      </w:r>
    </w:p>
    <w:p w14:paraId="65A90327">
      <w:pPr>
        <w:pStyle w:val="3"/>
        <w:spacing w:before="141" w:line="364" w:lineRule="auto"/>
        <w:ind w:right="1700" w:firstLine="640"/>
        <w:jc w:val="both"/>
      </w:pPr>
      <w:r>
        <w:rPr>
          <w:rFonts w:ascii="Times New Roman" w:eastAsia="Times New Roman"/>
        </w:rPr>
        <w:t>1</w:t>
      </w:r>
      <w:r>
        <w:rPr>
          <w:spacing w:val="4"/>
        </w:rPr>
        <w:t>、行使辖区内住房领域</w:t>
      </w:r>
      <w:r>
        <w:rPr>
          <w:rFonts w:ascii="Times New Roman" w:eastAsia="Times New Roman"/>
          <w:spacing w:val="8"/>
        </w:rPr>
        <w:t>(</w:t>
      </w:r>
      <w:r>
        <w:rPr>
          <w:spacing w:val="3"/>
        </w:rPr>
        <w:t>不包括房产市场交易</w:t>
      </w:r>
      <w:r>
        <w:rPr>
          <w:rFonts w:ascii="Times New Roman" w:eastAsia="Times New Roman"/>
          <w:spacing w:val="8"/>
        </w:rPr>
        <w:t>)</w:t>
      </w:r>
      <w:r>
        <w:rPr>
          <w:spacing w:val="2"/>
        </w:rPr>
        <w:t>法律法</w:t>
      </w:r>
      <w:r>
        <w:rPr>
          <w:spacing w:val="-2"/>
        </w:rPr>
        <w:t>规规定的行政处罚权；行使辖区内市政公用领域法律法规规</w:t>
      </w:r>
      <w:r>
        <w:t>定的 行政处罚权。</w:t>
      </w:r>
    </w:p>
    <w:p w14:paraId="54F130F9">
      <w:pPr>
        <w:pStyle w:val="3"/>
        <w:spacing w:before="3" w:line="364" w:lineRule="auto"/>
        <w:ind w:right="1700" w:firstLine="640"/>
        <w:jc w:val="both"/>
      </w:pPr>
      <w:r>
        <w:rPr>
          <w:rFonts w:ascii="Times New Roman" w:eastAsia="Times New Roman"/>
        </w:rPr>
        <w:t>2</w:t>
      </w:r>
      <w:r>
        <w:rPr>
          <w:spacing w:val="4"/>
        </w:rPr>
        <w:t>、行使辖区内住房领域</w:t>
      </w:r>
      <w:r>
        <w:rPr>
          <w:rFonts w:ascii="Times New Roman" w:eastAsia="Times New Roman"/>
          <w:spacing w:val="8"/>
        </w:rPr>
        <w:t>(</w:t>
      </w:r>
      <w:r>
        <w:rPr>
          <w:spacing w:val="3"/>
        </w:rPr>
        <w:t>不包括房产市场交易</w:t>
      </w:r>
      <w:r>
        <w:rPr>
          <w:rFonts w:ascii="Times New Roman" w:eastAsia="Times New Roman"/>
          <w:spacing w:val="8"/>
        </w:rPr>
        <w:t>)</w:t>
      </w:r>
      <w:r>
        <w:rPr>
          <w:spacing w:val="2"/>
        </w:rPr>
        <w:t>法律法</w:t>
      </w:r>
      <w:r>
        <w:rPr>
          <w:spacing w:val="-2"/>
        </w:rPr>
        <w:t>规规定的行政处罚权；行使辖区内市政公用领域法律法规规</w:t>
      </w:r>
      <w:r>
        <w:t>定的 行政处罚权。</w:t>
      </w:r>
    </w:p>
    <w:p w14:paraId="235D90BF">
      <w:pPr>
        <w:pStyle w:val="3"/>
        <w:spacing w:before="2" w:line="364" w:lineRule="auto"/>
        <w:ind w:right="1700" w:firstLine="640"/>
        <w:jc w:val="both"/>
      </w:pPr>
      <w:r>
        <w:rPr>
          <w:rFonts w:ascii="Times New Roman" w:eastAsia="Times New Roman"/>
          <w:spacing w:val="-2"/>
        </w:rPr>
        <w:t>3</w:t>
      </w:r>
      <w:r>
        <w:rPr>
          <w:spacing w:val="-2"/>
        </w:rPr>
        <w:t>、行使辖区内城乡规划领域、城乡建设领域</w:t>
      </w:r>
      <w:r>
        <w:rPr>
          <w:rFonts w:ascii="Times New Roman" w:eastAsia="Times New Roman"/>
          <w:spacing w:val="-2"/>
        </w:rPr>
        <w:t>(</w:t>
      </w:r>
      <w:r>
        <w:rPr>
          <w:spacing w:val="-2"/>
        </w:rPr>
        <w:t>不包括建筑质量安全及节能</w:t>
      </w:r>
      <w:r>
        <w:rPr>
          <w:rFonts w:ascii="Times New Roman" w:eastAsia="Times New Roman"/>
          <w:spacing w:val="-2"/>
        </w:rPr>
        <w:t>)</w:t>
      </w:r>
      <w:r>
        <w:rPr>
          <w:spacing w:val="-12"/>
        </w:rPr>
        <w:t>法律法规规定的行政处罚权；负责辖区内</w:t>
      </w:r>
      <w:r>
        <w:t>城 乡规划监管工作。</w:t>
      </w:r>
    </w:p>
    <w:p w14:paraId="231CC785">
      <w:pPr>
        <w:pStyle w:val="3"/>
        <w:spacing w:before="3" w:line="364" w:lineRule="auto"/>
        <w:ind w:right="1700" w:firstLine="640"/>
      </w:pPr>
      <w:r>
        <w:rPr>
          <w:rFonts w:ascii="Times New Roman" w:eastAsia="Times New Roman"/>
        </w:rPr>
        <w:t>4</w:t>
      </w:r>
      <w:r>
        <w:rPr>
          <w:spacing w:val="4"/>
        </w:rPr>
        <w:t>、行使辖区内自然资源</w:t>
      </w:r>
      <w:r>
        <w:rPr>
          <w:rFonts w:ascii="Times New Roman" w:eastAsia="Times New Roman"/>
          <w:spacing w:val="8"/>
        </w:rPr>
        <w:t>(</w:t>
      </w:r>
      <w:r>
        <w:rPr>
          <w:spacing w:val="5"/>
        </w:rPr>
        <w:t>含林业</w:t>
      </w:r>
      <w:r>
        <w:rPr>
          <w:rFonts w:ascii="Times New Roman" w:eastAsia="Times New Roman"/>
        </w:rPr>
        <w:t>)</w:t>
      </w:r>
      <w:r>
        <w:rPr>
          <w:spacing w:val="3"/>
        </w:rPr>
        <w:t>法律法规规定的行政</w:t>
      </w:r>
      <w:r>
        <w:rPr>
          <w:spacing w:val="-4"/>
        </w:rPr>
        <w:t>处罚权。</w:t>
      </w:r>
    </w:p>
    <w:p w14:paraId="7B9EDF66">
      <w:pPr>
        <w:pStyle w:val="3"/>
        <w:spacing w:before="1" w:line="364" w:lineRule="auto"/>
        <w:ind w:right="1699" w:firstLine="640"/>
      </w:pPr>
      <w:r>
        <w:rPr>
          <w:rFonts w:ascii="Times New Roman" w:eastAsia="Times New Roman"/>
          <w:spacing w:val="-2"/>
        </w:rPr>
        <w:t>5</w:t>
      </w:r>
      <w:r>
        <w:rPr>
          <w:spacing w:val="-2"/>
        </w:rPr>
        <w:t>、行使辖区内文化和旅游行业领域法律法规规定的行</w:t>
      </w:r>
      <w:r>
        <w:t>政 处罚权以及与行政处罚相关的行政检查权。</w:t>
      </w:r>
    </w:p>
    <w:p w14:paraId="2D850FE2">
      <w:pPr>
        <w:spacing w:after="0" w:line="364" w:lineRule="auto"/>
        <w:sectPr>
          <w:pgSz w:w="11910" w:h="16840"/>
          <w:pgMar w:top="1560" w:right="100" w:bottom="280" w:left="160" w:header="720" w:footer="720" w:gutter="0"/>
          <w:cols w:space="720" w:num="1"/>
        </w:sectPr>
      </w:pPr>
    </w:p>
    <w:p w14:paraId="78E0899B">
      <w:pPr>
        <w:pStyle w:val="3"/>
        <w:spacing w:before="50" w:line="364" w:lineRule="auto"/>
        <w:ind w:right="1697" w:firstLine="640"/>
        <w:jc w:val="both"/>
      </w:pPr>
      <w:r>
        <w:rPr>
          <w:rFonts w:ascii="Times New Roman" w:eastAsia="Times New Roman"/>
          <w:spacing w:val="-2"/>
        </w:rPr>
        <w:t>6</w:t>
      </w:r>
      <w:r>
        <w:rPr>
          <w:spacing w:val="-2"/>
        </w:rPr>
        <w:t>、行使辖区内人力资源和社会保障领域涉及劳动保障</w:t>
      </w:r>
      <w:r>
        <w:t>法 律法规规定的行政处罚权；负责辖区内人力和社会资源领域劳动 保障监察职责。</w:t>
      </w:r>
    </w:p>
    <w:p w14:paraId="3D439296">
      <w:pPr>
        <w:pStyle w:val="3"/>
        <w:spacing w:before="2" w:line="364" w:lineRule="auto"/>
        <w:ind w:right="1699" w:firstLine="640"/>
        <w:jc w:val="both"/>
      </w:pPr>
      <w:r>
        <w:rPr>
          <w:rFonts w:ascii="Times New Roman" w:eastAsia="Times New Roman"/>
          <w:spacing w:val="-2"/>
        </w:rPr>
        <w:t>7</w:t>
      </w:r>
      <w:r>
        <w:rPr>
          <w:spacing w:val="-2"/>
        </w:rPr>
        <w:t>、行使辖区内民政领域涉殡葬和养老行业法律法规规</w:t>
      </w:r>
      <w:r>
        <w:t>定 的行政处罚权以及与行政处罚相关的行政检查权。</w:t>
      </w:r>
    </w:p>
    <w:p w14:paraId="307E492F">
      <w:pPr>
        <w:pStyle w:val="3"/>
        <w:spacing w:before="2" w:line="364" w:lineRule="auto"/>
        <w:ind w:right="1697" w:firstLine="640"/>
        <w:jc w:val="both"/>
      </w:pPr>
      <w:r>
        <w:rPr>
          <w:rFonts w:ascii="Times New Roman" w:eastAsia="Times New Roman"/>
          <w:spacing w:val="-2"/>
        </w:rPr>
        <w:t>8</w:t>
      </w:r>
      <w:r>
        <w:rPr>
          <w:spacing w:val="-2"/>
        </w:rPr>
        <w:t>、行使辖区内水利和湖泊领域涉水资源、水土保持和</w:t>
      </w:r>
      <w:r>
        <w:t>水 利设施、水域及岸线的管理、保护行政处罚权以及与行</w:t>
      </w:r>
      <w:r>
        <w:rPr>
          <w:spacing w:val="-11"/>
        </w:rPr>
        <w:t>政处罚相 关的行政检查权；行使在河道</w:t>
      </w:r>
      <w:r>
        <w:rPr>
          <w:rFonts w:ascii="Times New Roman" w:eastAsia="Times New Roman"/>
        </w:rPr>
        <w:t>(</w:t>
      </w:r>
      <w:r>
        <w:t>水库</w:t>
      </w:r>
      <w:r>
        <w:rPr>
          <w:rFonts w:ascii="Times New Roman" w:eastAsia="Times New Roman"/>
        </w:rPr>
        <w:t>)</w:t>
      </w:r>
      <w:r>
        <w:t>管理范围内倾倒废弃物和 垃圾、取土、采砂、违法建设等事项的行政处</w:t>
      </w:r>
      <w:r>
        <w:rPr>
          <w:spacing w:val="-4"/>
        </w:rPr>
        <w:t>罚权。</w:t>
      </w:r>
    </w:p>
    <w:p w14:paraId="341D8E69">
      <w:pPr>
        <w:pStyle w:val="3"/>
        <w:spacing w:before="4" w:line="364" w:lineRule="auto"/>
        <w:ind w:right="1539" w:firstLine="640"/>
      </w:pPr>
      <w:r>
        <w:rPr>
          <w:rFonts w:ascii="Times New Roman" w:eastAsia="Times New Roman"/>
          <w:spacing w:val="6"/>
          <w:w w:val="99"/>
        </w:rPr>
        <w:t>9</w:t>
      </w:r>
      <w:r>
        <w:rPr>
          <w:spacing w:val="6"/>
          <w:w w:val="99"/>
        </w:rPr>
        <w:t>、行使辖区内生态环境领域社会生活噪声污染、建筑施</w:t>
      </w:r>
      <w:r>
        <w:rPr>
          <w:spacing w:val="1"/>
        </w:rPr>
        <w:t xml:space="preserve"> </w:t>
      </w:r>
      <w:r>
        <w:rPr>
          <w:spacing w:val="-4"/>
          <w:w w:val="99"/>
        </w:rPr>
        <w:t>工噪声污染、建筑施工扬尘污染、餐饮服务业油烟污染、</w:t>
      </w:r>
      <w:r>
        <w:rPr>
          <w:w w:val="99"/>
        </w:rPr>
        <w:t>露天烧</w:t>
      </w:r>
      <w:r>
        <w:rPr>
          <w:spacing w:val="1"/>
        </w:rPr>
        <w:t xml:space="preserve"> </w:t>
      </w:r>
      <w:r>
        <w:rPr>
          <w:spacing w:val="-3"/>
          <w:w w:val="99"/>
        </w:rPr>
        <w:t>烤污染、城市焚烧沥青塑料垃圾等烟尘和恶臭污染、</w:t>
      </w:r>
      <w:r>
        <w:rPr>
          <w:spacing w:val="-1"/>
          <w:w w:val="99"/>
        </w:rPr>
        <w:t>露天焚烧落叶等烟尘污染的行政处罚权。</w:t>
      </w:r>
    </w:p>
    <w:p w14:paraId="24B8331E">
      <w:pPr>
        <w:pStyle w:val="3"/>
        <w:spacing w:before="3" w:line="364" w:lineRule="auto"/>
        <w:ind w:right="1685" w:firstLine="640"/>
        <w:jc w:val="both"/>
      </w:pPr>
      <w:r>
        <w:rPr>
          <w:rFonts w:ascii="Times New Roman" w:eastAsia="Times New Roman"/>
          <w:spacing w:val="-2"/>
        </w:rPr>
        <w:t>10</w:t>
      </w:r>
      <w:r>
        <w:rPr>
          <w:spacing w:val="-2"/>
        </w:rPr>
        <w:t>、行使辖区内市场监管领域户外公共场所无照经营、</w:t>
      </w:r>
      <w:r>
        <w:t>违 规设置户外广告、户外公共场所食品销售和餐饮摊点无证经营等 的行政处罚权。</w:t>
      </w:r>
    </w:p>
    <w:p w14:paraId="0423ABC5">
      <w:pPr>
        <w:pStyle w:val="3"/>
        <w:spacing w:before="2" w:line="364" w:lineRule="auto"/>
        <w:ind w:right="1697" w:firstLine="640"/>
        <w:jc w:val="both"/>
      </w:pPr>
      <w:r>
        <w:rPr>
          <w:rFonts w:ascii="Times New Roman" w:eastAsia="Times New Roman"/>
          <w:spacing w:val="-2"/>
        </w:rPr>
        <w:t>11</w:t>
      </w:r>
      <w:r>
        <w:rPr>
          <w:spacing w:val="-2"/>
        </w:rPr>
        <w:t>、行使辖区内交通管理领域城市机动车道、非机动车道以外其他公共区域侵占城市道路、违法停放车辆等的行政</w:t>
      </w:r>
      <w:r>
        <w:t>处罚 权；负责依法管理辖区内机动车道、非机动车道以外其他公共区 域的停放行为；负责停车管理服务工作；负责共享单车停放秩序 管理和日常监管工作。</w:t>
      </w:r>
    </w:p>
    <w:p w14:paraId="12F4B33D">
      <w:pPr>
        <w:spacing w:after="0" w:line="364" w:lineRule="auto"/>
        <w:jc w:val="both"/>
        <w:sectPr>
          <w:pgSz w:w="11910" w:h="16840"/>
          <w:pgMar w:top="1480" w:right="100" w:bottom="280" w:left="160" w:header="720" w:footer="720" w:gutter="0"/>
          <w:cols w:space="720" w:num="1"/>
        </w:sectPr>
      </w:pPr>
    </w:p>
    <w:p w14:paraId="66C7CDC4">
      <w:pPr>
        <w:pStyle w:val="3"/>
        <w:spacing w:before="50" w:line="364" w:lineRule="auto"/>
        <w:ind w:right="1697" w:firstLine="640"/>
      </w:pPr>
      <w:r>
        <w:rPr>
          <w:rFonts w:ascii="Times New Roman" w:hAnsi="Times New Roman" w:eastAsia="Times New Roman"/>
          <w:spacing w:val="-2"/>
        </w:rPr>
        <w:t>12</w:t>
      </w:r>
      <w:r>
        <w:rPr>
          <w:spacing w:val="-2"/>
        </w:rPr>
        <w:t>、承担“两法衔接”相关工作，协调、参与“</w:t>
      </w:r>
      <w:bookmarkStart w:id="0" w:name="_GoBack"/>
      <w:bookmarkEnd w:id="0"/>
      <w:r>
        <w:rPr>
          <w:spacing w:val="-2"/>
        </w:rPr>
        <w:t>双随机</w:t>
      </w:r>
      <w:r>
        <w:rPr>
          <w:rFonts w:hint="eastAsia"/>
          <w:spacing w:val="-2"/>
          <w:lang w:eastAsia="zh-CN"/>
        </w:rPr>
        <w:t>、</w:t>
      </w:r>
      <w:r>
        <w:rPr>
          <w:spacing w:val="-2"/>
        </w:rPr>
        <w:t>一公开”相关工作。</w:t>
      </w:r>
    </w:p>
    <w:p w14:paraId="0E135FFC">
      <w:pPr>
        <w:spacing w:before="1" w:line="302" w:lineRule="auto"/>
        <w:ind w:left="2280" w:right="4885" w:firstLine="0"/>
        <w:jc w:val="left"/>
        <w:rPr>
          <w:rFonts w:ascii="Microsoft JhengHei" w:eastAsia="Microsoft JhengHei"/>
          <w:b/>
          <w:sz w:val="32"/>
        </w:rPr>
      </w:pPr>
      <w:r>
        <w:rPr>
          <w:rFonts w:ascii="Times New Roman" w:eastAsia="Times New Roman"/>
          <w:spacing w:val="-2"/>
          <w:sz w:val="32"/>
        </w:rPr>
        <w:t>13</w:t>
      </w:r>
      <w:r>
        <w:rPr>
          <w:spacing w:val="-2"/>
          <w:sz w:val="32"/>
        </w:rPr>
        <w:t>、完成上级交办的其他工作。</w:t>
      </w:r>
      <w:r>
        <w:rPr>
          <w:rFonts w:ascii="Microsoft JhengHei" w:eastAsia="Microsoft JhengHei"/>
          <w:b/>
          <w:spacing w:val="-2"/>
          <w:sz w:val="32"/>
        </w:rPr>
        <w:t>二、机构设置情况</w:t>
      </w:r>
    </w:p>
    <w:p w14:paraId="688ECB03">
      <w:pPr>
        <w:pStyle w:val="3"/>
        <w:spacing w:line="364" w:lineRule="auto"/>
        <w:ind w:right="1700" w:firstLine="640"/>
      </w:pPr>
      <w:r>
        <w:rPr>
          <w:spacing w:val="-8"/>
        </w:rPr>
        <w:t xml:space="preserve">内设管理科室、大队共 </w:t>
      </w:r>
      <w:r>
        <w:rPr>
          <w:rFonts w:ascii="Times New Roman" w:eastAsia="Times New Roman"/>
        </w:rPr>
        <w:t>7</w:t>
      </w:r>
      <w:r>
        <w:rPr>
          <w:rFonts w:ascii="Times New Roman" w:eastAsia="Times New Roman"/>
          <w:spacing w:val="-20"/>
        </w:rPr>
        <w:t xml:space="preserve"> </w:t>
      </w:r>
      <w:r>
        <w:t>个，分别为办公室、执法监督</w:t>
      </w:r>
      <w:r>
        <w:rPr>
          <w:spacing w:val="-2"/>
        </w:rPr>
        <w:t>科、一大队、二大队、三大队、四大队、五大队。</w:t>
      </w:r>
    </w:p>
    <w:p w14:paraId="7BEED45B">
      <w:pPr>
        <w:pStyle w:val="3"/>
        <w:ind w:left="2280"/>
      </w:pPr>
      <w:r>
        <w:rPr>
          <w:spacing w:val="-12"/>
        </w:rPr>
        <w:t xml:space="preserve">本单位人员编制 </w:t>
      </w:r>
      <w:r>
        <w:rPr>
          <w:rFonts w:ascii="Times New Roman" w:eastAsia="Times New Roman"/>
          <w:spacing w:val="-2"/>
        </w:rPr>
        <w:t>45</w:t>
      </w:r>
      <w:r>
        <w:rPr>
          <w:rFonts w:ascii="Times New Roman" w:eastAsia="Times New Roman"/>
          <w:spacing w:val="-11"/>
        </w:rPr>
        <w:t xml:space="preserve"> </w:t>
      </w:r>
      <w:r>
        <w:rPr>
          <w:spacing w:val="-26"/>
        </w:rPr>
        <w:t xml:space="preserve">人，在职在编 </w:t>
      </w:r>
      <w:r>
        <w:rPr>
          <w:rFonts w:ascii="Times New Roman" w:eastAsia="Times New Roman"/>
          <w:spacing w:val="-2"/>
        </w:rPr>
        <w:t>45</w:t>
      </w:r>
      <w:r>
        <w:rPr>
          <w:rFonts w:ascii="Times New Roman" w:eastAsia="Times New Roman"/>
          <w:spacing w:val="-3"/>
        </w:rPr>
        <w:t xml:space="preserve"> </w:t>
      </w:r>
      <w:r>
        <w:rPr>
          <w:spacing w:val="-26"/>
        </w:rPr>
        <w:t xml:space="preserve">人，退休人数 </w:t>
      </w:r>
      <w:r>
        <w:rPr>
          <w:rFonts w:ascii="Times New Roman" w:eastAsia="Times New Roman"/>
          <w:spacing w:val="-2"/>
        </w:rPr>
        <w:t xml:space="preserve">7 </w:t>
      </w:r>
      <w:r>
        <w:rPr>
          <w:spacing w:val="-6"/>
        </w:rPr>
        <w:t>人，</w:t>
      </w:r>
    </w:p>
    <w:p w14:paraId="361246A1">
      <w:pPr>
        <w:pStyle w:val="3"/>
        <w:spacing w:before="206"/>
        <w:jc w:val="both"/>
      </w:pPr>
      <w:r>
        <w:rPr>
          <w:spacing w:val="-16"/>
        </w:rPr>
        <w:t xml:space="preserve">另管理员 </w:t>
      </w:r>
      <w:r>
        <w:rPr>
          <w:rFonts w:ascii="Times New Roman" w:eastAsia="Times New Roman"/>
        </w:rPr>
        <w:t>45</w:t>
      </w:r>
      <w:r>
        <w:rPr>
          <w:rFonts w:ascii="Times New Roman" w:eastAsia="Times New Roman"/>
          <w:spacing w:val="-19"/>
        </w:rPr>
        <w:t xml:space="preserve"> </w:t>
      </w:r>
      <w:r>
        <w:rPr>
          <w:spacing w:val="-5"/>
        </w:rPr>
        <w:t>人。</w:t>
      </w:r>
    </w:p>
    <w:p w14:paraId="39E4041D">
      <w:pPr>
        <w:spacing w:before="108"/>
        <w:ind w:left="2280" w:right="0" w:firstLine="0"/>
        <w:jc w:val="left"/>
        <w:rPr>
          <w:rFonts w:ascii="Microsoft JhengHei" w:eastAsia="Microsoft JhengHei"/>
          <w:b/>
          <w:sz w:val="32"/>
        </w:rPr>
      </w:pPr>
      <w:r>
        <w:rPr>
          <w:rFonts w:ascii="Microsoft JhengHei" w:eastAsia="Microsoft JhengHei"/>
          <w:b/>
          <w:spacing w:val="-3"/>
          <w:sz w:val="32"/>
        </w:rPr>
        <w:t>三、预算收支及增减变化情况</w:t>
      </w:r>
    </w:p>
    <w:p w14:paraId="11C8C75E">
      <w:pPr>
        <w:spacing w:before="36"/>
        <w:ind w:left="2280" w:right="0" w:firstLine="0"/>
        <w:jc w:val="left"/>
        <w:rPr>
          <w:rFonts w:ascii="Microsoft JhengHei" w:eastAsia="Microsoft JhengHei"/>
          <w:b/>
          <w:sz w:val="32"/>
        </w:rPr>
      </w:pPr>
      <w:r>
        <w:rPr>
          <w:rFonts w:ascii="Microsoft JhengHei" w:eastAsia="Microsoft JhengHei"/>
          <w:b/>
          <w:spacing w:val="-2"/>
          <w:sz w:val="32"/>
        </w:rPr>
        <w:t>（一）</w:t>
      </w:r>
      <w:r>
        <w:rPr>
          <w:rFonts w:ascii="Microsoft JhengHei" w:eastAsia="Microsoft JhengHei"/>
          <w:b/>
          <w:spacing w:val="-4"/>
          <w:sz w:val="32"/>
        </w:rPr>
        <w:t>收入预算情况</w:t>
      </w:r>
    </w:p>
    <w:p w14:paraId="6475F2EB">
      <w:pPr>
        <w:pStyle w:val="3"/>
        <w:spacing w:before="141"/>
        <w:ind w:left="2280"/>
        <w:jc w:val="both"/>
      </w:pPr>
      <w:r>
        <w:rPr>
          <w:rFonts w:ascii="Times New Roman" w:eastAsia="Times New Roman"/>
          <w:spacing w:val="-2"/>
        </w:rPr>
        <w:t>2025</w:t>
      </w:r>
      <w:r>
        <w:rPr>
          <w:rFonts w:ascii="Times New Roman" w:eastAsia="Times New Roman"/>
          <w:spacing w:val="-8"/>
        </w:rPr>
        <w:t xml:space="preserve"> </w:t>
      </w:r>
      <w:r>
        <w:rPr>
          <w:spacing w:val="-12"/>
        </w:rPr>
        <w:t xml:space="preserve">年收入预算总额 </w:t>
      </w:r>
      <w:r>
        <w:rPr>
          <w:rFonts w:ascii="Times New Roman" w:eastAsia="Times New Roman"/>
          <w:spacing w:val="-2"/>
        </w:rPr>
        <w:t>1369.78</w:t>
      </w:r>
      <w:r>
        <w:rPr>
          <w:rFonts w:ascii="Times New Roman" w:eastAsia="Times New Roman"/>
          <w:spacing w:val="-4"/>
        </w:rPr>
        <w:t xml:space="preserve"> </w:t>
      </w:r>
      <w:r>
        <w:rPr>
          <w:spacing w:val="-36"/>
        </w:rPr>
        <w:t>万元，其中，财政拨款</w:t>
      </w:r>
      <w:r>
        <w:rPr>
          <w:spacing w:val="-2"/>
        </w:rPr>
        <w:t>（</w:t>
      </w:r>
      <w:r>
        <w:rPr>
          <w:spacing w:val="-10"/>
        </w:rPr>
        <w:t>补</w:t>
      </w:r>
    </w:p>
    <w:p w14:paraId="0AC6BAB6">
      <w:pPr>
        <w:pStyle w:val="3"/>
        <w:spacing w:before="214" w:line="364" w:lineRule="auto"/>
        <w:ind w:right="1698"/>
        <w:jc w:val="both"/>
      </w:pPr>
      <w:r>
        <w:rPr>
          <w:spacing w:val="-6"/>
        </w:rPr>
        <w:t>助）</w:t>
      </w:r>
      <w:r>
        <w:rPr>
          <w:rFonts w:ascii="Times New Roman" w:eastAsia="Times New Roman"/>
          <w:spacing w:val="-6"/>
        </w:rPr>
        <w:t>1369.78</w:t>
      </w:r>
      <w:r>
        <w:rPr>
          <w:rFonts w:ascii="Times New Roman" w:eastAsia="Times New Roman"/>
          <w:spacing w:val="-14"/>
        </w:rPr>
        <w:t xml:space="preserve"> </w:t>
      </w:r>
      <w:r>
        <w:rPr>
          <w:spacing w:val="-9"/>
        </w:rPr>
        <w:t xml:space="preserve">万元，政府性基金财政拨款 </w:t>
      </w:r>
      <w:r>
        <w:rPr>
          <w:rFonts w:ascii="Times New Roman" w:eastAsia="Times New Roman"/>
          <w:spacing w:val="-6"/>
        </w:rPr>
        <w:t>0</w:t>
      </w:r>
      <w:r>
        <w:rPr>
          <w:rFonts w:ascii="Times New Roman" w:eastAsia="Times New Roman"/>
          <w:spacing w:val="-14"/>
        </w:rPr>
        <w:t xml:space="preserve"> </w:t>
      </w:r>
      <w:r>
        <w:rPr>
          <w:spacing w:val="-10"/>
        </w:rPr>
        <w:t xml:space="preserve">万元，其他收入 </w:t>
      </w:r>
      <w:r>
        <w:rPr>
          <w:rFonts w:ascii="Times New Roman" w:eastAsia="Times New Roman"/>
          <w:spacing w:val="-6"/>
        </w:rPr>
        <w:t>0</w:t>
      </w:r>
      <w:r>
        <w:t>万元。</w:t>
      </w:r>
      <w:r>
        <w:rPr>
          <w:rFonts w:ascii="Times New Roman" w:eastAsia="Times New Roman"/>
        </w:rPr>
        <w:t xml:space="preserve">2025 </w:t>
      </w:r>
      <w:r>
        <w:rPr>
          <w:spacing w:val="-4"/>
        </w:rPr>
        <w:t xml:space="preserve">年收入预算总额比上年增加 </w:t>
      </w:r>
      <w:r>
        <w:rPr>
          <w:rFonts w:ascii="Times New Roman" w:eastAsia="Times New Roman"/>
        </w:rPr>
        <w:t xml:space="preserve">451.77 </w:t>
      </w:r>
      <w:r>
        <w:t>万元，同比</w:t>
      </w:r>
      <w:r>
        <w:rPr>
          <w:spacing w:val="-15"/>
        </w:rPr>
        <w:t xml:space="preserve">增加 </w:t>
      </w:r>
      <w:r>
        <w:rPr>
          <w:rFonts w:ascii="Times New Roman" w:eastAsia="Times New Roman"/>
          <w:spacing w:val="-2"/>
        </w:rPr>
        <w:t>49.2%</w:t>
      </w:r>
      <w:r>
        <w:rPr>
          <w:spacing w:val="-5"/>
        </w:rPr>
        <w:t xml:space="preserve">，主要原因一是机构改革调入 </w:t>
      </w:r>
      <w:r>
        <w:rPr>
          <w:rFonts w:ascii="Times New Roman" w:eastAsia="Times New Roman"/>
          <w:spacing w:val="-2"/>
        </w:rPr>
        <w:t>8</w:t>
      </w:r>
      <w:r>
        <w:rPr>
          <w:rFonts w:ascii="Times New Roman" w:eastAsia="Times New Roman"/>
          <w:spacing w:val="-18"/>
        </w:rPr>
        <w:t xml:space="preserve"> </w:t>
      </w:r>
      <w:r>
        <w:rPr>
          <w:spacing w:val="-2"/>
        </w:rPr>
        <w:t>名在职人员工资福利预算，二是增加项目经费预算。</w:t>
      </w:r>
    </w:p>
    <w:p w14:paraId="66740A63">
      <w:pPr>
        <w:spacing w:before="0" w:line="486" w:lineRule="exact"/>
        <w:ind w:left="2280" w:right="0" w:firstLine="0"/>
        <w:jc w:val="left"/>
        <w:rPr>
          <w:rFonts w:ascii="Microsoft JhengHei" w:eastAsia="Microsoft JhengHei"/>
          <w:b/>
          <w:sz w:val="32"/>
        </w:rPr>
      </w:pPr>
      <w:r>
        <w:rPr>
          <w:rFonts w:ascii="Microsoft JhengHei" w:eastAsia="Microsoft JhengHei"/>
          <w:b/>
          <w:spacing w:val="-2"/>
          <w:sz w:val="32"/>
        </w:rPr>
        <w:t>（二）</w:t>
      </w:r>
      <w:r>
        <w:rPr>
          <w:rFonts w:ascii="Microsoft JhengHei" w:eastAsia="Microsoft JhengHei"/>
          <w:b/>
          <w:spacing w:val="-4"/>
          <w:sz w:val="32"/>
        </w:rPr>
        <w:t>支出预算情况</w:t>
      </w:r>
    </w:p>
    <w:p w14:paraId="61A37ED1">
      <w:pPr>
        <w:pStyle w:val="3"/>
        <w:spacing w:before="141" w:line="364" w:lineRule="auto"/>
        <w:ind w:right="1698" w:firstLine="640"/>
        <w:jc w:val="both"/>
      </w:pPr>
      <w:r>
        <w:rPr>
          <w:rFonts w:ascii="Times New Roman" w:eastAsia="Times New Roman"/>
          <w:spacing w:val="-4"/>
        </w:rPr>
        <w:t>2025</w:t>
      </w:r>
      <w:r>
        <w:rPr>
          <w:rFonts w:ascii="Times New Roman" w:eastAsia="Times New Roman"/>
          <w:spacing w:val="-16"/>
        </w:rPr>
        <w:t xml:space="preserve"> </w:t>
      </w:r>
      <w:r>
        <w:rPr>
          <w:spacing w:val="-8"/>
        </w:rPr>
        <w:t xml:space="preserve">年支出预算总额 </w:t>
      </w:r>
      <w:r>
        <w:rPr>
          <w:rFonts w:ascii="Times New Roman" w:eastAsia="Times New Roman"/>
          <w:spacing w:val="-4"/>
        </w:rPr>
        <w:t>1369.78</w:t>
      </w:r>
      <w:r>
        <w:rPr>
          <w:rFonts w:ascii="Times New Roman" w:eastAsia="Times New Roman"/>
          <w:spacing w:val="7"/>
        </w:rPr>
        <w:t xml:space="preserve"> </w:t>
      </w:r>
      <w:r>
        <w:rPr>
          <w:spacing w:val="-8"/>
        </w:rPr>
        <w:t xml:space="preserve">万元，比上年增加 </w:t>
      </w:r>
      <w:r>
        <w:rPr>
          <w:rFonts w:ascii="Times New Roman" w:eastAsia="Times New Roman"/>
          <w:spacing w:val="-4"/>
        </w:rPr>
        <w:t>451.77</w:t>
      </w:r>
      <w:r>
        <w:rPr>
          <w:spacing w:val="-7"/>
        </w:rPr>
        <w:t xml:space="preserve">万元，同比增加 </w:t>
      </w:r>
      <w:r>
        <w:rPr>
          <w:rFonts w:ascii="Times New Roman" w:eastAsia="Times New Roman"/>
          <w:spacing w:val="-2"/>
        </w:rPr>
        <w:t>49.2%</w:t>
      </w:r>
      <w:r>
        <w:rPr>
          <w:spacing w:val="-5"/>
        </w:rPr>
        <w:t xml:space="preserve">，主要原因一是机构改革调入 </w:t>
      </w:r>
      <w:r>
        <w:rPr>
          <w:rFonts w:ascii="Times New Roman" w:eastAsia="Times New Roman"/>
          <w:spacing w:val="-2"/>
        </w:rPr>
        <w:t>8</w:t>
      </w:r>
      <w:r>
        <w:rPr>
          <w:rFonts w:ascii="Times New Roman" w:eastAsia="Times New Roman"/>
          <w:spacing w:val="-18"/>
        </w:rPr>
        <w:t xml:space="preserve"> </w:t>
      </w:r>
      <w:r>
        <w:rPr>
          <w:spacing w:val="-2"/>
        </w:rPr>
        <w:t>名在职人员工资福利支出，二是增加项目经费支出。</w:t>
      </w:r>
    </w:p>
    <w:p w14:paraId="0E06A9A9">
      <w:pPr>
        <w:pStyle w:val="3"/>
        <w:spacing w:before="3" w:line="364" w:lineRule="auto"/>
        <w:ind w:right="1700" w:firstLine="640"/>
        <w:jc w:val="both"/>
      </w:pPr>
      <w:r>
        <w:rPr>
          <w:spacing w:val="-8"/>
        </w:rPr>
        <w:t xml:space="preserve">一是按功能分类：社会保障和就业支出 </w:t>
      </w:r>
      <w:r>
        <w:rPr>
          <w:rFonts w:ascii="Times New Roman" w:eastAsia="Times New Roman"/>
          <w:spacing w:val="-6"/>
        </w:rPr>
        <w:t>128.95</w:t>
      </w:r>
      <w:r>
        <w:rPr>
          <w:rFonts w:ascii="Times New Roman" w:eastAsia="Times New Roman"/>
          <w:spacing w:val="-14"/>
        </w:rPr>
        <w:t xml:space="preserve"> </w:t>
      </w:r>
      <w:r>
        <w:rPr>
          <w:spacing w:val="-6"/>
        </w:rPr>
        <w:t>万元，较</w:t>
      </w:r>
      <w:r>
        <w:rPr>
          <w:spacing w:val="-8"/>
        </w:rPr>
        <w:t xml:space="preserve">上年减少 </w:t>
      </w:r>
      <w:r>
        <w:rPr>
          <w:rFonts w:ascii="Times New Roman" w:eastAsia="Times New Roman"/>
        </w:rPr>
        <w:t>5.18</w:t>
      </w:r>
      <w:r>
        <w:rPr>
          <w:rFonts w:ascii="Times New Roman" w:eastAsia="Times New Roman"/>
          <w:spacing w:val="3"/>
        </w:rPr>
        <w:t xml:space="preserve"> </w:t>
      </w:r>
      <w:r>
        <w:rPr>
          <w:spacing w:val="-5"/>
        </w:rPr>
        <w:t xml:space="preserve">万元，同比降低 </w:t>
      </w:r>
      <w:r>
        <w:rPr>
          <w:rFonts w:ascii="Times New Roman" w:eastAsia="Times New Roman"/>
        </w:rPr>
        <w:t>3.9%</w:t>
      </w:r>
      <w:r>
        <w:t>，原因本年减少退休人</w:t>
      </w:r>
      <w:r>
        <w:rPr>
          <w:spacing w:val="-5"/>
        </w:rPr>
        <w:t xml:space="preserve">员一次性退休待遇；医疗卫生支出 </w:t>
      </w:r>
      <w:r>
        <w:rPr>
          <w:rFonts w:ascii="Times New Roman" w:eastAsia="Times New Roman"/>
        </w:rPr>
        <w:t xml:space="preserve">34.42 </w:t>
      </w:r>
      <w:r>
        <w:t>万元，较上年增加</w:t>
      </w:r>
    </w:p>
    <w:p w14:paraId="491A659F">
      <w:pPr>
        <w:spacing w:after="0" w:line="364" w:lineRule="auto"/>
        <w:jc w:val="both"/>
        <w:sectPr>
          <w:pgSz w:w="11910" w:h="16840"/>
          <w:pgMar w:top="1480" w:right="100" w:bottom="280" w:left="160" w:header="720" w:footer="720" w:gutter="0"/>
          <w:cols w:space="720" w:num="1"/>
        </w:sectPr>
      </w:pPr>
    </w:p>
    <w:p w14:paraId="6C7A833E">
      <w:pPr>
        <w:pStyle w:val="3"/>
        <w:spacing w:before="50"/>
        <w:jc w:val="both"/>
      </w:pPr>
      <w:r>
        <w:rPr>
          <w:rFonts w:ascii="Times New Roman" w:eastAsia="Times New Roman"/>
          <w:spacing w:val="-8"/>
        </w:rPr>
        <w:t>11.02</w:t>
      </w:r>
      <w:r>
        <w:rPr>
          <w:rFonts w:ascii="Times New Roman" w:eastAsia="Times New Roman"/>
          <w:spacing w:val="4"/>
        </w:rPr>
        <w:t xml:space="preserve"> </w:t>
      </w:r>
      <w:r>
        <w:rPr>
          <w:spacing w:val="-34"/>
        </w:rPr>
        <w:t xml:space="preserve">万元，同比增长 </w:t>
      </w:r>
      <w:r>
        <w:rPr>
          <w:rFonts w:ascii="Times New Roman" w:eastAsia="Times New Roman"/>
          <w:spacing w:val="15"/>
        </w:rPr>
        <w:t>47</w:t>
      </w:r>
      <w:r>
        <w:rPr>
          <w:rFonts w:ascii="Times New Roman" w:eastAsia="Times New Roman"/>
          <w:spacing w:val="13"/>
        </w:rPr>
        <w:t>.</w:t>
      </w:r>
      <w:r>
        <w:rPr>
          <w:rFonts w:ascii="Times New Roman" w:eastAsia="Times New Roman"/>
          <w:spacing w:val="15"/>
        </w:rPr>
        <w:t>1</w:t>
      </w:r>
      <w:r>
        <w:rPr>
          <w:rFonts w:ascii="Times New Roman" w:eastAsia="Times New Roman"/>
          <w:spacing w:val="12"/>
        </w:rPr>
        <w:t>%</w:t>
      </w:r>
      <w:r>
        <w:rPr>
          <w:spacing w:val="-30"/>
        </w:rPr>
        <w:t xml:space="preserve">，原因是本年增加 </w:t>
      </w:r>
      <w:r>
        <w:rPr>
          <w:rFonts w:ascii="Times New Roman" w:eastAsia="Times New Roman"/>
          <w:spacing w:val="-8"/>
        </w:rPr>
        <w:t>8</w:t>
      </w:r>
      <w:r>
        <w:rPr>
          <w:rFonts w:ascii="Times New Roman" w:eastAsia="Times New Roman"/>
          <w:spacing w:val="7"/>
        </w:rPr>
        <w:t xml:space="preserve"> </w:t>
      </w:r>
      <w:r>
        <w:rPr>
          <w:spacing w:val="-9"/>
        </w:rPr>
        <w:t>名在职人员；</w:t>
      </w:r>
    </w:p>
    <w:p w14:paraId="30539728">
      <w:pPr>
        <w:pStyle w:val="3"/>
        <w:spacing w:before="214" w:line="364" w:lineRule="auto"/>
        <w:ind w:right="1700"/>
        <w:jc w:val="both"/>
      </w:pPr>
      <w:r>
        <w:rPr>
          <w:spacing w:val="-9"/>
        </w:rPr>
        <w:t xml:space="preserve">城乡社区支出 </w:t>
      </w:r>
      <w:r>
        <w:rPr>
          <w:rFonts w:ascii="Times New Roman" w:eastAsia="Times New Roman"/>
          <w:spacing w:val="-4"/>
        </w:rPr>
        <w:t>1140.29</w:t>
      </w:r>
      <w:r>
        <w:rPr>
          <w:rFonts w:ascii="Times New Roman" w:eastAsia="Times New Roman"/>
          <w:spacing w:val="-16"/>
        </w:rPr>
        <w:t xml:space="preserve"> </w:t>
      </w:r>
      <w:r>
        <w:rPr>
          <w:spacing w:val="-8"/>
        </w:rPr>
        <w:t xml:space="preserve">万元，较上年增加 </w:t>
      </w:r>
      <w:r>
        <w:rPr>
          <w:rFonts w:ascii="Times New Roman" w:eastAsia="Times New Roman"/>
          <w:spacing w:val="-4"/>
        </w:rPr>
        <w:t>438.79</w:t>
      </w:r>
      <w:r>
        <w:rPr>
          <w:rFonts w:ascii="Times New Roman" w:eastAsia="Times New Roman"/>
          <w:spacing w:val="5"/>
        </w:rPr>
        <w:t xml:space="preserve"> </w:t>
      </w:r>
      <w:r>
        <w:rPr>
          <w:spacing w:val="-4"/>
        </w:rPr>
        <w:t>万元，同比</w:t>
      </w:r>
      <w:r>
        <w:rPr>
          <w:spacing w:val="-15"/>
        </w:rPr>
        <w:t xml:space="preserve">增长 </w:t>
      </w:r>
      <w:r>
        <w:rPr>
          <w:rFonts w:ascii="Times New Roman" w:eastAsia="Times New Roman"/>
          <w:spacing w:val="-2"/>
        </w:rPr>
        <w:t>62.5%</w:t>
      </w:r>
      <w:r>
        <w:rPr>
          <w:spacing w:val="-7"/>
        </w:rPr>
        <w:t xml:space="preserve">，原因一是调入 </w:t>
      </w:r>
      <w:r>
        <w:rPr>
          <w:rFonts w:ascii="Times New Roman" w:eastAsia="Times New Roman"/>
          <w:spacing w:val="-2"/>
        </w:rPr>
        <w:t>8</w:t>
      </w:r>
      <w:r>
        <w:rPr>
          <w:rFonts w:ascii="Times New Roman" w:eastAsia="Times New Roman"/>
          <w:spacing w:val="-18"/>
        </w:rPr>
        <w:t xml:space="preserve"> </w:t>
      </w:r>
      <w:r>
        <w:rPr>
          <w:spacing w:val="-2"/>
        </w:rPr>
        <w:t>名在职人员，二是增加项目预</w:t>
      </w:r>
      <w:r>
        <w:rPr>
          <w:spacing w:val="-8"/>
        </w:rPr>
        <w:t xml:space="preserve">算；住房保障支出 </w:t>
      </w:r>
      <w:r>
        <w:rPr>
          <w:rFonts w:ascii="Times New Roman" w:eastAsia="Times New Roman"/>
          <w:spacing w:val="-4"/>
        </w:rPr>
        <w:t>66.12</w:t>
      </w:r>
      <w:r>
        <w:rPr>
          <w:rFonts w:ascii="Times New Roman" w:eastAsia="Times New Roman"/>
          <w:spacing w:val="-16"/>
        </w:rPr>
        <w:t xml:space="preserve"> </w:t>
      </w:r>
      <w:r>
        <w:rPr>
          <w:spacing w:val="-8"/>
        </w:rPr>
        <w:t xml:space="preserve">万元，较上年增加 </w:t>
      </w:r>
      <w:r>
        <w:rPr>
          <w:rFonts w:ascii="Times New Roman" w:eastAsia="Times New Roman"/>
          <w:spacing w:val="-4"/>
        </w:rPr>
        <w:t>7.14</w:t>
      </w:r>
      <w:r>
        <w:rPr>
          <w:rFonts w:ascii="Times New Roman" w:eastAsia="Times New Roman"/>
          <w:spacing w:val="-3"/>
        </w:rPr>
        <w:t xml:space="preserve"> </w:t>
      </w:r>
      <w:r>
        <w:rPr>
          <w:spacing w:val="-4"/>
        </w:rPr>
        <w:t>万元，同比</w:t>
      </w:r>
      <w:r>
        <w:rPr>
          <w:spacing w:val="-10"/>
        </w:rPr>
        <w:t xml:space="preserve">增长 </w:t>
      </w:r>
      <w:r>
        <w:rPr>
          <w:rFonts w:ascii="Times New Roman" w:eastAsia="Times New Roman"/>
        </w:rPr>
        <w:t>12.1%</w:t>
      </w:r>
      <w:r>
        <w:rPr>
          <w:spacing w:val="-3"/>
        </w:rPr>
        <w:t xml:space="preserve">，原因是本年增加增加 </w:t>
      </w:r>
      <w:r>
        <w:rPr>
          <w:rFonts w:ascii="Times New Roman" w:eastAsia="Times New Roman"/>
        </w:rPr>
        <w:t xml:space="preserve">8 </w:t>
      </w:r>
      <w:r>
        <w:t>名在职人员。</w:t>
      </w:r>
    </w:p>
    <w:p w14:paraId="7D5DD4F6">
      <w:pPr>
        <w:pStyle w:val="3"/>
        <w:spacing w:before="3"/>
        <w:ind w:left="2280"/>
        <w:jc w:val="both"/>
      </w:pPr>
      <w:r>
        <w:rPr>
          <w:spacing w:val="-9"/>
        </w:rPr>
        <w:t xml:space="preserve">二是按经济分类：基本支出 </w:t>
      </w:r>
      <w:r>
        <w:rPr>
          <w:rFonts w:ascii="Times New Roman" w:eastAsia="Times New Roman"/>
          <w:spacing w:val="-4"/>
        </w:rPr>
        <w:t>1169.78</w:t>
      </w:r>
      <w:r>
        <w:rPr>
          <w:rFonts w:ascii="Times New Roman" w:eastAsia="Times New Roman"/>
          <w:spacing w:val="16"/>
        </w:rPr>
        <w:t xml:space="preserve"> </w:t>
      </w:r>
      <w:r>
        <w:rPr>
          <w:spacing w:val="-5"/>
        </w:rPr>
        <w:t>万元，比上年增加</w:t>
      </w:r>
    </w:p>
    <w:p w14:paraId="568990D2">
      <w:pPr>
        <w:pStyle w:val="3"/>
        <w:spacing w:before="214"/>
        <w:jc w:val="both"/>
        <w:rPr>
          <w:rFonts w:ascii="Times New Roman" w:eastAsia="Times New Roman"/>
        </w:rPr>
      </w:pPr>
      <w:r>
        <w:rPr>
          <w:rFonts w:ascii="Times New Roman" w:eastAsia="Times New Roman"/>
        </w:rPr>
        <w:t>425.34</w:t>
      </w:r>
      <w:r>
        <w:rPr>
          <w:rFonts w:ascii="Times New Roman" w:eastAsia="Times New Roman"/>
          <w:spacing w:val="17"/>
        </w:rPr>
        <w:t xml:space="preserve"> </w:t>
      </w:r>
      <w:r>
        <w:rPr>
          <w:spacing w:val="-8"/>
        </w:rPr>
        <w:t xml:space="preserve">万元，同比增长 </w:t>
      </w:r>
      <w:r>
        <w:rPr>
          <w:rFonts w:ascii="Times New Roman" w:eastAsia="Times New Roman"/>
        </w:rPr>
        <w:t>57.1%</w:t>
      </w:r>
      <w:r>
        <w:rPr>
          <w:spacing w:val="-5"/>
        </w:rPr>
        <w:t xml:space="preserve">，其原因一是机构改革调入 </w:t>
      </w:r>
      <w:r>
        <w:rPr>
          <w:rFonts w:ascii="Times New Roman" w:eastAsia="Times New Roman"/>
          <w:spacing w:val="-10"/>
        </w:rPr>
        <w:t>8</w:t>
      </w:r>
    </w:p>
    <w:p w14:paraId="7A565E42">
      <w:pPr>
        <w:pStyle w:val="3"/>
        <w:spacing w:before="214"/>
      </w:pPr>
      <w:r>
        <w:rPr>
          <w:spacing w:val="-12"/>
        </w:rPr>
        <w:t xml:space="preserve">名在职人员，二是 </w:t>
      </w:r>
      <w:r>
        <w:rPr>
          <w:rFonts w:ascii="Times New Roman" w:eastAsia="Times New Roman"/>
          <w:spacing w:val="-4"/>
        </w:rPr>
        <w:t>45</w:t>
      </w:r>
      <w:r>
        <w:rPr>
          <w:rFonts w:ascii="Times New Roman" w:eastAsia="Times New Roman"/>
          <w:spacing w:val="12"/>
        </w:rPr>
        <w:t xml:space="preserve"> </w:t>
      </w:r>
      <w:r>
        <w:rPr>
          <w:spacing w:val="-5"/>
        </w:rPr>
        <w:t>名协管员工资福利纳入基本支出预算；</w:t>
      </w:r>
    </w:p>
    <w:p w14:paraId="7E2E9D8F">
      <w:pPr>
        <w:pStyle w:val="3"/>
        <w:spacing w:before="214" w:line="364" w:lineRule="auto"/>
        <w:ind w:right="1539"/>
      </w:pPr>
      <w:r>
        <w:rPr>
          <w:spacing w:val="-18"/>
        </w:rPr>
        <w:t xml:space="preserve">项目支出 </w:t>
      </w:r>
      <w:r>
        <w:rPr>
          <w:rFonts w:ascii="Times New Roman" w:hAnsi="Times New Roman" w:eastAsia="Times New Roman"/>
        </w:rPr>
        <w:t>200</w:t>
      </w:r>
      <w:r>
        <w:rPr>
          <w:rFonts w:ascii="Times New Roman" w:hAnsi="Times New Roman" w:eastAsia="Times New Roman"/>
          <w:spacing w:val="-20"/>
        </w:rPr>
        <w:t xml:space="preserve"> </w:t>
      </w:r>
      <w:r>
        <w:rPr>
          <w:spacing w:val="-29"/>
        </w:rPr>
        <w:t xml:space="preserve">万元，较上年增加 </w:t>
      </w:r>
      <w:r>
        <w:rPr>
          <w:rFonts w:ascii="Times New Roman" w:hAnsi="Times New Roman" w:eastAsia="Times New Roman"/>
        </w:rPr>
        <w:t>26.43</w:t>
      </w:r>
      <w:r>
        <w:rPr>
          <w:rFonts w:ascii="Times New Roman" w:hAnsi="Times New Roman" w:eastAsia="Times New Roman"/>
          <w:spacing w:val="-20"/>
        </w:rPr>
        <w:t xml:space="preserve"> </w:t>
      </w:r>
      <w:r>
        <w:rPr>
          <w:spacing w:val="-32"/>
        </w:rPr>
        <w:t xml:space="preserve">万元，同比增长 </w:t>
      </w:r>
      <w:r>
        <w:rPr>
          <w:rFonts w:ascii="Times New Roman" w:hAnsi="Times New Roman" w:eastAsia="Times New Roman"/>
        </w:rPr>
        <w:t>15.2%</w:t>
      </w:r>
      <w:r>
        <w:t>，</w:t>
      </w:r>
      <w:r>
        <w:rPr>
          <w:spacing w:val="-2"/>
        </w:rPr>
        <w:t>主要原因增加“道路悬挂国旗经费”和“办公用房维修”项</w:t>
      </w:r>
      <w:r>
        <w:rPr>
          <w:spacing w:val="-4"/>
        </w:rPr>
        <w:t>目预算。</w:t>
      </w:r>
    </w:p>
    <w:p w14:paraId="3D0AB9AC">
      <w:pPr>
        <w:spacing w:before="0" w:line="485" w:lineRule="exact"/>
        <w:ind w:left="2280" w:right="0" w:firstLine="0"/>
        <w:jc w:val="left"/>
        <w:rPr>
          <w:rFonts w:ascii="Microsoft JhengHei" w:eastAsia="Microsoft JhengHei"/>
          <w:b/>
          <w:sz w:val="32"/>
        </w:rPr>
      </w:pPr>
      <w:r>
        <w:rPr>
          <w:rFonts w:ascii="Microsoft JhengHei" w:eastAsia="Microsoft JhengHei"/>
          <w:b/>
          <w:spacing w:val="-2"/>
          <w:sz w:val="32"/>
        </w:rPr>
        <w:t>（三）</w:t>
      </w:r>
      <w:r>
        <w:rPr>
          <w:rFonts w:ascii="Microsoft JhengHei" w:eastAsia="Microsoft JhengHei"/>
          <w:b/>
          <w:spacing w:val="-4"/>
          <w:sz w:val="32"/>
        </w:rPr>
        <w:t>财政拨款支出情况</w:t>
      </w:r>
    </w:p>
    <w:p w14:paraId="775CC208">
      <w:pPr>
        <w:pStyle w:val="3"/>
        <w:spacing w:before="141"/>
        <w:ind w:left="2280"/>
        <w:jc w:val="both"/>
      </w:pPr>
      <w:r>
        <w:rPr>
          <w:rFonts w:ascii="Times New Roman" w:eastAsia="Times New Roman"/>
        </w:rPr>
        <w:t>2025</w:t>
      </w:r>
      <w:r>
        <w:rPr>
          <w:rFonts w:ascii="Times New Roman" w:eastAsia="Times New Roman"/>
          <w:spacing w:val="-19"/>
        </w:rPr>
        <w:t xml:space="preserve"> </w:t>
      </w:r>
      <w:r>
        <w:rPr>
          <w:spacing w:val="7"/>
        </w:rPr>
        <w:t xml:space="preserve">年财政拨款支出总额 </w:t>
      </w:r>
      <w:r>
        <w:rPr>
          <w:rFonts w:ascii="Times New Roman" w:eastAsia="Times New Roman"/>
        </w:rPr>
        <w:t>1369.78</w:t>
      </w:r>
      <w:r>
        <w:rPr>
          <w:rFonts w:ascii="Times New Roman" w:eastAsia="Times New Roman"/>
          <w:spacing w:val="-16"/>
        </w:rPr>
        <w:t xml:space="preserve"> </w:t>
      </w:r>
      <w:r>
        <w:rPr>
          <w:spacing w:val="13"/>
        </w:rPr>
        <w:t>万元，比上年增加</w:t>
      </w:r>
    </w:p>
    <w:p w14:paraId="1909039B">
      <w:pPr>
        <w:pStyle w:val="3"/>
        <w:spacing w:before="214"/>
        <w:jc w:val="both"/>
      </w:pPr>
      <w:r>
        <w:rPr>
          <w:rFonts w:ascii="Times New Roman" w:eastAsia="Times New Roman"/>
          <w:spacing w:val="-2"/>
        </w:rPr>
        <w:t>601.77</w:t>
      </w:r>
      <w:r>
        <w:rPr>
          <w:rFonts w:ascii="Times New Roman" w:eastAsia="Times New Roman"/>
          <w:spacing w:val="-8"/>
        </w:rPr>
        <w:t xml:space="preserve"> </w:t>
      </w:r>
      <w:r>
        <w:rPr>
          <w:spacing w:val="-20"/>
        </w:rPr>
        <w:t xml:space="preserve">万元，同比增加 </w:t>
      </w:r>
      <w:r>
        <w:rPr>
          <w:rFonts w:ascii="Times New Roman" w:eastAsia="Times New Roman"/>
          <w:spacing w:val="-2"/>
        </w:rPr>
        <w:t>78.35%</w:t>
      </w:r>
      <w:r>
        <w:rPr>
          <w:spacing w:val="-20"/>
        </w:rPr>
        <w:t xml:space="preserve">。原因主要增加 </w:t>
      </w:r>
      <w:r>
        <w:rPr>
          <w:rFonts w:ascii="Times New Roman" w:eastAsia="Times New Roman"/>
          <w:spacing w:val="-2"/>
        </w:rPr>
        <w:t xml:space="preserve">8 </w:t>
      </w:r>
      <w:r>
        <w:rPr>
          <w:spacing w:val="-4"/>
        </w:rPr>
        <w:t>名编内在职</w:t>
      </w:r>
    </w:p>
    <w:p w14:paraId="57DD3133">
      <w:pPr>
        <w:pStyle w:val="3"/>
        <w:spacing w:before="214"/>
      </w:pPr>
      <w:r>
        <w:rPr>
          <w:spacing w:val="-22"/>
        </w:rPr>
        <w:t xml:space="preserve">人员和 </w:t>
      </w:r>
      <w:r>
        <w:rPr>
          <w:rFonts w:ascii="Times New Roman" w:eastAsia="Times New Roman"/>
          <w:spacing w:val="-2"/>
        </w:rPr>
        <w:t>45</w:t>
      </w:r>
      <w:r>
        <w:rPr>
          <w:rFonts w:ascii="Times New Roman" w:eastAsia="Times New Roman"/>
          <w:spacing w:val="-8"/>
        </w:rPr>
        <w:t xml:space="preserve"> </w:t>
      </w:r>
      <w:r>
        <w:rPr>
          <w:spacing w:val="-3"/>
        </w:rPr>
        <w:t>名协管人员工资纳入财政拨款预算。</w:t>
      </w:r>
    </w:p>
    <w:p w14:paraId="226AD6C9">
      <w:pPr>
        <w:spacing w:before="109"/>
        <w:ind w:left="2280" w:right="0" w:firstLine="0"/>
        <w:jc w:val="left"/>
        <w:rPr>
          <w:rFonts w:ascii="Microsoft JhengHei" w:eastAsia="Microsoft JhengHei"/>
          <w:b/>
          <w:sz w:val="32"/>
        </w:rPr>
      </w:pPr>
      <w:r>
        <w:rPr>
          <w:rFonts w:ascii="Microsoft JhengHei" w:eastAsia="Microsoft JhengHei"/>
          <w:b/>
          <w:spacing w:val="-2"/>
          <w:sz w:val="32"/>
        </w:rPr>
        <w:t>（四）</w:t>
      </w:r>
      <w:r>
        <w:rPr>
          <w:rFonts w:ascii="Microsoft JhengHei" w:eastAsia="Microsoft JhengHei"/>
          <w:b/>
          <w:spacing w:val="-4"/>
          <w:sz w:val="32"/>
        </w:rPr>
        <w:t>政府性基金情况</w:t>
      </w:r>
    </w:p>
    <w:p w14:paraId="55F05110">
      <w:pPr>
        <w:pStyle w:val="3"/>
        <w:spacing w:before="141"/>
        <w:ind w:left="2280"/>
        <w:jc w:val="both"/>
      </w:pPr>
      <w:r>
        <w:rPr>
          <w:rFonts w:ascii="Times New Roman" w:eastAsia="Times New Roman"/>
          <w:spacing w:val="-2"/>
        </w:rPr>
        <w:t>2025</w:t>
      </w:r>
      <w:r>
        <w:rPr>
          <w:rFonts w:ascii="Times New Roman" w:eastAsia="Times New Roman"/>
          <w:spacing w:val="-7"/>
        </w:rPr>
        <w:t xml:space="preserve"> </w:t>
      </w:r>
      <w:r>
        <w:rPr>
          <w:spacing w:val="-3"/>
        </w:rPr>
        <w:t>年本单位没有使用政府性基金预算。</w:t>
      </w:r>
    </w:p>
    <w:p w14:paraId="5449BFA8">
      <w:pPr>
        <w:spacing w:before="108"/>
        <w:ind w:left="2280" w:right="0" w:firstLine="0"/>
        <w:jc w:val="left"/>
        <w:rPr>
          <w:rFonts w:ascii="Microsoft JhengHei" w:eastAsia="Microsoft JhengHei"/>
          <w:b/>
          <w:sz w:val="32"/>
        </w:rPr>
      </w:pPr>
      <w:r>
        <w:rPr>
          <w:rFonts w:ascii="Microsoft JhengHei" w:eastAsia="Microsoft JhengHei"/>
          <w:b/>
          <w:spacing w:val="-2"/>
          <w:sz w:val="32"/>
        </w:rPr>
        <w:t>（五）</w:t>
      </w:r>
      <w:r>
        <w:rPr>
          <w:rFonts w:ascii="Microsoft JhengHei" w:eastAsia="Microsoft JhengHei"/>
          <w:b/>
          <w:spacing w:val="-3"/>
          <w:sz w:val="32"/>
        </w:rPr>
        <w:t>国有资本经营预算情况</w:t>
      </w:r>
    </w:p>
    <w:p w14:paraId="72BC4E49">
      <w:pPr>
        <w:pStyle w:val="3"/>
        <w:spacing w:before="141" w:line="364" w:lineRule="auto"/>
        <w:ind w:right="1700" w:firstLine="640"/>
      </w:pPr>
      <w:r>
        <w:rPr>
          <w:rFonts w:ascii="Times New Roman" w:eastAsia="Times New Roman"/>
        </w:rPr>
        <w:t>2025</w:t>
      </w:r>
      <w:r>
        <w:rPr>
          <w:rFonts w:ascii="Times New Roman" w:eastAsia="Times New Roman"/>
          <w:spacing w:val="-3"/>
        </w:rPr>
        <w:t xml:space="preserve"> </w:t>
      </w:r>
      <w:r>
        <w:rPr>
          <w:spacing w:val="4"/>
        </w:rPr>
        <w:t>年本单位没有使用国有资本经营预算拨款安排的</w:t>
      </w:r>
      <w:r>
        <w:rPr>
          <w:spacing w:val="-4"/>
        </w:rPr>
        <w:t>支出。</w:t>
      </w:r>
    </w:p>
    <w:p w14:paraId="35C61BC6">
      <w:pPr>
        <w:spacing w:before="0" w:line="484" w:lineRule="exact"/>
        <w:ind w:left="2280" w:right="0" w:firstLine="0"/>
        <w:jc w:val="left"/>
        <w:rPr>
          <w:rFonts w:ascii="Microsoft JhengHei" w:eastAsia="Microsoft JhengHei"/>
          <w:b/>
          <w:sz w:val="32"/>
        </w:rPr>
      </w:pPr>
      <w:r>
        <w:rPr>
          <w:rFonts w:ascii="Microsoft JhengHei" w:eastAsia="Microsoft JhengHei"/>
          <w:b/>
          <w:spacing w:val="-3"/>
          <w:sz w:val="32"/>
        </w:rPr>
        <w:t>四、机关运行经费安排情况</w:t>
      </w:r>
    </w:p>
    <w:p w14:paraId="1FC45E50">
      <w:pPr>
        <w:pStyle w:val="3"/>
        <w:spacing w:before="142"/>
        <w:ind w:left="2280"/>
        <w:jc w:val="both"/>
      </w:pPr>
      <w:r>
        <w:rPr>
          <w:rFonts w:ascii="Times New Roman" w:eastAsia="Times New Roman"/>
          <w:spacing w:val="-2"/>
        </w:rPr>
        <w:t>2025</w:t>
      </w:r>
      <w:r>
        <w:rPr>
          <w:rFonts w:ascii="Times New Roman" w:eastAsia="Times New Roman"/>
          <w:spacing w:val="-16"/>
        </w:rPr>
        <w:t xml:space="preserve"> </w:t>
      </w:r>
      <w:r>
        <w:rPr>
          <w:spacing w:val="-9"/>
        </w:rPr>
        <w:t xml:space="preserve">年一般公共预算公用经费 </w:t>
      </w:r>
      <w:r>
        <w:rPr>
          <w:rFonts w:ascii="Times New Roman" w:eastAsia="Times New Roman"/>
          <w:spacing w:val="-2"/>
        </w:rPr>
        <w:t>67.64</w:t>
      </w:r>
      <w:r>
        <w:rPr>
          <w:rFonts w:ascii="Times New Roman" w:eastAsia="Times New Roman"/>
          <w:spacing w:val="-8"/>
        </w:rPr>
        <w:t xml:space="preserve"> </w:t>
      </w:r>
      <w:r>
        <w:rPr>
          <w:spacing w:val="-3"/>
        </w:rPr>
        <w:t>万元，与上年比增</w:t>
      </w:r>
    </w:p>
    <w:p w14:paraId="53A41618">
      <w:pPr>
        <w:spacing w:after="0"/>
        <w:jc w:val="both"/>
        <w:sectPr>
          <w:pgSz w:w="11910" w:h="16840"/>
          <w:pgMar w:top="1480" w:right="100" w:bottom="280" w:left="160" w:header="720" w:footer="720" w:gutter="0"/>
          <w:cols w:space="720" w:num="1"/>
        </w:sectPr>
      </w:pPr>
    </w:p>
    <w:p w14:paraId="5ABC7E7F">
      <w:pPr>
        <w:pStyle w:val="3"/>
        <w:spacing w:before="50"/>
        <w:jc w:val="both"/>
      </w:pPr>
      <w:r>
        <w:rPr>
          <w:spacing w:val="-34"/>
        </w:rPr>
        <w:t xml:space="preserve">加 </w:t>
      </w:r>
      <w:r>
        <w:rPr>
          <w:rFonts w:ascii="Times New Roman" w:eastAsia="Times New Roman"/>
        </w:rPr>
        <w:t>7.5</w:t>
      </w:r>
      <w:r>
        <w:rPr>
          <w:rFonts w:ascii="Times New Roman" w:eastAsia="Times New Roman"/>
          <w:spacing w:val="11"/>
        </w:rPr>
        <w:t xml:space="preserve"> </w:t>
      </w:r>
      <w:r>
        <w:rPr>
          <w:spacing w:val="-9"/>
        </w:rPr>
        <w:t xml:space="preserve">万元，同比增长 </w:t>
      </w:r>
      <w:r>
        <w:rPr>
          <w:rFonts w:ascii="Times New Roman" w:eastAsia="Times New Roman"/>
        </w:rPr>
        <w:t>12.5%</w:t>
      </w:r>
      <w:r>
        <w:rPr>
          <w:spacing w:val="-8"/>
        </w:rPr>
        <w:t xml:space="preserve">，原因是本年增加 </w:t>
      </w:r>
      <w:r>
        <w:rPr>
          <w:rFonts w:ascii="Times New Roman" w:eastAsia="Times New Roman"/>
        </w:rPr>
        <w:t>8</w:t>
      </w:r>
      <w:r>
        <w:rPr>
          <w:rFonts w:ascii="Times New Roman" w:eastAsia="Times New Roman"/>
          <w:spacing w:val="12"/>
        </w:rPr>
        <w:t xml:space="preserve"> </w:t>
      </w:r>
      <w:r>
        <w:rPr>
          <w:spacing w:val="-3"/>
        </w:rPr>
        <w:t>名在职人</w:t>
      </w:r>
    </w:p>
    <w:p w14:paraId="2D269DD7">
      <w:pPr>
        <w:pStyle w:val="3"/>
        <w:spacing w:before="214"/>
        <w:jc w:val="both"/>
      </w:pPr>
      <w:r>
        <w:rPr>
          <w:spacing w:val="-11"/>
        </w:rPr>
        <w:t xml:space="preserve">员。其中，办公费 </w:t>
      </w:r>
      <w:r>
        <w:rPr>
          <w:rFonts w:ascii="Times New Roman" w:eastAsia="Times New Roman"/>
          <w:spacing w:val="-2"/>
        </w:rPr>
        <w:t>5</w:t>
      </w:r>
      <w:r>
        <w:rPr>
          <w:rFonts w:ascii="Times New Roman" w:eastAsia="Times New Roman"/>
          <w:spacing w:val="-18"/>
        </w:rPr>
        <w:t xml:space="preserve"> </w:t>
      </w:r>
      <w:r>
        <w:rPr>
          <w:spacing w:val="-13"/>
        </w:rPr>
        <w:t xml:space="preserve">万元，印刷费 </w:t>
      </w:r>
      <w:r>
        <w:rPr>
          <w:rFonts w:ascii="Times New Roman" w:eastAsia="Times New Roman"/>
          <w:spacing w:val="-2"/>
        </w:rPr>
        <w:t>1</w:t>
      </w:r>
      <w:r>
        <w:rPr>
          <w:rFonts w:ascii="Times New Roman" w:eastAsia="Times New Roman"/>
          <w:spacing w:val="-8"/>
        </w:rPr>
        <w:t xml:space="preserve"> </w:t>
      </w:r>
      <w:r>
        <w:rPr>
          <w:spacing w:val="-15"/>
        </w:rPr>
        <w:t xml:space="preserve">万元，水费 </w:t>
      </w:r>
      <w:r>
        <w:rPr>
          <w:rFonts w:ascii="Times New Roman" w:eastAsia="Times New Roman"/>
          <w:spacing w:val="-2"/>
        </w:rPr>
        <w:t>1</w:t>
      </w:r>
      <w:r>
        <w:rPr>
          <w:rFonts w:ascii="Times New Roman" w:eastAsia="Times New Roman"/>
          <w:spacing w:val="-5"/>
        </w:rPr>
        <w:t xml:space="preserve"> </w:t>
      </w:r>
      <w:r>
        <w:rPr>
          <w:spacing w:val="-4"/>
        </w:rPr>
        <w:t>万元，电</w:t>
      </w:r>
    </w:p>
    <w:p w14:paraId="4DC5DCE4">
      <w:pPr>
        <w:pStyle w:val="3"/>
        <w:spacing w:before="214" w:line="364" w:lineRule="auto"/>
        <w:ind w:right="1685"/>
        <w:jc w:val="both"/>
      </w:pPr>
      <w:r>
        <w:rPr>
          <w:spacing w:val="-20"/>
        </w:rPr>
        <w:t xml:space="preserve">费 </w:t>
      </w:r>
      <w:r>
        <w:rPr>
          <w:rFonts w:ascii="Times New Roman" w:eastAsia="Times New Roman"/>
          <w:spacing w:val="-6"/>
        </w:rPr>
        <w:t>4</w:t>
      </w:r>
      <w:r>
        <w:rPr>
          <w:rFonts w:ascii="Times New Roman" w:eastAsia="Times New Roman"/>
          <w:spacing w:val="-14"/>
        </w:rPr>
        <w:t xml:space="preserve"> </w:t>
      </w:r>
      <w:r>
        <w:rPr>
          <w:spacing w:val="-10"/>
        </w:rPr>
        <w:t xml:space="preserve">万元，邮电费 </w:t>
      </w:r>
      <w:r>
        <w:rPr>
          <w:rFonts w:ascii="Times New Roman" w:eastAsia="Times New Roman"/>
          <w:spacing w:val="-6"/>
        </w:rPr>
        <w:t>1</w:t>
      </w:r>
      <w:r>
        <w:rPr>
          <w:rFonts w:ascii="Times New Roman" w:eastAsia="Times New Roman"/>
          <w:spacing w:val="-14"/>
        </w:rPr>
        <w:t xml:space="preserve"> </w:t>
      </w:r>
      <w:r>
        <w:rPr>
          <w:spacing w:val="-10"/>
        </w:rPr>
        <w:t xml:space="preserve">万元，差旅费 </w:t>
      </w:r>
      <w:r>
        <w:rPr>
          <w:rFonts w:ascii="Times New Roman" w:eastAsia="Times New Roman"/>
          <w:spacing w:val="-6"/>
        </w:rPr>
        <w:t>2</w:t>
      </w:r>
      <w:r>
        <w:rPr>
          <w:rFonts w:ascii="Times New Roman" w:eastAsia="Times New Roman"/>
          <w:spacing w:val="-14"/>
        </w:rPr>
        <w:t xml:space="preserve"> </w:t>
      </w:r>
      <w:r>
        <w:rPr>
          <w:spacing w:val="-10"/>
        </w:rPr>
        <w:t xml:space="preserve">万元，维修费 </w:t>
      </w:r>
      <w:r>
        <w:rPr>
          <w:rFonts w:ascii="Times New Roman" w:eastAsia="Times New Roman"/>
          <w:spacing w:val="-6"/>
        </w:rPr>
        <w:t>0</w:t>
      </w:r>
      <w:r>
        <w:rPr>
          <w:rFonts w:ascii="Times New Roman" w:eastAsia="Times New Roman"/>
          <w:spacing w:val="-14"/>
        </w:rPr>
        <w:t xml:space="preserve"> </w:t>
      </w:r>
      <w:r>
        <w:rPr>
          <w:spacing w:val="-6"/>
        </w:rPr>
        <w:t>万元，</w:t>
      </w:r>
      <w:r>
        <w:rPr>
          <w:spacing w:val="-15"/>
        </w:rPr>
        <w:t xml:space="preserve">培训费 </w:t>
      </w:r>
      <w:r>
        <w:rPr>
          <w:rFonts w:ascii="Times New Roman" w:eastAsia="Times New Roman"/>
          <w:spacing w:val="-8"/>
        </w:rPr>
        <w:t>4.5</w:t>
      </w:r>
      <w:r>
        <w:rPr>
          <w:rFonts w:ascii="Times New Roman" w:eastAsia="Times New Roman"/>
          <w:spacing w:val="-12"/>
        </w:rPr>
        <w:t xml:space="preserve"> </w:t>
      </w:r>
      <w:r>
        <w:rPr>
          <w:spacing w:val="-12"/>
        </w:rPr>
        <w:t xml:space="preserve">万元，租赁费 </w:t>
      </w:r>
      <w:r>
        <w:rPr>
          <w:rFonts w:ascii="Times New Roman" w:eastAsia="Times New Roman"/>
          <w:spacing w:val="-8"/>
        </w:rPr>
        <w:t>0</w:t>
      </w:r>
      <w:r>
        <w:rPr>
          <w:rFonts w:ascii="Times New Roman" w:eastAsia="Times New Roman"/>
          <w:spacing w:val="-12"/>
        </w:rPr>
        <w:t xml:space="preserve"> </w:t>
      </w:r>
      <w:r>
        <w:rPr>
          <w:spacing w:val="-11"/>
        </w:rPr>
        <w:t xml:space="preserve">万元，公务接待费 </w:t>
      </w:r>
      <w:r>
        <w:rPr>
          <w:rFonts w:ascii="Times New Roman" w:eastAsia="Times New Roman"/>
          <w:spacing w:val="-8"/>
        </w:rPr>
        <w:t>0</w:t>
      </w:r>
      <w:r>
        <w:rPr>
          <w:spacing w:val="-8"/>
        </w:rPr>
        <w:t>。</w:t>
      </w:r>
      <w:r>
        <w:rPr>
          <w:rFonts w:ascii="Times New Roman" w:eastAsia="Times New Roman"/>
          <w:spacing w:val="-8"/>
        </w:rPr>
        <w:t>5</w:t>
      </w:r>
      <w:r>
        <w:rPr>
          <w:rFonts w:ascii="Times New Roman" w:eastAsia="Times New Roman"/>
          <w:spacing w:val="-12"/>
        </w:rPr>
        <w:t xml:space="preserve"> </w:t>
      </w:r>
      <w:r>
        <w:rPr>
          <w:spacing w:val="-8"/>
        </w:rPr>
        <w:t>万元，专</w:t>
      </w:r>
      <w:r>
        <w:rPr>
          <w:spacing w:val="-18"/>
        </w:rPr>
        <w:t xml:space="preserve">用材料费 </w:t>
      </w:r>
      <w:r>
        <w:rPr>
          <w:rFonts w:ascii="Times New Roman" w:eastAsia="Times New Roman"/>
          <w:spacing w:val="-2"/>
        </w:rPr>
        <w:t>0</w:t>
      </w:r>
      <w:r>
        <w:rPr>
          <w:rFonts w:ascii="Times New Roman" w:eastAsia="Times New Roman"/>
          <w:spacing w:val="-18"/>
        </w:rPr>
        <w:t xml:space="preserve"> </w:t>
      </w:r>
      <w:r>
        <w:rPr>
          <w:spacing w:val="-11"/>
        </w:rPr>
        <w:t xml:space="preserve">万元，专用燃料费 </w:t>
      </w:r>
      <w:r>
        <w:rPr>
          <w:rFonts w:ascii="Times New Roman" w:eastAsia="Times New Roman"/>
          <w:spacing w:val="-2"/>
        </w:rPr>
        <w:t>0</w:t>
      </w:r>
      <w:r>
        <w:rPr>
          <w:rFonts w:ascii="Times New Roman" w:eastAsia="Times New Roman"/>
          <w:spacing w:val="-8"/>
        </w:rPr>
        <w:t xml:space="preserve"> </w:t>
      </w:r>
      <w:r>
        <w:rPr>
          <w:spacing w:val="-13"/>
        </w:rPr>
        <w:t xml:space="preserve">万元，劳务费 </w:t>
      </w:r>
      <w:r>
        <w:rPr>
          <w:rFonts w:ascii="Times New Roman" w:eastAsia="Times New Roman"/>
          <w:spacing w:val="-2"/>
        </w:rPr>
        <w:t>0</w:t>
      </w:r>
      <w:r>
        <w:rPr>
          <w:rFonts w:ascii="Times New Roman" w:eastAsia="Times New Roman"/>
          <w:spacing w:val="-5"/>
        </w:rPr>
        <w:t xml:space="preserve"> </w:t>
      </w:r>
      <w:r>
        <w:rPr>
          <w:spacing w:val="-4"/>
        </w:rPr>
        <w:t>万元，委托</w:t>
      </w:r>
    </w:p>
    <w:p w14:paraId="03D182DD">
      <w:pPr>
        <w:pStyle w:val="3"/>
        <w:spacing w:before="2"/>
        <w:jc w:val="both"/>
      </w:pPr>
      <w:r>
        <w:rPr>
          <w:spacing w:val="-17"/>
        </w:rPr>
        <w:t xml:space="preserve">业务费 </w:t>
      </w:r>
      <w:r>
        <w:rPr>
          <w:rFonts w:ascii="Times New Roman" w:eastAsia="Times New Roman"/>
        </w:rPr>
        <w:t>0</w:t>
      </w:r>
      <w:r>
        <w:rPr>
          <w:rFonts w:ascii="Times New Roman" w:eastAsia="Times New Roman"/>
          <w:spacing w:val="14"/>
        </w:rPr>
        <w:t xml:space="preserve"> </w:t>
      </w:r>
      <w:r>
        <w:rPr>
          <w:spacing w:val="-10"/>
        </w:rPr>
        <w:t xml:space="preserve">万元，工会费 </w:t>
      </w:r>
      <w:r>
        <w:rPr>
          <w:rFonts w:ascii="Times New Roman" w:eastAsia="Times New Roman"/>
        </w:rPr>
        <w:t>5.51</w:t>
      </w:r>
      <w:r>
        <w:rPr>
          <w:rFonts w:ascii="Times New Roman" w:eastAsia="Times New Roman"/>
          <w:spacing w:val="11"/>
        </w:rPr>
        <w:t xml:space="preserve"> </w:t>
      </w:r>
      <w:r>
        <w:rPr>
          <w:spacing w:val="-10"/>
        </w:rPr>
        <w:t xml:space="preserve">万元，福利费 </w:t>
      </w:r>
      <w:r>
        <w:rPr>
          <w:rFonts w:ascii="Times New Roman" w:eastAsia="Times New Roman"/>
        </w:rPr>
        <w:t>7.03</w:t>
      </w:r>
      <w:r>
        <w:rPr>
          <w:rFonts w:ascii="Times New Roman" w:eastAsia="Times New Roman"/>
          <w:spacing w:val="14"/>
        </w:rPr>
        <w:t xml:space="preserve"> </w:t>
      </w:r>
      <w:r>
        <w:rPr>
          <w:spacing w:val="-2"/>
        </w:rPr>
        <w:t>万元，公务</w:t>
      </w:r>
    </w:p>
    <w:p w14:paraId="48FC46AF">
      <w:pPr>
        <w:spacing w:before="214" w:line="302" w:lineRule="auto"/>
        <w:ind w:left="2280" w:right="2245" w:hanging="641"/>
        <w:jc w:val="both"/>
        <w:rPr>
          <w:rFonts w:ascii="Microsoft JhengHei" w:hAnsi="Microsoft JhengHei" w:eastAsia="Microsoft JhengHei"/>
          <w:b/>
          <w:sz w:val="32"/>
        </w:rPr>
      </w:pPr>
      <w:r>
        <w:rPr>
          <w:spacing w:val="-8"/>
          <w:sz w:val="32"/>
        </w:rPr>
        <w:t xml:space="preserve">车运行维护费 </w:t>
      </w:r>
      <w:r>
        <w:rPr>
          <w:rFonts w:ascii="Times New Roman" w:hAnsi="Times New Roman" w:eastAsia="Times New Roman"/>
          <w:spacing w:val="-2"/>
          <w:sz w:val="32"/>
        </w:rPr>
        <w:t>30</w:t>
      </w:r>
      <w:r>
        <w:rPr>
          <w:rFonts w:ascii="Times New Roman" w:hAnsi="Times New Roman" w:eastAsia="Times New Roman"/>
          <w:spacing w:val="-18"/>
          <w:sz w:val="32"/>
        </w:rPr>
        <w:t xml:space="preserve"> </w:t>
      </w:r>
      <w:r>
        <w:rPr>
          <w:spacing w:val="-5"/>
          <w:sz w:val="32"/>
        </w:rPr>
        <w:t xml:space="preserve">万元，其他商品和服务支出 </w:t>
      </w:r>
      <w:r>
        <w:rPr>
          <w:rFonts w:ascii="Times New Roman" w:hAnsi="Times New Roman" w:eastAsia="Times New Roman"/>
          <w:spacing w:val="-2"/>
          <w:sz w:val="32"/>
        </w:rPr>
        <w:t>6.1</w:t>
      </w:r>
      <w:r>
        <w:rPr>
          <w:rFonts w:ascii="Times New Roman" w:hAnsi="Times New Roman" w:eastAsia="Times New Roman"/>
          <w:spacing w:val="-18"/>
          <w:sz w:val="32"/>
        </w:rPr>
        <w:t xml:space="preserve"> </w:t>
      </w:r>
      <w:r>
        <w:rPr>
          <w:spacing w:val="-2"/>
          <w:sz w:val="32"/>
        </w:rPr>
        <w:t>万元。</w:t>
      </w:r>
      <w:r>
        <w:rPr>
          <w:rFonts w:ascii="Microsoft JhengHei" w:hAnsi="Microsoft JhengHei" w:eastAsia="Microsoft JhengHei"/>
          <w:b/>
          <w:spacing w:val="-2"/>
          <w:sz w:val="32"/>
        </w:rPr>
        <w:t>五、一般公共预算</w:t>
      </w:r>
      <w:r>
        <w:rPr>
          <w:rFonts w:ascii="Times New Roman" w:hAnsi="Times New Roman" w:eastAsia="Times New Roman"/>
          <w:b/>
          <w:spacing w:val="-2"/>
          <w:sz w:val="32"/>
        </w:rPr>
        <w:t>“</w:t>
      </w:r>
      <w:r>
        <w:rPr>
          <w:rFonts w:ascii="Microsoft JhengHei" w:hAnsi="Microsoft JhengHei" w:eastAsia="Microsoft JhengHei"/>
          <w:b/>
          <w:spacing w:val="-2"/>
          <w:sz w:val="32"/>
        </w:rPr>
        <w:t>三公</w:t>
      </w:r>
      <w:r>
        <w:rPr>
          <w:rFonts w:ascii="Times New Roman" w:hAnsi="Times New Roman" w:eastAsia="Times New Roman"/>
          <w:b/>
          <w:spacing w:val="-2"/>
          <w:sz w:val="32"/>
        </w:rPr>
        <w:t>”</w:t>
      </w:r>
      <w:r>
        <w:rPr>
          <w:rFonts w:ascii="Microsoft JhengHei" w:hAnsi="Microsoft JhengHei" w:eastAsia="Microsoft JhengHei"/>
          <w:b/>
          <w:spacing w:val="-2"/>
          <w:sz w:val="32"/>
        </w:rPr>
        <w:t>经费及增减变化情况</w:t>
      </w:r>
    </w:p>
    <w:p w14:paraId="32C4198A">
      <w:pPr>
        <w:pStyle w:val="3"/>
        <w:spacing w:line="364" w:lineRule="auto"/>
        <w:ind w:right="1697" w:firstLine="640"/>
        <w:jc w:val="both"/>
      </w:pPr>
      <w:r>
        <w:rPr>
          <w:rFonts w:ascii="Times New Roman" w:hAnsi="Times New Roman" w:eastAsia="Times New Roman"/>
        </w:rPr>
        <w:t xml:space="preserve">2025 </w:t>
      </w:r>
      <w:r>
        <w:rPr>
          <w:spacing w:val="-3"/>
        </w:rPr>
        <w:t xml:space="preserve">年本单位“三公”经费年初预算安排 </w:t>
      </w:r>
      <w:r>
        <w:rPr>
          <w:rFonts w:ascii="Times New Roman" w:hAnsi="Times New Roman" w:eastAsia="Times New Roman"/>
        </w:rPr>
        <w:t xml:space="preserve">30.5 </w:t>
      </w:r>
      <w:r>
        <w:t>万元，</w:t>
      </w:r>
      <w:r>
        <w:rPr>
          <w:spacing w:val="-4"/>
        </w:rPr>
        <w:t xml:space="preserve">比上年增加万元，同比 </w:t>
      </w:r>
      <w:r>
        <w:rPr>
          <w:rFonts w:ascii="Times New Roman" w:hAnsi="Times New Roman" w:eastAsia="Times New Roman"/>
          <w:spacing w:val="-2"/>
        </w:rPr>
        <w:t>65.7%</w:t>
      </w:r>
      <w:r>
        <w:rPr>
          <w:spacing w:val="-2"/>
        </w:rPr>
        <w:t>，主要原因为切实保障城管执</w:t>
      </w:r>
      <w:r>
        <w:rPr>
          <w:spacing w:val="-3"/>
        </w:rPr>
        <w:t xml:space="preserve">法及时与高效，本年度将 </w:t>
      </w:r>
      <w:r>
        <w:rPr>
          <w:rFonts w:ascii="Times New Roman" w:hAnsi="Times New Roman" w:eastAsia="Times New Roman"/>
        </w:rPr>
        <w:t>10</w:t>
      </w:r>
      <w:r>
        <w:rPr>
          <w:rFonts w:ascii="Times New Roman" w:hAnsi="Times New Roman" w:eastAsia="Times New Roman"/>
          <w:spacing w:val="40"/>
        </w:rPr>
        <w:t xml:space="preserve"> </w:t>
      </w:r>
      <w:r>
        <w:t>辆执法车辆运行维护费全部列</w:t>
      </w:r>
      <w:r>
        <w:rPr>
          <w:spacing w:val="-2"/>
        </w:rPr>
        <w:t>入一般公共预算。其中：</w:t>
      </w:r>
    </w:p>
    <w:p w14:paraId="67B25C93">
      <w:pPr>
        <w:pStyle w:val="3"/>
        <w:ind w:left="2280"/>
        <w:jc w:val="both"/>
      </w:pPr>
      <w:r>
        <w:rPr>
          <w:spacing w:val="-2"/>
        </w:rPr>
        <w:t>因公出国（境）</w:t>
      </w:r>
      <w:r>
        <w:rPr>
          <w:spacing w:val="-41"/>
        </w:rPr>
        <w:t xml:space="preserve">费 </w:t>
      </w:r>
      <w:r>
        <w:rPr>
          <w:rFonts w:ascii="Times New Roman" w:eastAsia="Times New Roman"/>
          <w:spacing w:val="-2"/>
        </w:rPr>
        <w:t>0</w:t>
      </w:r>
      <w:r>
        <w:rPr>
          <w:rFonts w:ascii="Times New Roman" w:eastAsia="Times New Roman"/>
          <w:spacing w:val="-9"/>
        </w:rPr>
        <w:t xml:space="preserve"> </w:t>
      </w:r>
      <w:r>
        <w:rPr>
          <w:spacing w:val="-3"/>
        </w:rPr>
        <w:t>万元，与上年持平。</w:t>
      </w:r>
    </w:p>
    <w:p w14:paraId="3D09C347">
      <w:pPr>
        <w:pStyle w:val="3"/>
        <w:spacing w:before="207"/>
        <w:ind w:left="2280"/>
        <w:jc w:val="both"/>
      </w:pPr>
      <w:r>
        <w:rPr>
          <w:spacing w:val="-10"/>
        </w:rPr>
        <w:t xml:space="preserve">公务接待费 </w:t>
      </w:r>
      <w:r>
        <w:rPr>
          <w:rFonts w:ascii="Times New Roman" w:eastAsia="Times New Roman"/>
        </w:rPr>
        <w:t>0.5</w:t>
      </w:r>
      <w:r>
        <w:rPr>
          <w:rFonts w:ascii="Times New Roman" w:eastAsia="Times New Roman"/>
          <w:spacing w:val="22"/>
        </w:rPr>
        <w:t xml:space="preserve"> </w:t>
      </w:r>
      <w:r>
        <w:rPr>
          <w:spacing w:val="-7"/>
        </w:rPr>
        <w:t xml:space="preserve">万元，比上年增加 </w:t>
      </w:r>
      <w:r>
        <w:rPr>
          <w:rFonts w:ascii="Times New Roman" w:eastAsia="Times New Roman"/>
        </w:rPr>
        <w:t>0.1</w:t>
      </w:r>
      <w:r>
        <w:rPr>
          <w:rFonts w:ascii="Times New Roman" w:eastAsia="Times New Roman"/>
          <w:spacing w:val="22"/>
        </w:rPr>
        <w:t xml:space="preserve"> </w:t>
      </w:r>
      <w:r>
        <w:rPr>
          <w:spacing w:val="-2"/>
        </w:rPr>
        <w:t>万元，同比增长</w:t>
      </w:r>
    </w:p>
    <w:p w14:paraId="4D4D4353">
      <w:pPr>
        <w:pStyle w:val="3"/>
        <w:spacing w:before="214"/>
      </w:pPr>
      <w:r>
        <w:rPr>
          <w:rFonts w:ascii="Times New Roman" w:eastAsia="Times New Roman"/>
          <w:spacing w:val="-4"/>
        </w:rPr>
        <w:t>25%</w:t>
      </w:r>
      <w:r>
        <w:rPr>
          <w:spacing w:val="-5"/>
        </w:rPr>
        <w:t>，主要原因是本年度执法人员增加。</w:t>
      </w:r>
    </w:p>
    <w:p w14:paraId="4613EDEF">
      <w:pPr>
        <w:pStyle w:val="3"/>
        <w:spacing w:before="214" w:line="364" w:lineRule="auto"/>
        <w:ind w:right="1700" w:firstLine="640"/>
        <w:jc w:val="both"/>
      </w:pPr>
      <w:r>
        <w:rPr>
          <w:spacing w:val="-8"/>
        </w:rPr>
        <w:t xml:space="preserve">公务用车运行维护费 </w:t>
      </w:r>
      <w:r>
        <w:rPr>
          <w:rFonts w:ascii="Times New Roman" w:eastAsia="Times New Roman"/>
          <w:spacing w:val="-4"/>
        </w:rPr>
        <w:t>30</w:t>
      </w:r>
      <w:r>
        <w:rPr>
          <w:rFonts w:ascii="Times New Roman" w:eastAsia="Times New Roman"/>
          <w:spacing w:val="-16"/>
        </w:rPr>
        <w:t xml:space="preserve"> </w:t>
      </w:r>
      <w:r>
        <w:rPr>
          <w:spacing w:val="-8"/>
        </w:rPr>
        <w:t xml:space="preserve">万元，比上年增加 </w:t>
      </w:r>
      <w:r>
        <w:rPr>
          <w:rFonts w:ascii="Times New Roman" w:eastAsia="Times New Roman"/>
          <w:spacing w:val="-4"/>
        </w:rPr>
        <w:t>12</w:t>
      </w:r>
      <w:r>
        <w:rPr>
          <w:rFonts w:ascii="Times New Roman" w:eastAsia="Times New Roman"/>
          <w:spacing w:val="-16"/>
        </w:rPr>
        <w:t xml:space="preserve"> </w:t>
      </w:r>
      <w:r>
        <w:rPr>
          <w:spacing w:val="-4"/>
        </w:rPr>
        <w:t>万元，同</w:t>
      </w:r>
      <w:r>
        <w:rPr>
          <w:spacing w:val="-7"/>
        </w:rPr>
        <w:t xml:space="preserve">比增长 </w:t>
      </w:r>
      <w:r>
        <w:rPr>
          <w:rFonts w:ascii="Times New Roman" w:eastAsia="Times New Roman"/>
          <w:spacing w:val="-2"/>
        </w:rPr>
        <w:t>66.7%</w:t>
      </w:r>
      <w:r>
        <w:rPr>
          <w:spacing w:val="-2"/>
        </w:rPr>
        <w:t>，主要原因主要原因为切实保障城管执法及时</w:t>
      </w:r>
      <w:r>
        <w:rPr>
          <w:spacing w:val="-5"/>
        </w:rPr>
        <w:t xml:space="preserve">与高效，本年度将 </w:t>
      </w:r>
      <w:r>
        <w:rPr>
          <w:rFonts w:ascii="Times New Roman" w:eastAsia="Times New Roman"/>
        </w:rPr>
        <w:t>10</w:t>
      </w:r>
      <w:r>
        <w:rPr>
          <w:rFonts w:ascii="Times New Roman" w:eastAsia="Times New Roman"/>
          <w:spacing w:val="41"/>
        </w:rPr>
        <w:t xml:space="preserve"> </w:t>
      </w:r>
      <w:r>
        <w:rPr>
          <w:spacing w:val="-1"/>
        </w:rPr>
        <w:t>辆执法车辆运行维护费全部列入一般</w:t>
      </w:r>
    </w:p>
    <w:p w14:paraId="7D099F2B">
      <w:pPr>
        <w:spacing w:before="3" w:line="302" w:lineRule="auto"/>
        <w:ind w:left="2280" w:right="2965" w:hanging="641"/>
        <w:jc w:val="both"/>
        <w:rPr>
          <w:rFonts w:ascii="Microsoft JhengHei" w:eastAsia="Microsoft JhengHei"/>
          <w:b/>
          <w:sz w:val="32"/>
        </w:rPr>
      </w:pPr>
      <w:r>
        <w:rPr>
          <w:spacing w:val="-5"/>
          <w:sz w:val="32"/>
        </w:rPr>
        <w:t xml:space="preserve">公共预算。公务用车购置费 </w:t>
      </w:r>
      <w:r>
        <w:rPr>
          <w:rFonts w:ascii="Times New Roman" w:eastAsia="Times New Roman"/>
          <w:spacing w:val="-2"/>
          <w:sz w:val="32"/>
        </w:rPr>
        <w:t>0</w:t>
      </w:r>
      <w:r>
        <w:rPr>
          <w:rFonts w:ascii="Times New Roman" w:eastAsia="Times New Roman"/>
          <w:spacing w:val="-18"/>
          <w:sz w:val="32"/>
        </w:rPr>
        <w:t xml:space="preserve"> </w:t>
      </w:r>
      <w:r>
        <w:rPr>
          <w:spacing w:val="-2"/>
          <w:sz w:val="32"/>
        </w:rPr>
        <w:t>万元，与上年持平。</w:t>
      </w:r>
      <w:r>
        <w:rPr>
          <w:rFonts w:ascii="Microsoft JhengHei" w:eastAsia="Microsoft JhengHei"/>
          <w:b/>
          <w:spacing w:val="-2"/>
          <w:sz w:val="32"/>
        </w:rPr>
        <w:t>六、政府采购预算安排情况</w:t>
      </w:r>
    </w:p>
    <w:p w14:paraId="39897205">
      <w:pPr>
        <w:pStyle w:val="3"/>
        <w:spacing w:line="400" w:lineRule="exact"/>
        <w:ind w:left="2280"/>
        <w:jc w:val="both"/>
      </w:pPr>
      <w:r>
        <w:rPr>
          <w:rFonts w:ascii="Times New Roman" w:eastAsia="Times New Roman"/>
          <w:spacing w:val="-2"/>
        </w:rPr>
        <w:t>2025</w:t>
      </w:r>
      <w:r>
        <w:rPr>
          <w:rFonts w:ascii="Times New Roman" w:eastAsia="Times New Roman"/>
          <w:spacing w:val="-10"/>
        </w:rPr>
        <w:t xml:space="preserve"> </w:t>
      </w:r>
      <w:r>
        <w:rPr>
          <w:spacing w:val="-8"/>
        </w:rPr>
        <w:t xml:space="preserve">年政府采购公共财政拨款预算 </w:t>
      </w:r>
      <w:r>
        <w:rPr>
          <w:rFonts w:ascii="Times New Roman" w:eastAsia="Times New Roman"/>
          <w:spacing w:val="-2"/>
        </w:rPr>
        <w:t>0</w:t>
      </w:r>
      <w:r>
        <w:rPr>
          <w:rFonts w:ascii="Times New Roman" w:eastAsia="Times New Roman"/>
          <w:spacing w:val="-4"/>
        </w:rPr>
        <w:t xml:space="preserve"> </w:t>
      </w:r>
      <w:r>
        <w:rPr>
          <w:spacing w:val="-17"/>
        </w:rPr>
        <w:t>万元，面向中小企</w:t>
      </w:r>
    </w:p>
    <w:p w14:paraId="4664D816">
      <w:pPr>
        <w:pStyle w:val="3"/>
        <w:spacing w:before="214"/>
        <w:rPr>
          <w:rFonts w:ascii="Times New Roman" w:eastAsia="Times New Roman"/>
        </w:rPr>
      </w:pPr>
      <w:r>
        <w:rPr>
          <w:spacing w:val="-18"/>
        </w:rPr>
        <w:t xml:space="preserve">业采购金额 </w:t>
      </w:r>
      <w:r>
        <w:rPr>
          <w:rFonts w:ascii="Times New Roman" w:eastAsia="Times New Roman"/>
          <w:spacing w:val="-6"/>
        </w:rPr>
        <w:t>0</w:t>
      </w:r>
      <w:r>
        <w:rPr>
          <w:rFonts w:ascii="Times New Roman" w:eastAsia="Times New Roman"/>
          <w:spacing w:val="6"/>
        </w:rPr>
        <w:t xml:space="preserve"> </w:t>
      </w:r>
      <w:r>
        <w:rPr>
          <w:spacing w:val="-23"/>
        </w:rPr>
        <w:t xml:space="preserve">万元，份额比例 </w:t>
      </w:r>
      <w:r>
        <w:rPr>
          <w:rFonts w:ascii="Times New Roman" w:eastAsia="Times New Roman"/>
          <w:spacing w:val="-6"/>
        </w:rPr>
        <w:t>0%</w:t>
      </w:r>
      <w:r>
        <w:rPr>
          <w:spacing w:val="-12"/>
        </w:rPr>
        <w:t xml:space="preserve">；面向小微企业采购金额 </w:t>
      </w:r>
      <w:r>
        <w:rPr>
          <w:rFonts w:ascii="Times New Roman" w:eastAsia="Times New Roman"/>
          <w:spacing w:val="-10"/>
        </w:rPr>
        <w:t>0</w:t>
      </w:r>
    </w:p>
    <w:p w14:paraId="16EFF61D">
      <w:pPr>
        <w:spacing w:after="0"/>
        <w:rPr>
          <w:rFonts w:ascii="Times New Roman" w:eastAsia="Times New Roman"/>
        </w:rPr>
        <w:sectPr>
          <w:pgSz w:w="11910" w:h="16840"/>
          <w:pgMar w:top="1480" w:right="100" w:bottom="280" w:left="160" w:header="720" w:footer="720" w:gutter="0"/>
          <w:cols w:space="720" w:num="1"/>
        </w:sectPr>
      </w:pPr>
    </w:p>
    <w:p w14:paraId="09BF5CD4">
      <w:pPr>
        <w:pStyle w:val="3"/>
        <w:spacing w:before="50"/>
      </w:pPr>
      <w:r>
        <w:rPr>
          <w:spacing w:val="-12"/>
        </w:rPr>
        <w:t xml:space="preserve">万元，份额比例 </w:t>
      </w:r>
      <w:r>
        <w:rPr>
          <w:rFonts w:ascii="Times New Roman" w:eastAsia="Times New Roman"/>
          <w:spacing w:val="-4"/>
        </w:rPr>
        <w:t>0%</w:t>
      </w:r>
      <w:r>
        <w:rPr>
          <w:spacing w:val="-10"/>
        </w:rPr>
        <w:t>。</w:t>
      </w:r>
    </w:p>
    <w:p w14:paraId="7F44F88E">
      <w:pPr>
        <w:pStyle w:val="3"/>
        <w:spacing w:before="214"/>
        <w:ind w:left="0" w:right="1700"/>
        <w:jc w:val="right"/>
      </w:pPr>
      <w:r>
        <w:rPr>
          <w:rFonts w:ascii="Times New Roman" w:eastAsia="Times New Roman"/>
          <w:spacing w:val="-6"/>
        </w:rPr>
        <w:t>2025</w:t>
      </w:r>
      <w:r>
        <w:rPr>
          <w:rFonts w:ascii="Times New Roman" w:eastAsia="Times New Roman"/>
          <w:spacing w:val="-3"/>
        </w:rPr>
        <w:t xml:space="preserve"> </w:t>
      </w:r>
      <w:r>
        <w:rPr>
          <w:spacing w:val="-12"/>
        </w:rPr>
        <w:t xml:space="preserve">年政府采购公共财政拨款预算 </w:t>
      </w:r>
      <w:r>
        <w:rPr>
          <w:rFonts w:ascii="Times New Roman" w:eastAsia="Times New Roman"/>
          <w:spacing w:val="-6"/>
        </w:rPr>
        <w:t>0</w:t>
      </w:r>
      <w:r>
        <w:rPr>
          <w:rFonts w:ascii="Times New Roman" w:eastAsia="Times New Roman"/>
          <w:spacing w:val="-1"/>
        </w:rPr>
        <w:t xml:space="preserve"> </w:t>
      </w:r>
      <w:r>
        <w:rPr>
          <w:spacing w:val="-7"/>
        </w:rPr>
        <w:t>万元，其中：其中</w:t>
      </w:r>
    </w:p>
    <w:p w14:paraId="1BD963FC">
      <w:pPr>
        <w:pStyle w:val="3"/>
        <w:spacing w:before="214"/>
        <w:ind w:left="0" w:right="1700"/>
        <w:jc w:val="right"/>
      </w:pPr>
      <w:r>
        <w:rPr>
          <w:spacing w:val="-11"/>
        </w:rPr>
        <w:t xml:space="preserve">政府采购货物预算 </w:t>
      </w:r>
      <w:r>
        <w:rPr>
          <w:rFonts w:ascii="Times New Roman" w:eastAsia="Times New Roman"/>
          <w:spacing w:val="-2"/>
        </w:rPr>
        <w:t>0</w:t>
      </w:r>
      <w:r>
        <w:rPr>
          <w:rFonts w:ascii="Times New Roman" w:eastAsia="Times New Roman"/>
          <w:spacing w:val="-18"/>
        </w:rPr>
        <w:t xml:space="preserve"> </w:t>
      </w:r>
      <w:r>
        <w:rPr>
          <w:spacing w:val="-9"/>
        </w:rPr>
        <w:t xml:space="preserve">万元，工程类政府采购预算 </w:t>
      </w:r>
      <w:r>
        <w:rPr>
          <w:rFonts w:ascii="Times New Roman" w:eastAsia="Times New Roman"/>
          <w:spacing w:val="-2"/>
        </w:rPr>
        <w:t>0</w:t>
      </w:r>
      <w:r>
        <w:rPr>
          <w:rFonts w:ascii="Times New Roman" w:eastAsia="Times New Roman"/>
          <w:spacing w:val="-9"/>
        </w:rPr>
        <w:t xml:space="preserve"> </w:t>
      </w:r>
      <w:r>
        <w:rPr>
          <w:spacing w:val="-4"/>
        </w:rPr>
        <w:t>万元，政</w:t>
      </w:r>
    </w:p>
    <w:p w14:paraId="6CAFA0EA">
      <w:pPr>
        <w:pStyle w:val="3"/>
        <w:spacing w:before="214"/>
      </w:pPr>
      <w:r>
        <w:rPr>
          <w:spacing w:val="-13"/>
        </w:rPr>
        <w:t xml:space="preserve">府采购服务预算 </w:t>
      </w:r>
      <w:r>
        <w:rPr>
          <w:rFonts w:ascii="Times New Roman" w:eastAsia="Times New Roman"/>
          <w:spacing w:val="-4"/>
        </w:rPr>
        <w:t>0</w:t>
      </w:r>
      <w:r>
        <w:rPr>
          <w:rFonts w:ascii="Times New Roman" w:eastAsia="Times New Roman"/>
          <w:spacing w:val="11"/>
        </w:rPr>
        <w:t xml:space="preserve"> </w:t>
      </w:r>
      <w:r>
        <w:rPr>
          <w:spacing w:val="-5"/>
        </w:rPr>
        <w:t>万元。本年度政府采购公共财政拨款预算</w:t>
      </w:r>
    </w:p>
    <w:p w14:paraId="6D45C6A8">
      <w:pPr>
        <w:pStyle w:val="3"/>
        <w:spacing w:before="214" w:line="364" w:lineRule="auto"/>
        <w:ind w:right="1700"/>
      </w:pPr>
      <w:r>
        <w:rPr>
          <w:rFonts w:ascii="Times New Roman" w:eastAsia="Times New Roman"/>
        </w:rPr>
        <w:t>0</w:t>
      </w:r>
      <w:r>
        <w:rPr>
          <w:rFonts w:ascii="Times New Roman" w:eastAsia="Times New Roman"/>
          <w:spacing w:val="-4"/>
        </w:rPr>
        <w:t xml:space="preserve"> </w:t>
      </w:r>
      <w:r>
        <w:rPr>
          <w:spacing w:val="-9"/>
        </w:rPr>
        <w:t xml:space="preserve">万元，比上年减少 </w:t>
      </w:r>
      <w:r>
        <w:rPr>
          <w:rFonts w:ascii="Times New Roman" w:eastAsia="Times New Roman"/>
        </w:rPr>
        <w:t>34</w:t>
      </w:r>
      <w:r>
        <w:rPr>
          <w:rFonts w:ascii="Times New Roman" w:eastAsia="Times New Roman"/>
          <w:spacing w:val="-2"/>
        </w:rPr>
        <w:t xml:space="preserve"> </w:t>
      </w:r>
      <w:r>
        <w:rPr>
          <w:spacing w:val="-10"/>
        </w:rPr>
        <w:t xml:space="preserve">万元，同比降低 </w:t>
      </w:r>
      <w:r>
        <w:rPr>
          <w:rFonts w:ascii="Times New Roman" w:eastAsia="Times New Roman"/>
        </w:rPr>
        <w:t>100%</w:t>
      </w:r>
      <w:r>
        <w:t>，主要是本年</w:t>
      </w:r>
      <w:r>
        <w:rPr>
          <w:spacing w:val="-2"/>
        </w:rPr>
        <w:t>度本单位无政府采购需求。</w:t>
      </w:r>
    </w:p>
    <w:p w14:paraId="6C7D473C">
      <w:pPr>
        <w:spacing w:before="0" w:line="484" w:lineRule="exact"/>
        <w:ind w:left="2280" w:right="0" w:firstLine="0"/>
        <w:jc w:val="left"/>
        <w:rPr>
          <w:rFonts w:ascii="Microsoft JhengHei" w:eastAsia="Microsoft JhengHei"/>
          <w:b/>
          <w:sz w:val="32"/>
        </w:rPr>
      </w:pPr>
      <w:r>
        <w:rPr>
          <w:rFonts w:ascii="Microsoft JhengHei" w:eastAsia="Microsoft JhengHei"/>
          <w:b/>
          <w:spacing w:val="-3"/>
          <w:sz w:val="32"/>
        </w:rPr>
        <w:t>七、国有资产占用情况</w:t>
      </w:r>
    </w:p>
    <w:p w14:paraId="50951AC1">
      <w:pPr>
        <w:pStyle w:val="3"/>
        <w:spacing w:before="141" w:line="364" w:lineRule="auto"/>
        <w:ind w:right="1698" w:firstLine="640"/>
        <w:jc w:val="both"/>
      </w:pPr>
      <w:r>
        <w:rPr>
          <w:spacing w:val="-15"/>
        </w:rPr>
        <w:t xml:space="preserve">本部门 </w:t>
      </w:r>
      <w:r>
        <w:rPr>
          <w:rFonts w:ascii="Times New Roman" w:eastAsia="Times New Roman"/>
          <w:spacing w:val="-8"/>
        </w:rPr>
        <w:t>2025</w:t>
      </w:r>
      <w:r>
        <w:rPr>
          <w:rFonts w:ascii="Times New Roman" w:eastAsia="Times New Roman"/>
          <w:spacing w:val="-12"/>
        </w:rPr>
        <w:t xml:space="preserve"> </w:t>
      </w:r>
      <w:r>
        <w:rPr>
          <w:spacing w:val="-12"/>
        </w:rPr>
        <w:t xml:space="preserve">年初资产总额 </w:t>
      </w:r>
      <w:r>
        <w:rPr>
          <w:rFonts w:ascii="Times New Roman" w:eastAsia="Times New Roman"/>
          <w:spacing w:val="-8"/>
        </w:rPr>
        <w:t>71.77</w:t>
      </w:r>
      <w:r>
        <w:rPr>
          <w:rFonts w:ascii="Times New Roman" w:eastAsia="Times New Roman"/>
          <w:spacing w:val="-12"/>
        </w:rPr>
        <w:t xml:space="preserve"> </w:t>
      </w:r>
      <w:r>
        <w:rPr>
          <w:spacing w:val="-30"/>
        </w:rPr>
        <w:t xml:space="preserve">万元，比上年减少 </w:t>
      </w:r>
      <w:r>
        <w:rPr>
          <w:rFonts w:ascii="Times New Roman" w:eastAsia="Times New Roman"/>
          <w:spacing w:val="-8"/>
        </w:rPr>
        <w:t>32.25</w:t>
      </w:r>
      <w:r>
        <w:rPr>
          <w:spacing w:val="-5"/>
        </w:rPr>
        <w:t xml:space="preserve">万元，同比降低 </w:t>
      </w:r>
      <w:r>
        <w:rPr>
          <w:rFonts w:ascii="Times New Roman" w:eastAsia="Times New Roman"/>
        </w:rPr>
        <w:t>31%</w:t>
      </w:r>
      <w:r>
        <w:rPr>
          <w:spacing w:val="-6"/>
        </w:rPr>
        <w:t xml:space="preserve">，减少原因是 </w:t>
      </w:r>
      <w:r>
        <w:rPr>
          <w:rFonts w:ascii="Times New Roman" w:eastAsia="Times New Roman"/>
        </w:rPr>
        <w:t>2024</w:t>
      </w:r>
      <w:r>
        <w:rPr>
          <w:rFonts w:ascii="Times New Roman" w:eastAsia="Times New Roman"/>
          <w:spacing w:val="5"/>
        </w:rPr>
        <w:t xml:space="preserve"> </w:t>
      </w:r>
      <w:r>
        <w:t>年收回部分其他应</w:t>
      </w:r>
      <w:r>
        <w:rPr>
          <w:spacing w:val="-4"/>
        </w:rPr>
        <w:t>收款。</w:t>
      </w:r>
    </w:p>
    <w:p w14:paraId="736A8BFF">
      <w:pPr>
        <w:pStyle w:val="3"/>
        <w:spacing w:before="2" w:line="364" w:lineRule="auto"/>
        <w:ind w:right="1697" w:firstLine="640"/>
        <w:jc w:val="both"/>
      </w:pPr>
      <w:r>
        <w:rPr>
          <w:spacing w:val="-6"/>
        </w:rPr>
        <w:t xml:space="preserve">其中流动资产 </w:t>
      </w:r>
      <w:r>
        <w:rPr>
          <w:rFonts w:ascii="Times New Roman" w:eastAsia="Times New Roman"/>
        </w:rPr>
        <w:t>14.47</w:t>
      </w:r>
      <w:r>
        <w:rPr>
          <w:rFonts w:ascii="Times New Roman" w:eastAsia="Times New Roman"/>
          <w:spacing w:val="6"/>
        </w:rPr>
        <w:t xml:space="preserve"> </w:t>
      </w:r>
      <w:r>
        <w:rPr>
          <w:spacing w:val="-5"/>
        </w:rPr>
        <w:t xml:space="preserve">万元，比上年减少 </w:t>
      </w:r>
      <w:r>
        <w:rPr>
          <w:rFonts w:ascii="Times New Roman" w:eastAsia="Times New Roman"/>
        </w:rPr>
        <w:t>29.75</w:t>
      </w:r>
      <w:r>
        <w:rPr>
          <w:rFonts w:ascii="Times New Roman" w:eastAsia="Times New Roman"/>
          <w:spacing w:val="26"/>
        </w:rPr>
        <w:t xml:space="preserve"> </w:t>
      </w:r>
      <w:r>
        <w:t>万元，同</w:t>
      </w:r>
      <w:r>
        <w:rPr>
          <w:spacing w:val="-13"/>
        </w:rPr>
        <w:t xml:space="preserve">比减少 </w:t>
      </w:r>
      <w:r>
        <w:rPr>
          <w:rFonts w:ascii="Times New Roman" w:eastAsia="Times New Roman"/>
          <w:spacing w:val="-6"/>
        </w:rPr>
        <w:t>67.3%</w:t>
      </w:r>
      <w:r>
        <w:rPr>
          <w:spacing w:val="-12"/>
        </w:rPr>
        <w:t xml:space="preserve">，原因是 </w:t>
      </w:r>
      <w:r>
        <w:rPr>
          <w:rFonts w:ascii="Times New Roman" w:eastAsia="Times New Roman"/>
          <w:spacing w:val="-6"/>
        </w:rPr>
        <w:t>2024</w:t>
      </w:r>
      <w:r>
        <w:rPr>
          <w:rFonts w:ascii="Times New Roman" w:eastAsia="Times New Roman"/>
          <w:spacing w:val="-14"/>
        </w:rPr>
        <w:t xml:space="preserve"> </w:t>
      </w:r>
      <w:r>
        <w:rPr>
          <w:spacing w:val="-11"/>
        </w:rPr>
        <w:t>年收回部分其他应收款。固定资</w:t>
      </w:r>
      <w:r>
        <w:rPr>
          <w:spacing w:val="-15"/>
        </w:rPr>
        <w:t xml:space="preserve">产净值 </w:t>
      </w:r>
      <w:r>
        <w:rPr>
          <w:rFonts w:ascii="Times New Roman" w:eastAsia="Times New Roman"/>
          <w:spacing w:val="-8"/>
        </w:rPr>
        <w:t>57.3</w:t>
      </w:r>
      <w:r>
        <w:rPr>
          <w:rFonts w:ascii="Times New Roman" w:eastAsia="Times New Roman"/>
          <w:spacing w:val="-12"/>
        </w:rPr>
        <w:t xml:space="preserve"> </w:t>
      </w:r>
      <w:r>
        <w:rPr>
          <w:spacing w:val="-11"/>
        </w:rPr>
        <w:t xml:space="preserve">万元，比上年减少 </w:t>
      </w:r>
      <w:r>
        <w:rPr>
          <w:rFonts w:ascii="Times New Roman" w:eastAsia="Times New Roman"/>
          <w:spacing w:val="-8"/>
        </w:rPr>
        <w:t>2.5</w:t>
      </w:r>
      <w:r>
        <w:rPr>
          <w:rFonts w:ascii="Times New Roman" w:eastAsia="Times New Roman"/>
          <w:spacing w:val="-12"/>
        </w:rPr>
        <w:t xml:space="preserve"> </w:t>
      </w:r>
      <w:r>
        <w:rPr>
          <w:spacing w:val="-11"/>
        </w:rPr>
        <w:t xml:space="preserve">万元，同比减少 </w:t>
      </w:r>
      <w:r>
        <w:rPr>
          <w:rFonts w:ascii="Times New Roman" w:eastAsia="Times New Roman"/>
          <w:spacing w:val="-8"/>
        </w:rPr>
        <w:t>4.2%</w:t>
      </w:r>
      <w:r>
        <w:rPr>
          <w:spacing w:val="-8"/>
        </w:rPr>
        <w:t>，原</w:t>
      </w:r>
      <w:r>
        <w:rPr>
          <w:spacing w:val="-2"/>
        </w:rPr>
        <w:t>因是上年固定资产折旧。</w:t>
      </w:r>
    </w:p>
    <w:p w14:paraId="60962FCC">
      <w:pPr>
        <w:spacing w:before="0" w:line="486" w:lineRule="exact"/>
        <w:ind w:left="2280" w:right="0" w:firstLine="0"/>
        <w:jc w:val="left"/>
        <w:rPr>
          <w:rFonts w:ascii="Microsoft JhengHei" w:eastAsia="Microsoft JhengHei"/>
          <w:b/>
          <w:sz w:val="32"/>
        </w:rPr>
      </w:pPr>
      <w:r>
        <w:rPr>
          <w:rFonts w:ascii="Microsoft JhengHei" w:eastAsia="Microsoft JhengHei"/>
          <w:b/>
          <w:spacing w:val="-3"/>
          <w:sz w:val="32"/>
        </w:rPr>
        <w:t>八、重点项目预算绩效情况</w:t>
      </w:r>
    </w:p>
    <w:p w14:paraId="34C242A3">
      <w:pPr>
        <w:pStyle w:val="3"/>
        <w:spacing w:before="142"/>
        <w:ind w:left="2280"/>
      </w:pPr>
      <w:r>
        <w:rPr>
          <w:spacing w:val="-4"/>
        </w:rPr>
        <w:t>一）</w:t>
      </w:r>
      <w:r>
        <w:rPr>
          <w:spacing w:val="-5"/>
        </w:rPr>
        <w:t>部门整体绩效目标编制情况</w:t>
      </w:r>
    </w:p>
    <w:p w14:paraId="32974123">
      <w:pPr>
        <w:pStyle w:val="3"/>
        <w:spacing w:before="214" w:line="364" w:lineRule="auto"/>
        <w:ind w:right="1604" w:firstLine="640"/>
        <w:jc w:val="both"/>
      </w:pPr>
      <w:r>
        <w:rPr>
          <w:rFonts w:ascii="Times New Roman" w:eastAsia="Times New Roman"/>
          <w:spacing w:val="-4"/>
        </w:rPr>
        <w:t>1</w:t>
      </w:r>
      <w:r>
        <w:rPr>
          <w:spacing w:val="-6"/>
        </w:rPr>
        <w:t xml:space="preserve">、本部门整体绩效目标是：长期目标有 </w:t>
      </w:r>
      <w:r>
        <w:rPr>
          <w:rFonts w:ascii="Times New Roman" w:eastAsia="Times New Roman"/>
          <w:spacing w:val="-4"/>
        </w:rPr>
        <w:t>3</w:t>
      </w:r>
      <w:r>
        <w:rPr>
          <w:rFonts w:ascii="Times New Roman" w:eastAsia="Times New Roman"/>
          <w:spacing w:val="-16"/>
        </w:rPr>
        <w:t xml:space="preserve"> </w:t>
      </w:r>
      <w:r>
        <w:rPr>
          <w:spacing w:val="-11"/>
        </w:rPr>
        <w:t xml:space="preserve">个，目标 </w:t>
      </w:r>
      <w:r>
        <w:rPr>
          <w:rFonts w:ascii="Times New Roman" w:eastAsia="Times New Roman"/>
          <w:spacing w:val="-4"/>
        </w:rPr>
        <w:t>1</w:t>
      </w:r>
      <w:r>
        <w:rPr>
          <w:spacing w:val="-4"/>
        </w:rPr>
        <w:t>、</w:t>
      </w:r>
      <w:r>
        <w:rPr>
          <w:spacing w:val="-8"/>
        </w:rPr>
        <w:t xml:space="preserve">治理高新区市容管理； 目标 </w:t>
      </w:r>
      <w:r>
        <w:rPr>
          <w:rFonts w:ascii="Times New Roman" w:eastAsia="Times New Roman"/>
          <w:spacing w:val="-2"/>
        </w:rPr>
        <w:t>2</w:t>
      </w:r>
      <w:r>
        <w:rPr>
          <w:spacing w:val="-2"/>
        </w:rPr>
        <w:t xml:space="preserve">、治理高新区规划建设；目标 </w:t>
      </w:r>
      <w:r>
        <w:rPr>
          <w:rFonts w:ascii="Times New Roman" w:eastAsia="Times New Roman"/>
          <w:spacing w:val="-2"/>
        </w:rPr>
        <w:t>3</w:t>
      </w:r>
      <w:r>
        <w:rPr>
          <w:spacing w:val="-2"/>
        </w:rPr>
        <w:t>、治理高新区综合执法。</w:t>
      </w:r>
    </w:p>
    <w:p w14:paraId="6C4FE4FD">
      <w:pPr>
        <w:pStyle w:val="3"/>
        <w:spacing w:before="2" w:line="364" w:lineRule="auto"/>
        <w:ind w:left="2280" w:right="1539"/>
        <w:jc w:val="both"/>
      </w:pPr>
      <w:r>
        <w:rPr>
          <w:rFonts w:ascii="Times New Roman" w:hAnsi="Times New Roman" w:eastAsia="Times New Roman"/>
          <w:spacing w:val="-4"/>
        </w:rPr>
        <w:t>2</w:t>
      </w:r>
      <w:r>
        <w:rPr>
          <w:spacing w:val="-22"/>
        </w:rPr>
        <w:t xml:space="preserve">、长期目标 </w:t>
      </w:r>
      <w:r>
        <w:rPr>
          <w:rFonts w:ascii="Times New Roman" w:hAnsi="Times New Roman" w:eastAsia="Times New Roman"/>
          <w:spacing w:val="-4"/>
        </w:rPr>
        <w:t>1</w:t>
      </w:r>
      <w:r>
        <w:rPr>
          <w:spacing w:val="-18"/>
        </w:rPr>
        <w:t>、治理高新区市容管理，具体指标设置为：</w:t>
      </w:r>
      <w:r>
        <w:rPr>
          <w:spacing w:val="-2"/>
        </w:rPr>
        <w:t>产出指标：取缔违规经营率≧</w:t>
      </w:r>
      <w:r>
        <w:rPr>
          <w:rFonts w:ascii="Times New Roman" w:hAnsi="Times New Roman" w:eastAsia="Times New Roman"/>
          <w:spacing w:val="-2"/>
        </w:rPr>
        <w:t>98%</w:t>
      </w:r>
      <w:r>
        <w:rPr>
          <w:spacing w:val="-2"/>
        </w:rPr>
        <w:t>，指标设立依据是历</w:t>
      </w:r>
    </w:p>
    <w:p w14:paraId="6BB944AC">
      <w:pPr>
        <w:pStyle w:val="3"/>
        <w:spacing w:before="2"/>
      </w:pPr>
      <w:r>
        <w:rPr>
          <w:spacing w:val="-6"/>
        </w:rPr>
        <w:t>史经验。</w:t>
      </w:r>
    </w:p>
    <w:p w14:paraId="2BC8B6DD">
      <w:pPr>
        <w:spacing w:after="0"/>
        <w:sectPr>
          <w:pgSz w:w="11910" w:h="16840"/>
          <w:pgMar w:top="1480" w:right="100" w:bottom="280" w:left="160" w:header="720" w:footer="720" w:gutter="0"/>
          <w:cols w:space="720" w:num="1"/>
        </w:sectPr>
      </w:pPr>
    </w:p>
    <w:p w14:paraId="12BEFC0A">
      <w:pPr>
        <w:pStyle w:val="3"/>
        <w:spacing w:before="50" w:line="364" w:lineRule="auto"/>
        <w:ind w:right="1700" w:firstLine="640"/>
      </w:pPr>
      <w:r>
        <w:rPr>
          <w:spacing w:val="-2"/>
        </w:rPr>
        <w:t>效益指标：提升环境质量≧</w:t>
      </w:r>
      <w:r>
        <w:rPr>
          <w:rFonts w:ascii="Times New Roman" w:hAnsi="Times New Roman" w:eastAsia="Times New Roman"/>
          <w:spacing w:val="-2"/>
        </w:rPr>
        <w:t>90%</w:t>
      </w:r>
      <w:r>
        <w:rPr>
          <w:spacing w:val="-2"/>
        </w:rPr>
        <w:t>，指标设立依据是历史</w:t>
      </w:r>
      <w:r>
        <w:rPr>
          <w:spacing w:val="-4"/>
        </w:rPr>
        <w:t>经验。</w:t>
      </w:r>
    </w:p>
    <w:p w14:paraId="032630CF">
      <w:pPr>
        <w:pStyle w:val="3"/>
        <w:spacing w:before="1" w:line="364" w:lineRule="auto"/>
        <w:ind w:right="1700" w:firstLine="640"/>
      </w:pPr>
      <w:r>
        <w:rPr>
          <w:spacing w:val="-2"/>
        </w:rPr>
        <w:t>满意度指标：市民对市容秩序满意度≧</w:t>
      </w:r>
      <w:r>
        <w:rPr>
          <w:rFonts w:ascii="Times New Roman" w:hAnsi="Times New Roman" w:eastAsia="Times New Roman"/>
          <w:spacing w:val="-2"/>
        </w:rPr>
        <w:t>90%</w:t>
      </w:r>
      <w:r>
        <w:rPr>
          <w:spacing w:val="-2"/>
        </w:rPr>
        <w:t>，指标设立依据是历史经验。</w:t>
      </w:r>
    </w:p>
    <w:p w14:paraId="6A76485E">
      <w:pPr>
        <w:pStyle w:val="3"/>
        <w:spacing w:before="2" w:line="364" w:lineRule="auto"/>
        <w:ind w:left="2280" w:right="1697"/>
      </w:pPr>
      <w:r>
        <w:rPr>
          <w:spacing w:val="-10"/>
        </w:rPr>
        <w:t xml:space="preserve">长期目标 </w:t>
      </w:r>
      <w:r>
        <w:rPr>
          <w:rFonts w:ascii="Times New Roman" w:hAnsi="Times New Roman" w:eastAsia="Times New Roman"/>
        </w:rPr>
        <w:t>2</w:t>
      </w:r>
      <w:r>
        <w:t>、治理高新区规划建设，具体指标设置为：</w:t>
      </w:r>
      <w:r>
        <w:rPr>
          <w:spacing w:val="-2"/>
        </w:rPr>
        <w:t>产出指标：违规建设整治率≧</w:t>
      </w:r>
      <w:r>
        <w:rPr>
          <w:rFonts w:ascii="Times New Roman" w:hAnsi="Times New Roman" w:eastAsia="Times New Roman"/>
          <w:spacing w:val="-2"/>
        </w:rPr>
        <w:t>99%</w:t>
      </w:r>
      <w:r>
        <w:rPr>
          <w:spacing w:val="-2"/>
        </w:rPr>
        <w:t>，指标设立依据是历</w:t>
      </w:r>
    </w:p>
    <w:p w14:paraId="62BF2B49">
      <w:pPr>
        <w:pStyle w:val="3"/>
        <w:spacing w:before="2"/>
      </w:pPr>
      <w:r>
        <w:rPr>
          <w:spacing w:val="-6"/>
        </w:rPr>
        <w:t>史经验。</w:t>
      </w:r>
    </w:p>
    <w:p w14:paraId="4F8E8824">
      <w:pPr>
        <w:pStyle w:val="3"/>
        <w:spacing w:before="214" w:line="364" w:lineRule="auto"/>
        <w:ind w:right="1697" w:firstLine="640"/>
      </w:pPr>
      <w:r>
        <w:rPr>
          <w:spacing w:val="-12"/>
        </w:rPr>
        <w:t>效益指标：违规建设存量率≦</w:t>
      </w:r>
      <w:r>
        <w:rPr>
          <w:rFonts w:ascii="Times New Roman" w:hAnsi="Times New Roman" w:eastAsia="Times New Roman"/>
          <w:spacing w:val="-4"/>
        </w:rPr>
        <w:t>5%</w:t>
      </w:r>
      <w:r>
        <w:rPr>
          <w:spacing w:val="-4"/>
        </w:rPr>
        <w:t>，指标设立依据是历史经验。</w:t>
      </w:r>
    </w:p>
    <w:p w14:paraId="2286173B">
      <w:pPr>
        <w:pStyle w:val="3"/>
        <w:spacing w:before="1" w:line="364" w:lineRule="auto"/>
        <w:ind w:right="1700" w:firstLine="640"/>
      </w:pPr>
      <w:r>
        <w:rPr>
          <w:spacing w:val="-4"/>
        </w:rPr>
        <w:t>满意度指标：规划执法投诉率≦</w:t>
      </w:r>
      <w:r>
        <w:rPr>
          <w:rFonts w:ascii="Times New Roman" w:hAnsi="Times New Roman" w:eastAsia="Times New Roman"/>
          <w:spacing w:val="-4"/>
        </w:rPr>
        <w:t>10</w:t>
      </w:r>
      <w:r>
        <w:rPr>
          <w:rFonts w:ascii="Times New Roman" w:hAnsi="Times New Roman" w:eastAsia="Times New Roman"/>
          <w:spacing w:val="-16"/>
        </w:rPr>
        <w:t xml:space="preserve"> </w:t>
      </w:r>
      <w:r>
        <w:rPr>
          <w:spacing w:val="-4"/>
        </w:rPr>
        <w:t>次，指标设立依据是</w:t>
      </w:r>
      <w:r>
        <w:rPr>
          <w:spacing w:val="-2"/>
        </w:rPr>
        <w:t>历史经验。</w:t>
      </w:r>
    </w:p>
    <w:p w14:paraId="777A65C1">
      <w:pPr>
        <w:pStyle w:val="3"/>
        <w:spacing w:before="2" w:line="364" w:lineRule="auto"/>
        <w:ind w:left="2280" w:right="1539"/>
      </w:pPr>
      <w:r>
        <w:rPr>
          <w:spacing w:val="-9"/>
        </w:rPr>
        <w:t xml:space="preserve">长期目标 </w:t>
      </w:r>
      <w:r>
        <w:rPr>
          <w:rFonts w:ascii="Times New Roman" w:hAnsi="Times New Roman" w:eastAsia="Times New Roman"/>
        </w:rPr>
        <w:t>3</w:t>
      </w:r>
      <w:r>
        <w:t>、治理高新区综合执法，具体指标设置为：</w:t>
      </w:r>
      <w:r>
        <w:rPr>
          <w:spacing w:val="-13"/>
        </w:rPr>
        <w:t>产出指标：施工噪音、餐饮夜市油烟发现处理率≧</w:t>
      </w:r>
      <w:r>
        <w:rPr>
          <w:rFonts w:ascii="Times New Roman" w:hAnsi="Times New Roman" w:eastAsia="Times New Roman"/>
          <w:spacing w:val="-2"/>
        </w:rPr>
        <w:t>95%</w:t>
      </w:r>
      <w:r>
        <w:rPr>
          <w:spacing w:val="-2"/>
        </w:rPr>
        <w:t>，</w:t>
      </w:r>
    </w:p>
    <w:p w14:paraId="5BB7FC79">
      <w:pPr>
        <w:pStyle w:val="3"/>
        <w:spacing w:before="1"/>
      </w:pPr>
      <w:r>
        <w:rPr>
          <w:spacing w:val="-5"/>
        </w:rPr>
        <w:t>指标设立依据是历史经验。</w:t>
      </w:r>
    </w:p>
    <w:p w14:paraId="7E9C54DF">
      <w:pPr>
        <w:pStyle w:val="3"/>
        <w:spacing w:before="214" w:line="364" w:lineRule="auto"/>
        <w:ind w:right="1700" w:firstLine="640"/>
      </w:pPr>
      <w:r>
        <w:rPr>
          <w:spacing w:val="-2"/>
        </w:rPr>
        <w:t>效益指标：提升空气质量≧</w:t>
      </w:r>
      <w:r>
        <w:rPr>
          <w:rFonts w:ascii="Times New Roman" w:hAnsi="Times New Roman" w:eastAsia="Times New Roman"/>
          <w:spacing w:val="-2"/>
        </w:rPr>
        <w:t>90%</w:t>
      </w:r>
      <w:r>
        <w:rPr>
          <w:spacing w:val="-2"/>
        </w:rPr>
        <w:t>，指标设立依据是历史</w:t>
      </w:r>
      <w:r>
        <w:rPr>
          <w:spacing w:val="-4"/>
        </w:rPr>
        <w:t>经验。</w:t>
      </w:r>
    </w:p>
    <w:p w14:paraId="78351496">
      <w:pPr>
        <w:pStyle w:val="3"/>
        <w:spacing w:before="2" w:line="364" w:lineRule="auto"/>
        <w:ind w:right="1700" w:firstLine="640"/>
      </w:pPr>
      <w:r>
        <w:rPr>
          <w:spacing w:val="-4"/>
        </w:rPr>
        <w:t>满意度指标：综合执法投诉率≦</w:t>
      </w:r>
      <w:r>
        <w:rPr>
          <w:rFonts w:ascii="Times New Roman" w:hAnsi="Times New Roman" w:eastAsia="Times New Roman"/>
          <w:spacing w:val="-4"/>
        </w:rPr>
        <w:t>10</w:t>
      </w:r>
      <w:r>
        <w:rPr>
          <w:rFonts w:ascii="Times New Roman" w:hAnsi="Times New Roman" w:eastAsia="Times New Roman"/>
          <w:spacing w:val="-16"/>
        </w:rPr>
        <w:t xml:space="preserve"> </w:t>
      </w:r>
      <w:r>
        <w:rPr>
          <w:spacing w:val="-4"/>
        </w:rPr>
        <w:t>次，指标设立依据是</w:t>
      </w:r>
      <w:r>
        <w:rPr>
          <w:spacing w:val="-2"/>
        </w:rPr>
        <w:t>历史经验。</w:t>
      </w:r>
    </w:p>
    <w:p w14:paraId="1155C1AD">
      <w:pPr>
        <w:pStyle w:val="3"/>
        <w:spacing w:before="2" w:line="364" w:lineRule="auto"/>
        <w:ind w:right="1539" w:firstLine="640"/>
      </w:pPr>
      <w:r>
        <w:rPr>
          <w:rFonts w:ascii="Times New Roman" w:eastAsia="Times New Roman"/>
        </w:rPr>
        <w:t>3</w:t>
      </w:r>
      <w:r>
        <w:rPr>
          <w:spacing w:val="-18"/>
        </w:rPr>
        <w:t xml:space="preserve">、年度目标有 </w:t>
      </w:r>
      <w:r>
        <w:rPr>
          <w:rFonts w:ascii="Times New Roman" w:eastAsia="Times New Roman"/>
        </w:rPr>
        <w:t xml:space="preserve">3 </w:t>
      </w:r>
      <w:r>
        <w:rPr>
          <w:spacing w:val="-24"/>
        </w:rPr>
        <w:t xml:space="preserve">个，目标 </w:t>
      </w:r>
      <w:r>
        <w:rPr>
          <w:rFonts w:ascii="Times New Roman" w:eastAsia="Times New Roman"/>
        </w:rPr>
        <w:t>1</w:t>
      </w:r>
      <w:r>
        <w:rPr>
          <w:spacing w:val="-11"/>
        </w:rPr>
        <w:t>、治理高新区市容管理； 目</w:t>
      </w:r>
      <w:r>
        <w:rPr>
          <w:spacing w:val="-40"/>
        </w:rPr>
        <w:t xml:space="preserve">标 </w:t>
      </w:r>
      <w:r>
        <w:rPr>
          <w:rFonts w:ascii="Times New Roman" w:eastAsia="Times New Roman"/>
          <w:spacing w:val="-2"/>
        </w:rPr>
        <w:t>2</w:t>
      </w:r>
      <w:r>
        <w:rPr>
          <w:spacing w:val="-8"/>
        </w:rPr>
        <w:t xml:space="preserve">、治理高新区规划建设；目标 </w:t>
      </w:r>
      <w:r>
        <w:rPr>
          <w:rFonts w:ascii="Times New Roman" w:eastAsia="Times New Roman"/>
          <w:spacing w:val="-2"/>
        </w:rPr>
        <w:t>3</w:t>
      </w:r>
      <w:r>
        <w:rPr>
          <w:spacing w:val="-2"/>
        </w:rPr>
        <w:t>、治理高新区综合执法。</w:t>
      </w:r>
    </w:p>
    <w:p w14:paraId="06FE95C7">
      <w:pPr>
        <w:pStyle w:val="3"/>
        <w:spacing w:before="1" w:line="364" w:lineRule="auto"/>
        <w:ind w:left="2280" w:right="1697"/>
      </w:pPr>
      <w:r>
        <w:rPr>
          <w:spacing w:val="-10"/>
        </w:rPr>
        <w:t xml:space="preserve">年度目标 </w:t>
      </w:r>
      <w:r>
        <w:rPr>
          <w:rFonts w:ascii="Times New Roman" w:hAnsi="Times New Roman" w:eastAsia="Times New Roman"/>
        </w:rPr>
        <w:t>1</w:t>
      </w:r>
      <w:r>
        <w:t>、治理高新区市容管理，具体指标设置为：</w:t>
      </w:r>
      <w:r>
        <w:rPr>
          <w:spacing w:val="-2"/>
        </w:rPr>
        <w:t>产出指标：取缔违规经营率≧</w:t>
      </w:r>
      <w:r>
        <w:rPr>
          <w:rFonts w:ascii="Times New Roman" w:hAnsi="Times New Roman" w:eastAsia="Times New Roman"/>
          <w:spacing w:val="-2"/>
        </w:rPr>
        <w:t>98%</w:t>
      </w:r>
      <w:r>
        <w:rPr>
          <w:spacing w:val="-2"/>
        </w:rPr>
        <w:t>，指标设立依据是历</w:t>
      </w:r>
    </w:p>
    <w:p w14:paraId="21E0159F">
      <w:pPr>
        <w:spacing w:after="0" w:line="364" w:lineRule="auto"/>
        <w:sectPr>
          <w:pgSz w:w="11910" w:h="16840"/>
          <w:pgMar w:top="1480" w:right="100" w:bottom="280" w:left="160" w:header="720" w:footer="720" w:gutter="0"/>
          <w:cols w:space="720" w:num="1"/>
        </w:sectPr>
      </w:pPr>
    </w:p>
    <w:p w14:paraId="3DF4FFE6">
      <w:pPr>
        <w:pStyle w:val="3"/>
        <w:spacing w:before="30"/>
      </w:pPr>
      <w:r>
        <w:rPr>
          <w:spacing w:val="-6"/>
        </w:rPr>
        <w:t>史经验。</w:t>
      </w:r>
    </w:p>
    <w:p w14:paraId="723308E2">
      <w:pPr>
        <w:pStyle w:val="3"/>
        <w:spacing w:before="214" w:line="364" w:lineRule="auto"/>
        <w:ind w:right="1700" w:firstLine="640"/>
      </w:pPr>
      <w:r>
        <w:rPr>
          <w:spacing w:val="-2"/>
        </w:rPr>
        <w:t>效益指标：提升环境质量≧</w:t>
      </w:r>
      <w:r>
        <w:rPr>
          <w:rFonts w:ascii="Times New Roman" w:hAnsi="Times New Roman" w:eastAsia="Times New Roman"/>
          <w:spacing w:val="-2"/>
        </w:rPr>
        <w:t>90%</w:t>
      </w:r>
      <w:r>
        <w:rPr>
          <w:spacing w:val="-2"/>
        </w:rPr>
        <w:t>，指标设立依据是历史</w:t>
      </w:r>
      <w:r>
        <w:rPr>
          <w:spacing w:val="-4"/>
        </w:rPr>
        <w:t>经验。</w:t>
      </w:r>
    </w:p>
    <w:p w14:paraId="6B1C791F">
      <w:pPr>
        <w:pStyle w:val="3"/>
        <w:spacing w:before="1" w:line="364" w:lineRule="auto"/>
        <w:ind w:right="1700" w:firstLine="640"/>
      </w:pPr>
      <w:r>
        <w:rPr>
          <w:spacing w:val="-2"/>
        </w:rPr>
        <w:t>满意度指标：市民对市容秩序满意度≧</w:t>
      </w:r>
      <w:r>
        <w:rPr>
          <w:rFonts w:ascii="Times New Roman" w:hAnsi="Times New Roman" w:eastAsia="Times New Roman"/>
          <w:spacing w:val="-2"/>
        </w:rPr>
        <w:t>90%</w:t>
      </w:r>
      <w:r>
        <w:rPr>
          <w:spacing w:val="-2"/>
        </w:rPr>
        <w:t>，指标设立依据是历史经验。</w:t>
      </w:r>
    </w:p>
    <w:p w14:paraId="2689ADB5">
      <w:pPr>
        <w:pStyle w:val="3"/>
        <w:spacing w:before="2" w:line="364" w:lineRule="auto"/>
        <w:ind w:left="2280" w:right="1697"/>
      </w:pPr>
      <w:r>
        <w:rPr>
          <w:spacing w:val="-10"/>
        </w:rPr>
        <w:t xml:space="preserve">年度目标 </w:t>
      </w:r>
      <w:r>
        <w:rPr>
          <w:rFonts w:ascii="Times New Roman" w:hAnsi="Times New Roman" w:eastAsia="Times New Roman"/>
        </w:rPr>
        <w:t>2</w:t>
      </w:r>
      <w:r>
        <w:t>、治理高新区规划建设，具体指标设置为：</w:t>
      </w:r>
      <w:r>
        <w:rPr>
          <w:spacing w:val="-2"/>
        </w:rPr>
        <w:t>产出指标：违规建设整治率≧</w:t>
      </w:r>
      <w:r>
        <w:rPr>
          <w:rFonts w:ascii="Times New Roman" w:hAnsi="Times New Roman" w:eastAsia="Times New Roman"/>
          <w:spacing w:val="-2"/>
        </w:rPr>
        <w:t>99%</w:t>
      </w:r>
      <w:r>
        <w:rPr>
          <w:spacing w:val="-2"/>
        </w:rPr>
        <w:t>，指标设立依据是历</w:t>
      </w:r>
    </w:p>
    <w:p w14:paraId="3D4A9FD5">
      <w:pPr>
        <w:pStyle w:val="3"/>
        <w:spacing w:before="2"/>
      </w:pPr>
      <w:r>
        <w:rPr>
          <w:spacing w:val="-6"/>
        </w:rPr>
        <w:t>史经验。</w:t>
      </w:r>
    </w:p>
    <w:p w14:paraId="49F3A3D3">
      <w:pPr>
        <w:pStyle w:val="3"/>
        <w:spacing w:before="214" w:line="364" w:lineRule="auto"/>
        <w:ind w:right="1697" w:firstLine="640"/>
      </w:pPr>
      <w:r>
        <w:rPr>
          <w:spacing w:val="-12"/>
        </w:rPr>
        <w:t>效益指标：违规建设存量率≦</w:t>
      </w:r>
      <w:r>
        <w:rPr>
          <w:rFonts w:ascii="Times New Roman" w:hAnsi="Times New Roman" w:eastAsia="Times New Roman"/>
          <w:spacing w:val="-4"/>
        </w:rPr>
        <w:t>5%</w:t>
      </w:r>
      <w:r>
        <w:rPr>
          <w:spacing w:val="-4"/>
        </w:rPr>
        <w:t>，指标设立依据是历史经验。</w:t>
      </w:r>
    </w:p>
    <w:p w14:paraId="2E45B265">
      <w:pPr>
        <w:pStyle w:val="3"/>
        <w:spacing w:before="1" w:line="364" w:lineRule="auto"/>
        <w:ind w:right="1700" w:firstLine="640"/>
      </w:pPr>
      <w:r>
        <w:rPr>
          <w:spacing w:val="-4"/>
        </w:rPr>
        <w:t>满意度指标：规划执法投诉率≦</w:t>
      </w:r>
      <w:r>
        <w:rPr>
          <w:rFonts w:ascii="Times New Roman" w:hAnsi="Times New Roman" w:eastAsia="Times New Roman"/>
          <w:spacing w:val="-4"/>
        </w:rPr>
        <w:t>10</w:t>
      </w:r>
      <w:r>
        <w:rPr>
          <w:rFonts w:ascii="Times New Roman" w:hAnsi="Times New Roman" w:eastAsia="Times New Roman"/>
          <w:spacing w:val="-16"/>
        </w:rPr>
        <w:t xml:space="preserve"> </w:t>
      </w:r>
      <w:r>
        <w:rPr>
          <w:spacing w:val="-4"/>
        </w:rPr>
        <w:t>次，指标设立依据是</w:t>
      </w:r>
      <w:r>
        <w:rPr>
          <w:spacing w:val="-2"/>
        </w:rPr>
        <w:t>历史经验。</w:t>
      </w:r>
    </w:p>
    <w:p w14:paraId="45A453EC">
      <w:pPr>
        <w:pStyle w:val="3"/>
        <w:spacing w:before="2" w:line="364" w:lineRule="auto"/>
        <w:ind w:left="2280" w:right="1539"/>
      </w:pPr>
      <w:r>
        <w:rPr>
          <w:spacing w:val="-9"/>
        </w:rPr>
        <w:t xml:space="preserve">年度目标 </w:t>
      </w:r>
      <w:r>
        <w:rPr>
          <w:rFonts w:ascii="Times New Roman" w:hAnsi="Times New Roman" w:eastAsia="Times New Roman"/>
        </w:rPr>
        <w:t>3</w:t>
      </w:r>
      <w:r>
        <w:t>、治理高新区综合执法，具体指标设置为：</w:t>
      </w:r>
      <w:r>
        <w:rPr>
          <w:spacing w:val="-13"/>
        </w:rPr>
        <w:t>产出指标：施工噪音、餐饮夜市油烟发现处理率≧</w:t>
      </w:r>
      <w:r>
        <w:rPr>
          <w:rFonts w:ascii="Times New Roman" w:hAnsi="Times New Roman" w:eastAsia="Times New Roman"/>
          <w:spacing w:val="-2"/>
        </w:rPr>
        <w:t>95%</w:t>
      </w:r>
      <w:r>
        <w:rPr>
          <w:spacing w:val="-2"/>
        </w:rPr>
        <w:t>，</w:t>
      </w:r>
    </w:p>
    <w:p w14:paraId="603947D2">
      <w:pPr>
        <w:pStyle w:val="3"/>
        <w:spacing w:before="1"/>
      </w:pPr>
      <w:r>
        <w:rPr>
          <w:spacing w:val="-5"/>
        </w:rPr>
        <w:t>指标设立依据是历史经验。</w:t>
      </w:r>
    </w:p>
    <w:p w14:paraId="578AFCDC">
      <w:pPr>
        <w:pStyle w:val="3"/>
        <w:spacing w:before="214" w:line="364" w:lineRule="auto"/>
        <w:ind w:right="1700" w:firstLine="640"/>
      </w:pPr>
      <w:r>
        <w:rPr>
          <w:spacing w:val="-2"/>
        </w:rPr>
        <w:t>效益指标：提升空气质量≧</w:t>
      </w:r>
      <w:r>
        <w:rPr>
          <w:rFonts w:ascii="Times New Roman" w:hAnsi="Times New Roman" w:eastAsia="Times New Roman"/>
          <w:spacing w:val="-2"/>
        </w:rPr>
        <w:t>90%</w:t>
      </w:r>
      <w:r>
        <w:rPr>
          <w:spacing w:val="-2"/>
        </w:rPr>
        <w:t>，指标设立依据是历史</w:t>
      </w:r>
      <w:r>
        <w:rPr>
          <w:spacing w:val="-4"/>
        </w:rPr>
        <w:t>经验。</w:t>
      </w:r>
    </w:p>
    <w:p w14:paraId="48DAF328">
      <w:pPr>
        <w:pStyle w:val="3"/>
        <w:spacing w:before="2" w:line="364" w:lineRule="auto"/>
        <w:ind w:right="1700" w:firstLine="640"/>
      </w:pPr>
      <w:r>
        <w:rPr>
          <w:spacing w:val="-4"/>
        </w:rPr>
        <w:t>满意度指标：综合执法投诉率≦</w:t>
      </w:r>
      <w:r>
        <w:rPr>
          <w:rFonts w:ascii="Times New Roman" w:hAnsi="Times New Roman" w:eastAsia="Times New Roman"/>
          <w:spacing w:val="-4"/>
        </w:rPr>
        <w:t>10</w:t>
      </w:r>
      <w:r>
        <w:rPr>
          <w:rFonts w:ascii="Times New Roman" w:hAnsi="Times New Roman" w:eastAsia="Times New Roman"/>
          <w:spacing w:val="-16"/>
        </w:rPr>
        <w:t xml:space="preserve"> </w:t>
      </w:r>
      <w:r>
        <w:rPr>
          <w:spacing w:val="-4"/>
        </w:rPr>
        <w:t>次，指标设立依据是</w:t>
      </w:r>
      <w:r>
        <w:rPr>
          <w:spacing w:val="-2"/>
        </w:rPr>
        <w:t>历史经验。</w:t>
      </w:r>
    </w:p>
    <w:p w14:paraId="4F26B1F9">
      <w:pPr>
        <w:pStyle w:val="3"/>
        <w:spacing w:before="2"/>
        <w:ind w:left="2280"/>
      </w:pPr>
      <w:r>
        <w:rPr>
          <w:spacing w:val="-4"/>
        </w:rPr>
        <w:t>（二）</w:t>
      </w:r>
      <w:r>
        <w:rPr>
          <w:spacing w:val="-5"/>
        </w:rPr>
        <w:t>重点项目绩效目标编制情况</w:t>
      </w:r>
    </w:p>
    <w:p w14:paraId="126EC2E3">
      <w:pPr>
        <w:pStyle w:val="3"/>
        <w:spacing w:before="214" w:line="364" w:lineRule="auto"/>
        <w:ind w:right="1378" w:firstLine="640"/>
      </w:pPr>
      <w:r>
        <w:rPr>
          <w:spacing w:val="-2"/>
        </w:rPr>
        <w:t>对项目支出表中每个项目主要内容、项目年度绩效目标、项目绩效指标设置情况及相关依据进行说明。</w:t>
      </w:r>
    </w:p>
    <w:p w14:paraId="1EA0A41C">
      <w:pPr>
        <w:spacing w:after="0" w:line="364" w:lineRule="auto"/>
        <w:sectPr>
          <w:pgSz w:w="11910" w:h="16840"/>
          <w:pgMar w:top="1500" w:right="100" w:bottom="280" w:left="160" w:header="720" w:footer="720" w:gutter="0"/>
          <w:cols w:space="720" w:num="1"/>
        </w:sectPr>
      </w:pPr>
    </w:p>
    <w:p w14:paraId="0F4E0175">
      <w:pPr>
        <w:pStyle w:val="3"/>
        <w:spacing w:before="50" w:line="364" w:lineRule="auto"/>
        <w:ind w:right="1685" w:firstLine="640"/>
        <w:jc w:val="both"/>
      </w:pPr>
      <w:r>
        <w:rPr>
          <w:spacing w:val="-2"/>
        </w:rPr>
        <w:t>“专项执法经费</w:t>
      </w:r>
      <w:r>
        <w:rPr>
          <w:rFonts w:ascii="Times New Roman" w:hAnsi="Times New Roman" w:eastAsia="Times New Roman"/>
          <w:spacing w:val="-2"/>
        </w:rPr>
        <w:t>-</w:t>
      </w:r>
      <w:r>
        <w:rPr>
          <w:spacing w:val="-14"/>
        </w:rPr>
        <w:t>代管资金”项目主要内容是：保障高新</w:t>
      </w:r>
      <w:r>
        <w:rPr>
          <w:spacing w:val="-2"/>
        </w:rPr>
        <w:t>区执法人员（协管员）经费，弥补执法办公经费不足。</w:t>
      </w:r>
      <w:r>
        <w:rPr>
          <w:rFonts w:ascii="Times New Roman" w:hAnsi="Times New Roman" w:eastAsia="Times New Roman"/>
          <w:spacing w:val="-2"/>
        </w:rPr>
        <w:t>2025</w:t>
      </w:r>
      <w:r>
        <w:rPr>
          <w:spacing w:val="-15"/>
        </w:rPr>
        <w:t xml:space="preserve">年预算安排 </w:t>
      </w:r>
      <w:r>
        <w:rPr>
          <w:rFonts w:ascii="Times New Roman" w:hAnsi="Times New Roman" w:eastAsia="Times New Roman"/>
          <w:spacing w:val="-2"/>
        </w:rPr>
        <w:t>150</w:t>
      </w:r>
      <w:r>
        <w:rPr>
          <w:rFonts w:ascii="Times New Roman" w:hAnsi="Times New Roman" w:eastAsia="Times New Roman"/>
          <w:spacing w:val="-9"/>
        </w:rPr>
        <w:t xml:space="preserve"> </w:t>
      </w:r>
      <w:r>
        <w:rPr>
          <w:spacing w:val="-8"/>
        </w:rPr>
        <w:t xml:space="preserve">万元，其中，一般公共预算资金 </w:t>
      </w:r>
      <w:r>
        <w:rPr>
          <w:rFonts w:ascii="Times New Roman" w:hAnsi="Times New Roman" w:eastAsia="Times New Roman"/>
          <w:spacing w:val="-2"/>
        </w:rPr>
        <w:t xml:space="preserve">150 </w:t>
      </w:r>
      <w:r>
        <w:rPr>
          <w:spacing w:val="-5"/>
        </w:rPr>
        <w:t>万元，</w:t>
      </w:r>
    </w:p>
    <w:p w14:paraId="59554110">
      <w:pPr>
        <w:pStyle w:val="3"/>
        <w:spacing w:before="2"/>
        <w:jc w:val="both"/>
      </w:pPr>
      <w:r>
        <w:rPr>
          <w:spacing w:val="-16"/>
        </w:rPr>
        <w:t xml:space="preserve">自有资金 </w:t>
      </w:r>
      <w:r>
        <w:rPr>
          <w:rFonts w:ascii="Times New Roman" w:eastAsia="Times New Roman"/>
        </w:rPr>
        <w:t>0</w:t>
      </w:r>
      <w:r>
        <w:rPr>
          <w:rFonts w:ascii="Times New Roman" w:eastAsia="Times New Roman"/>
          <w:spacing w:val="-17"/>
        </w:rPr>
        <w:t xml:space="preserve"> </w:t>
      </w:r>
      <w:r>
        <w:rPr>
          <w:spacing w:val="-4"/>
        </w:rPr>
        <w:t>万元。</w:t>
      </w:r>
    </w:p>
    <w:p w14:paraId="6E722B58">
      <w:pPr>
        <w:pStyle w:val="3"/>
        <w:spacing w:before="214" w:line="364" w:lineRule="auto"/>
        <w:ind w:right="1685" w:firstLine="640"/>
        <w:jc w:val="both"/>
      </w:pPr>
      <w:r>
        <w:rPr>
          <w:spacing w:val="-2"/>
        </w:rPr>
        <w:t>项目绩效总目标是：高新区辖区内的违章建筑及违章拆除等，全辖区内的市容环境卫生、环保、城市绿化、市政、农业农村、水利自然资源等领域综合执法管理。</w:t>
      </w:r>
    </w:p>
    <w:p w14:paraId="2238F56F">
      <w:pPr>
        <w:pStyle w:val="3"/>
        <w:spacing w:before="3"/>
        <w:ind w:left="2280"/>
      </w:pPr>
      <w:r>
        <w:rPr>
          <w:spacing w:val="-5"/>
        </w:rPr>
        <w:t>项目绩效指标设置情况：</w:t>
      </w:r>
    </w:p>
    <w:p w14:paraId="06D1594B">
      <w:pPr>
        <w:pStyle w:val="3"/>
        <w:spacing w:before="214"/>
        <w:ind w:left="2280"/>
      </w:pPr>
      <w:r>
        <w:rPr>
          <w:spacing w:val="-2"/>
        </w:rPr>
        <w:t>产出指标：违法建设发现率≧</w:t>
      </w:r>
      <w:r>
        <w:rPr>
          <w:rFonts w:ascii="Times New Roman" w:hAnsi="Times New Roman" w:eastAsia="Times New Roman"/>
          <w:spacing w:val="-2"/>
        </w:rPr>
        <w:t>98%</w:t>
      </w:r>
      <w:r>
        <w:rPr>
          <w:spacing w:val="-3"/>
        </w:rPr>
        <w:t>，市长热线回复率≧</w:t>
      </w:r>
    </w:p>
    <w:p w14:paraId="2D602A43">
      <w:pPr>
        <w:pStyle w:val="3"/>
        <w:spacing w:before="214" w:line="364" w:lineRule="auto"/>
        <w:ind w:left="2280" w:right="1539" w:hanging="641"/>
      </w:pPr>
      <w:r>
        <w:rPr>
          <w:rFonts w:ascii="Times New Roman" w:hAnsi="Times New Roman" w:eastAsia="Times New Roman"/>
          <w:spacing w:val="21"/>
        </w:rPr>
        <w:t>98</w:t>
      </w:r>
      <w:r>
        <w:rPr>
          <w:rFonts w:ascii="Times New Roman" w:hAnsi="Times New Roman" w:eastAsia="Times New Roman"/>
          <w:spacing w:val="18"/>
        </w:rPr>
        <w:t>%</w:t>
      </w:r>
      <w:r>
        <w:rPr>
          <w:spacing w:val="-13"/>
        </w:rPr>
        <w:t>，立案查处违法事件≧</w:t>
      </w:r>
      <w:r>
        <w:rPr>
          <w:rFonts w:ascii="Times New Roman" w:hAnsi="Times New Roman" w:eastAsia="Times New Roman"/>
          <w:spacing w:val="-4"/>
        </w:rPr>
        <w:t>80</w:t>
      </w:r>
      <w:r>
        <w:rPr>
          <w:rFonts w:ascii="Times New Roman" w:hAnsi="Times New Roman" w:eastAsia="Times New Roman"/>
          <w:spacing w:val="-16"/>
        </w:rPr>
        <w:t xml:space="preserve"> </w:t>
      </w:r>
      <w:r>
        <w:rPr>
          <w:spacing w:val="-15"/>
        </w:rPr>
        <w:t>件，指标设立依据是历史经验。</w:t>
      </w:r>
      <w:r>
        <w:rPr>
          <w:spacing w:val="-2"/>
        </w:rPr>
        <w:t>效益指标：美丽乡村建设配合度≧</w:t>
      </w:r>
      <w:r>
        <w:rPr>
          <w:rFonts w:ascii="Times New Roman" w:hAnsi="Times New Roman" w:eastAsia="Times New Roman"/>
          <w:spacing w:val="-2"/>
        </w:rPr>
        <w:t>98%</w:t>
      </w:r>
      <w:r>
        <w:rPr>
          <w:spacing w:val="-2"/>
        </w:rPr>
        <w:t>；辖区居民出行</w:t>
      </w:r>
    </w:p>
    <w:p w14:paraId="3D32C1E5">
      <w:pPr>
        <w:pStyle w:val="3"/>
        <w:spacing w:before="1" w:line="364" w:lineRule="auto"/>
        <w:ind w:right="1700"/>
      </w:pPr>
      <w:r>
        <w:rPr>
          <w:spacing w:val="-2"/>
        </w:rPr>
        <w:t>方便及居住环境，有序整齐；市民对执法工作的满意度，基本满意；指标设立依据是历史经验。</w:t>
      </w:r>
    </w:p>
    <w:p w14:paraId="32D39C15">
      <w:pPr>
        <w:spacing w:before="0" w:line="484" w:lineRule="exact"/>
        <w:ind w:left="2280" w:right="0" w:firstLine="0"/>
        <w:jc w:val="left"/>
        <w:rPr>
          <w:rFonts w:ascii="Microsoft JhengHei" w:eastAsia="Microsoft JhengHei"/>
          <w:b/>
          <w:sz w:val="32"/>
        </w:rPr>
      </w:pPr>
      <w:r>
        <w:rPr>
          <w:rFonts w:ascii="Microsoft JhengHei" w:eastAsia="Microsoft JhengHei"/>
          <w:b/>
          <w:spacing w:val="-3"/>
          <w:sz w:val="32"/>
        </w:rPr>
        <w:t>九、其他需要说明的情况</w:t>
      </w:r>
    </w:p>
    <w:p w14:paraId="1F495BE1">
      <w:pPr>
        <w:pStyle w:val="3"/>
        <w:spacing w:before="141"/>
        <w:ind w:left="2280"/>
      </w:pPr>
      <w:r>
        <w:rPr>
          <w:spacing w:val="-4"/>
        </w:rPr>
        <w:t>（一）</w:t>
      </w:r>
      <w:r>
        <w:rPr>
          <w:spacing w:val="-5"/>
        </w:rPr>
        <w:t>对空表的说明</w:t>
      </w:r>
    </w:p>
    <w:p w14:paraId="2C449E80">
      <w:pPr>
        <w:pStyle w:val="3"/>
        <w:spacing w:before="214" w:line="364" w:lineRule="auto"/>
        <w:ind w:right="1700" w:firstLine="640"/>
      </w:pPr>
      <w:r>
        <w:rPr>
          <w:spacing w:val="-7"/>
        </w:rPr>
        <w:t xml:space="preserve">本单位 </w:t>
      </w:r>
      <w:r>
        <w:rPr>
          <w:rFonts w:ascii="Times New Roman" w:eastAsia="Times New Roman"/>
        </w:rPr>
        <w:t xml:space="preserve">2025 </w:t>
      </w:r>
      <w:r>
        <w:t>年无政府性基金预算拨款安排的支出，与</w:t>
      </w:r>
      <w:r>
        <w:rPr>
          <w:spacing w:val="-2"/>
        </w:rPr>
        <w:t>上年一致。</w:t>
      </w:r>
    </w:p>
    <w:p w14:paraId="009194BD">
      <w:pPr>
        <w:pStyle w:val="3"/>
        <w:spacing w:before="2"/>
        <w:ind w:left="2280"/>
      </w:pPr>
      <w:r>
        <w:rPr>
          <w:spacing w:val="-21"/>
        </w:rPr>
        <w:t xml:space="preserve">本单位 </w:t>
      </w:r>
      <w:r>
        <w:rPr>
          <w:rFonts w:ascii="Times New Roman" w:eastAsia="Times New Roman"/>
          <w:spacing w:val="-4"/>
        </w:rPr>
        <w:t>2025</w:t>
      </w:r>
      <w:r>
        <w:rPr>
          <w:rFonts w:ascii="Times New Roman" w:eastAsia="Times New Roman"/>
          <w:spacing w:val="13"/>
        </w:rPr>
        <w:t xml:space="preserve"> </w:t>
      </w:r>
      <w:r>
        <w:rPr>
          <w:spacing w:val="-5"/>
        </w:rPr>
        <w:t>年无国有资本经营预算支出，与上年一致。</w:t>
      </w:r>
    </w:p>
    <w:p w14:paraId="3548AF33">
      <w:pPr>
        <w:pStyle w:val="3"/>
        <w:spacing w:before="214" w:line="364" w:lineRule="auto"/>
        <w:ind w:left="2280" w:right="5845"/>
      </w:pPr>
      <w:r>
        <w:rPr>
          <w:spacing w:val="-2"/>
        </w:rPr>
        <w:t>（二）对其他情况的说明无其他情况说明。</w:t>
      </w:r>
    </w:p>
    <w:p w14:paraId="24BCD412">
      <w:pPr>
        <w:spacing w:before="0" w:line="484" w:lineRule="exact"/>
        <w:ind w:left="2280" w:right="0" w:firstLine="0"/>
        <w:jc w:val="left"/>
        <w:rPr>
          <w:rFonts w:ascii="Microsoft JhengHei" w:eastAsia="Microsoft JhengHei"/>
          <w:b/>
          <w:sz w:val="32"/>
        </w:rPr>
      </w:pPr>
      <w:r>
        <w:rPr>
          <w:rFonts w:ascii="Microsoft JhengHei" w:eastAsia="Microsoft JhengHei"/>
          <w:b/>
          <w:spacing w:val="-4"/>
          <w:sz w:val="32"/>
        </w:rPr>
        <w:t>十、专业名词解释</w:t>
      </w:r>
    </w:p>
    <w:p w14:paraId="00DE8A02">
      <w:pPr>
        <w:pStyle w:val="7"/>
        <w:numPr>
          <w:ilvl w:val="0"/>
          <w:numId w:val="1"/>
        </w:numPr>
        <w:tabs>
          <w:tab w:val="left" w:pos="2519"/>
        </w:tabs>
        <w:spacing w:before="141" w:after="0" w:line="240" w:lineRule="auto"/>
        <w:ind w:left="2519" w:right="0" w:hanging="239"/>
        <w:jc w:val="left"/>
        <w:rPr>
          <w:sz w:val="32"/>
        </w:rPr>
      </w:pPr>
      <w:r>
        <w:rPr>
          <w:spacing w:val="-1"/>
          <w:sz w:val="32"/>
        </w:rPr>
        <w:t>机关运行经费：指为保障单位运行使用一般公共预算</w:t>
      </w:r>
    </w:p>
    <w:p w14:paraId="561B714B">
      <w:pPr>
        <w:spacing w:after="0" w:line="240" w:lineRule="auto"/>
        <w:jc w:val="left"/>
        <w:rPr>
          <w:sz w:val="32"/>
        </w:rPr>
        <w:sectPr>
          <w:pgSz w:w="11910" w:h="16840"/>
          <w:pgMar w:top="1480" w:right="100" w:bottom="280" w:left="160" w:header="720" w:footer="720" w:gutter="0"/>
          <w:cols w:space="720" w:num="1"/>
        </w:sectPr>
      </w:pPr>
    </w:p>
    <w:p w14:paraId="15E0D0F1">
      <w:pPr>
        <w:pStyle w:val="3"/>
        <w:spacing w:before="30" w:line="364" w:lineRule="auto"/>
        <w:ind w:right="1539"/>
      </w:pPr>
      <w:r>
        <w:rPr>
          <w:spacing w:val="-2"/>
        </w:rPr>
        <w:t>财政拨款安排的基本支出中的日常公用经费支出。包括办公</w:t>
      </w:r>
      <w:r>
        <w:rPr>
          <w:spacing w:val="-8"/>
        </w:rPr>
        <w:t>及印刷费、邮电费、差旅费、会议费、福利费、日常维修费、</w:t>
      </w:r>
      <w:r>
        <w:rPr>
          <w:spacing w:val="-2"/>
        </w:rPr>
        <w:t>专用材料及一般设备购置费、办公用房水电费、办公用房取暖费、办公用房物业管理费、公务用车运行维护费以及其他</w:t>
      </w:r>
      <w:r>
        <w:rPr>
          <w:spacing w:val="-4"/>
        </w:rPr>
        <w:t>费用。</w:t>
      </w:r>
    </w:p>
    <w:p w14:paraId="3A94C4E0">
      <w:pPr>
        <w:pStyle w:val="7"/>
        <w:numPr>
          <w:ilvl w:val="0"/>
          <w:numId w:val="1"/>
        </w:numPr>
        <w:tabs>
          <w:tab w:val="left" w:pos="2519"/>
        </w:tabs>
        <w:spacing w:before="4" w:after="0" w:line="364" w:lineRule="auto"/>
        <w:ind w:left="1640" w:right="1539" w:firstLine="640"/>
        <w:jc w:val="left"/>
        <w:rPr>
          <w:sz w:val="32"/>
        </w:rPr>
      </w:pPr>
      <w:r>
        <w:rPr>
          <w:rFonts w:ascii="Times New Roman" w:hAnsi="Times New Roman" w:eastAsia="Times New Roman"/>
          <w:spacing w:val="-2"/>
          <w:sz w:val="32"/>
        </w:rPr>
        <w:t>“</w:t>
      </w:r>
      <w:r>
        <w:rPr>
          <w:spacing w:val="-2"/>
          <w:sz w:val="32"/>
        </w:rPr>
        <w:t>三公</w:t>
      </w:r>
      <w:r>
        <w:rPr>
          <w:rFonts w:ascii="Times New Roman" w:hAnsi="Times New Roman" w:eastAsia="Times New Roman"/>
          <w:spacing w:val="-2"/>
          <w:sz w:val="32"/>
        </w:rPr>
        <w:t>”</w:t>
      </w:r>
      <w:r>
        <w:rPr>
          <w:spacing w:val="-2"/>
          <w:sz w:val="32"/>
        </w:rPr>
        <w:t>经费：指使用一般公共预算财政拨款安排的因</w:t>
      </w:r>
      <w:r>
        <w:rPr>
          <w:spacing w:val="-21"/>
          <w:sz w:val="32"/>
        </w:rPr>
        <w:t>公出国</w:t>
      </w:r>
      <w:r>
        <w:rPr>
          <w:spacing w:val="-2"/>
          <w:sz w:val="32"/>
        </w:rPr>
        <w:t>（境</w:t>
      </w:r>
      <w:r>
        <w:rPr>
          <w:spacing w:val="-55"/>
          <w:sz w:val="32"/>
        </w:rPr>
        <w:t>）</w:t>
      </w:r>
      <w:r>
        <w:rPr>
          <w:spacing w:val="-10"/>
          <w:sz w:val="32"/>
        </w:rPr>
        <w:t>费、公务用车购置及运行维护费和公务接待费。</w:t>
      </w:r>
      <w:r>
        <w:rPr>
          <w:spacing w:val="-2"/>
          <w:sz w:val="32"/>
        </w:rPr>
        <w:t>其中，因公出国（境）费用反映单位公务出国（境）的国际旅费、国外城市间交通费、住宿费、伙食费、培训费、公杂费等支出；公务用车购置及运行维护费反映单位公务用车车辆购置支出（含车辆购置税、牌照费）、燃料费、维修费、过桥过路费、保险费、安全奖励费用等支出；公务接待费反映单位按规定开支的各类公务接待（含外宾接待）费用。</w:t>
      </w:r>
    </w:p>
    <w:p w14:paraId="53080417">
      <w:pPr>
        <w:pStyle w:val="7"/>
        <w:numPr>
          <w:ilvl w:val="0"/>
          <w:numId w:val="1"/>
        </w:numPr>
        <w:tabs>
          <w:tab w:val="left" w:pos="2519"/>
        </w:tabs>
        <w:spacing w:before="6" w:after="0" w:line="364" w:lineRule="auto"/>
        <w:ind w:left="1640" w:right="1539" w:firstLine="640"/>
        <w:jc w:val="left"/>
        <w:rPr>
          <w:sz w:val="32"/>
        </w:rPr>
      </w:pPr>
      <w:r>
        <w:rPr>
          <w:spacing w:val="-6"/>
          <w:sz w:val="32"/>
        </w:rPr>
        <w:t>政府采购：是指各级国家机关、事业单位和团体组织，</w:t>
      </w:r>
      <w:r>
        <w:rPr>
          <w:spacing w:val="11"/>
          <w:sz w:val="32"/>
        </w:rPr>
        <w:t>使用财政性资金采购依法制定的集中采购目录以内的或者</w:t>
      </w:r>
      <w:r>
        <w:rPr>
          <w:spacing w:val="-2"/>
          <w:sz w:val="32"/>
        </w:rPr>
        <w:t>采购限额标准以上的货物、工程和服务的行为。政府采购不仅是指具体的采购过程，而且是采购政策、采购程序、采购过程及采购管理的总称，是一种对公共采购管理的制度，是一种政府行为。</w:t>
      </w:r>
    </w:p>
    <w:p w14:paraId="660D37FE">
      <w:pPr>
        <w:pStyle w:val="7"/>
        <w:numPr>
          <w:ilvl w:val="0"/>
          <w:numId w:val="1"/>
        </w:numPr>
        <w:tabs>
          <w:tab w:val="left" w:pos="2519"/>
        </w:tabs>
        <w:spacing w:before="5" w:after="0" w:line="364" w:lineRule="auto"/>
        <w:ind w:left="1640" w:right="1700" w:firstLine="640"/>
        <w:jc w:val="left"/>
        <w:rPr>
          <w:sz w:val="32"/>
        </w:rPr>
      </w:pPr>
      <w:r>
        <w:rPr>
          <w:spacing w:val="-2"/>
          <w:sz w:val="32"/>
        </w:rPr>
        <w:t>财政拨款（补助）收入：市级财政预算安排且当年拨付的资金。</w:t>
      </w:r>
    </w:p>
    <w:p w14:paraId="4D84DD41">
      <w:pPr>
        <w:pStyle w:val="7"/>
        <w:numPr>
          <w:ilvl w:val="0"/>
          <w:numId w:val="1"/>
        </w:numPr>
        <w:tabs>
          <w:tab w:val="left" w:pos="2519"/>
        </w:tabs>
        <w:spacing w:before="2" w:after="0" w:line="240" w:lineRule="auto"/>
        <w:ind w:left="2519" w:right="0" w:hanging="239"/>
        <w:jc w:val="left"/>
        <w:rPr>
          <w:sz w:val="32"/>
        </w:rPr>
      </w:pPr>
      <w:r>
        <w:rPr>
          <w:spacing w:val="-1"/>
          <w:sz w:val="32"/>
        </w:rPr>
        <w:t>事业收入：事业单位开展专业业务活动及辅助活动取</w:t>
      </w:r>
    </w:p>
    <w:p w14:paraId="513E5F38">
      <w:pPr>
        <w:spacing w:after="0" w:line="240" w:lineRule="auto"/>
        <w:jc w:val="left"/>
        <w:rPr>
          <w:sz w:val="32"/>
        </w:rPr>
        <w:sectPr>
          <w:pgSz w:w="11910" w:h="16840"/>
          <w:pgMar w:top="1500" w:right="100" w:bottom="280" w:left="160" w:header="720" w:footer="720" w:gutter="0"/>
          <w:cols w:space="720" w:num="1"/>
        </w:sectPr>
      </w:pPr>
    </w:p>
    <w:p w14:paraId="4D1D9921">
      <w:pPr>
        <w:pStyle w:val="3"/>
        <w:spacing w:before="30"/>
      </w:pPr>
      <w:r>
        <w:rPr>
          <w:spacing w:val="-6"/>
        </w:rPr>
        <w:t>得的收入。</w:t>
      </w:r>
    </w:p>
    <w:p w14:paraId="349890C1">
      <w:pPr>
        <w:pStyle w:val="7"/>
        <w:numPr>
          <w:ilvl w:val="0"/>
          <w:numId w:val="1"/>
        </w:numPr>
        <w:tabs>
          <w:tab w:val="left" w:pos="2519"/>
        </w:tabs>
        <w:spacing w:before="214" w:after="0" w:line="364" w:lineRule="auto"/>
        <w:ind w:left="1640" w:right="1700" w:firstLine="640"/>
        <w:jc w:val="left"/>
        <w:rPr>
          <w:sz w:val="32"/>
        </w:rPr>
      </w:pPr>
      <w:r>
        <w:rPr>
          <w:spacing w:val="-2"/>
          <w:sz w:val="32"/>
        </w:rPr>
        <w:t>事业单位经营收入：事业单位在专业业务活动及其辅助活动之外开展非独立核算经营活动取得的收入。</w:t>
      </w:r>
    </w:p>
    <w:p w14:paraId="680739B9">
      <w:pPr>
        <w:pStyle w:val="7"/>
        <w:numPr>
          <w:ilvl w:val="0"/>
          <w:numId w:val="1"/>
        </w:numPr>
        <w:tabs>
          <w:tab w:val="left" w:pos="2519"/>
        </w:tabs>
        <w:spacing w:before="1" w:after="0" w:line="240" w:lineRule="auto"/>
        <w:ind w:left="2519" w:right="0" w:hanging="239"/>
        <w:jc w:val="left"/>
        <w:rPr>
          <w:sz w:val="32"/>
        </w:rPr>
      </w:pPr>
      <w:r>
        <w:rPr>
          <w:spacing w:val="-1"/>
          <w:sz w:val="32"/>
        </w:rPr>
        <w:t>其他收入：填列单位取得的除上述收入以外的各项收</w:t>
      </w:r>
    </w:p>
    <w:p w14:paraId="79B7FCA1">
      <w:pPr>
        <w:pStyle w:val="3"/>
        <w:spacing w:before="6"/>
        <w:ind w:left="0"/>
        <w:rPr>
          <w:sz w:val="12"/>
        </w:rPr>
      </w:pPr>
    </w:p>
    <w:p w14:paraId="1D851F1F">
      <w:pPr>
        <w:pStyle w:val="3"/>
        <w:spacing w:before="55"/>
      </w:pPr>
      <w:r>
        <w:rPr>
          <w:spacing w:val="-8"/>
        </w:rPr>
        <w:t>入。</w:t>
      </w:r>
    </w:p>
    <w:p w14:paraId="75E9AC42">
      <w:pPr>
        <w:tabs>
          <w:tab w:val="left" w:pos="4179"/>
        </w:tabs>
        <w:spacing w:before="178" w:line="252" w:lineRule="auto"/>
        <w:ind w:left="1640" w:right="1700" w:firstLine="640"/>
        <w:jc w:val="left"/>
        <w:rPr>
          <w:rFonts w:ascii="Microsoft JhengHei" w:eastAsia="Microsoft JhengHei"/>
          <w:b/>
          <w:sz w:val="32"/>
        </w:rPr>
      </w:pPr>
      <w:r>
        <w:rPr>
          <w:rFonts w:ascii="Microsoft JhengHei" w:eastAsia="Microsoft JhengHei"/>
          <w:b/>
          <w:spacing w:val="15"/>
          <w:sz w:val="32"/>
        </w:rPr>
        <w:t>第二部</w:t>
      </w:r>
      <w:r>
        <w:rPr>
          <w:rFonts w:ascii="Microsoft JhengHei" w:eastAsia="Microsoft JhengHei"/>
          <w:b/>
          <w:sz w:val="32"/>
        </w:rPr>
        <w:t>分</w:t>
      </w:r>
      <w:r>
        <w:rPr>
          <w:rFonts w:ascii="Microsoft JhengHei" w:eastAsia="Microsoft JhengHei"/>
          <w:b/>
          <w:sz w:val="32"/>
        </w:rPr>
        <w:tab/>
      </w:r>
      <w:r>
        <w:rPr>
          <w:rFonts w:ascii="Microsoft JhengHei" w:eastAsia="Microsoft JhengHei"/>
          <w:b/>
          <w:spacing w:val="19"/>
          <w:sz w:val="32"/>
        </w:rPr>
        <w:t>随州高新技术产业开发区综合执法中</w:t>
      </w:r>
      <w:r>
        <w:rPr>
          <w:rFonts w:ascii="Microsoft JhengHei" w:eastAsia="Microsoft JhengHei"/>
          <w:b/>
          <w:sz w:val="32"/>
        </w:rPr>
        <w:t>心 2025 年部门预算公开表</w:t>
      </w:r>
    </w:p>
    <w:p w14:paraId="4A585849">
      <w:pPr>
        <w:spacing w:before="2"/>
        <w:ind w:left="3596" w:right="0" w:firstLine="0"/>
        <w:jc w:val="left"/>
        <w:rPr>
          <w:rFonts w:ascii="Microsoft JhengHei" w:eastAsia="Microsoft JhengHei"/>
          <w:b/>
          <w:sz w:val="32"/>
        </w:rPr>
      </w:pPr>
      <w:r>
        <w:rPr>
          <w:rFonts w:ascii="Microsoft JhengHei" w:eastAsia="Microsoft JhengHei"/>
          <w:b/>
          <w:spacing w:val="-3"/>
          <w:sz w:val="32"/>
        </w:rPr>
        <w:t>一、部门收支预算总表</w:t>
      </w:r>
    </w:p>
    <w:p w14:paraId="7726CE7E">
      <w:pPr>
        <w:spacing w:after="0"/>
        <w:jc w:val="left"/>
        <w:rPr>
          <w:rFonts w:ascii="Microsoft JhengHei" w:eastAsia="Microsoft JhengHei"/>
          <w:sz w:val="32"/>
        </w:rPr>
        <w:sectPr>
          <w:pgSz w:w="11910" w:h="16840"/>
          <w:pgMar w:top="1500" w:right="100" w:bottom="1492" w:left="160" w:header="720" w:footer="720" w:gutter="0"/>
          <w:cols w:space="720" w:num="1"/>
        </w:sectPr>
      </w:pPr>
    </w:p>
    <w:p w14:paraId="07EC1EB1">
      <w:pPr>
        <w:spacing w:before="30"/>
        <w:ind w:left="0" w:right="38" w:firstLine="0"/>
        <w:jc w:val="right"/>
        <w:rPr>
          <w:sz w:val="22"/>
        </w:rPr>
      </w:pPr>
      <w:r>
        <w:rPr>
          <w:spacing w:val="-20"/>
          <w:sz w:val="22"/>
        </w:rPr>
        <w:t xml:space="preserve">附表 </w:t>
      </w:r>
      <w:r>
        <w:rPr>
          <w:spacing w:val="-2"/>
          <w:sz w:val="22"/>
        </w:rPr>
        <w:t>4-</w:t>
      </w:r>
      <w:r>
        <w:rPr>
          <w:spacing w:val="-10"/>
          <w:sz w:val="22"/>
        </w:rPr>
        <w:t>1</w:t>
      </w:r>
    </w:p>
    <w:p w14:paraId="5CE01499">
      <w:pPr>
        <w:spacing w:before="0" w:line="240" w:lineRule="auto"/>
        <w:rPr>
          <w:sz w:val="36"/>
        </w:rPr>
      </w:pPr>
      <w:r>
        <w:br w:type="column"/>
      </w:r>
    </w:p>
    <w:p w14:paraId="6D27C4F8">
      <w:pPr>
        <w:pStyle w:val="2"/>
        <w:ind w:left="1736"/>
      </w:pPr>
      <w:r>
        <w:rPr>
          <w:spacing w:val="-3"/>
        </w:rPr>
        <w:t>收支总表</w:t>
      </w:r>
    </w:p>
    <w:p w14:paraId="37FAEC7B">
      <w:pPr>
        <w:spacing w:after="0"/>
        <w:sectPr>
          <w:type w:val="continuous"/>
          <w:pgSz w:w="11910" w:h="16840"/>
          <w:pgMar w:top="1480" w:right="100" w:bottom="280" w:left="160" w:header="720" w:footer="720" w:gutter="0"/>
          <w:cols w:equalWidth="0" w:num="2">
            <w:col w:w="2602" w:space="779"/>
            <w:col w:w="8269"/>
          </w:cols>
        </w:sectPr>
      </w:pPr>
    </w:p>
    <w:p w14:paraId="65A081E2">
      <w:pPr>
        <w:tabs>
          <w:tab w:val="left" w:pos="6976"/>
        </w:tabs>
        <w:spacing w:before="152"/>
        <w:ind w:left="0" w:right="93" w:firstLine="0"/>
        <w:jc w:val="center"/>
        <w:rPr>
          <w:sz w:val="22"/>
        </w:rPr>
      </w:pPr>
      <w:r>
        <w:rPr>
          <w:spacing w:val="-2"/>
          <w:sz w:val="22"/>
        </w:rPr>
        <w:t>部门/单位</w:t>
      </w:r>
      <w:r>
        <w:rPr>
          <w:spacing w:val="-10"/>
          <w:sz w:val="22"/>
        </w:rPr>
        <w:t>：</w:t>
      </w:r>
      <w:r>
        <w:rPr>
          <w:sz w:val="22"/>
        </w:rPr>
        <w:tab/>
      </w:r>
      <w:r>
        <w:rPr>
          <w:spacing w:val="-2"/>
          <w:sz w:val="22"/>
        </w:rPr>
        <w:t>单位：万</w:t>
      </w:r>
      <w:r>
        <w:rPr>
          <w:spacing w:val="-10"/>
          <w:sz w:val="22"/>
        </w:rPr>
        <w:t>元</w:t>
      </w:r>
    </w:p>
    <w:p w14:paraId="074CD92A">
      <w:pPr>
        <w:pStyle w:val="3"/>
        <w:spacing w:before="5"/>
        <w:ind w:left="0"/>
        <w:rPr>
          <w:sz w:val="5"/>
        </w:rPr>
      </w:pPr>
    </w:p>
    <w:tbl>
      <w:tblPr>
        <w:tblStyle w:val="4"/>
        <w:tblW w:w="0" w:type="auto"/>
        <w:tblInd w:w="16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57"/>
        <w:gridCol w:w="772"/>
        <w:gridCol w:w="634"/>
        <w:gridCol w:w="1447"/>
        <w:gridCol w:w="1356"/>
        <w:gridCol w:w="771"/>
        <w:gridCol w:w="633"/>
        <w:gridCol w:w="1446"/>
      </w:tblGrid>
      <w:tr w14:paraId="19F47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57" w:type="dxa"/>
            <w:tcBorders>
              <w:right w:val="nil"/>
            </w:tcBorders>
          </w:tcPr>
          <w:p w14:paraId="7CC0B0D4">
            <w:pPr>
              <w:pStyle w:val="8"/>
              <w:rPr>
                <w:rFonts w:ascii="Times New Roman"/>
                <w:sz w:val="24"/>
              </w:rPr>
            </w:pPr>
          </w:p>
        </w:tc>
        <w:tc>
          <w:tcPr>
            <w:tcW w:w="772" w:type="dxa"/>
            <w:tcBorders>
              <w:left w:val="nil"/>
              <w:right w:val="nil"/>
            </w:tcBorders>
          </w:tcPr>
          <w:p w14:paraId="49FA30B2">
            <w:pPr>
              <w:pStyle w:val="8"/>
              <w:spacing w:before="71"/>
              <w:ind w:left="200"/>
              <w:rPr>
                <w:sz w:val="22"/>
              </w:rPr>
            </w:pPr>
            <w:r>
              <w:rPr>
                <w:w w:val="100"/>
                <w:sz w:val="22"/>
              </w:rPr>
              <w:t>收</w:t>
            </w:r>
          </w:p>
        </w:tc>
        <w:tc>
          <w:tcPr>
            <w:tcW w:w="634" w:type="dxa"/>
            <w:tcBorders>
              <w:left w:val="nil"/>
              <w:right w:val="nil"/>
            </w:tcBorders>
          </w:tcPr>
          <w:p w14:paraId="6B549E0B">
            <w:pPr>
              <w:pStyle w:val="8"/>
              <w:spacing w:before="71"/>
              <w:ind w:left="311"/>
              <w:rPr>
                <w:sz w:val="22"/>
              </w:rPr>
            </w:pPr>
            <w:r>
              <w:rPr>
                <w:w w:val="100"/>
                <w:sz w:val="22"/>
              </w:rPr>
              <w:t>入</w:t>
            </w:r>
          </w:p>
        </w:tc>
        <w:tc>
          <w:tcPr>
            <w:tcW w:w="1447" w:type="dxa"/>
            <w:tcBorders>
              <w:left w:val="nil"/>
            </w:tcBorders>
          </w:tcPr>
          <w:p w14:paraId="408DC2E6">
            <w:pPr>
              <w:pStyle w:val="8"/>
              <w:rPr>
                <w:rFonts w:ascii="Times New Roman"/>
                <w:sz w:val="24"/>
              </w:rPr>
            </w:pPr>
          </w:p>
        </w:tc>
        <w:tc>
          <w:tcPr>
            <w:tcW w:w="1356" w:type="dxa"/>
            <w:tcBorders>
              <w:right w:val="nil"/>
            </w:tcBorders>
          </w:tcPr>
          <w:p w14:paraId="60E2D958">
            <w:pPr>
              <w:pStyle w:val="8"/>
              <w:rPr>
                <w:rFonts w:ascii="Times New Roman"/>
                <w:sz w:val="24"/>
              </w:rPr>
            </w:pPr>
          </w:p>
        </w:tc>
        <w:tc>
          <w:tcPr>
            <w:tcW w:w="771" w:type="dxa"/>
            <w:tcBorders>
              <w:left w:val="nil"/>
              <w:right w:val="nil"/>
            </w:tcBorders>
          </w:tcPr>
          <w:p w14:paraId="40C3C78A">
            <w:pPr>
              <w:pStyle w:val="8"/>
              <w:spacing w:before="71"/>
              <w:ind w:right="342"/>
              <w:jc w:val="right"/>
              <w:rPr>
                <w:sz w:val="22"/>
              </w:rPr>
            </w:pPr>
            <w:r>
              <w:rPr>
                <w:w w:val="100"/>
                <w:sz w:val="22"/>
              </w:rPr>
              <w:t>支</w:t>
            </w:r>
          </w:p>
        </w:tc>
        <w:tc>
          <w:tcPr>
            <w:tcW w:w="633" w:type="dxa"/>
            <w:tcBorders>
              <w:left w:val="nil"/>
              <w:right w:val="nil"/>
            </w:tcBorders>
          </w:tcPr>
          <w:p w14:paraId="32E61176">
            <w:pPr>
              <w:pStyle w:val="8"/>
              <w:spacing w:before="71"/>
              <w:ind w:left="318"/>
              <w:rPr>
                <w:sz w:val="22"/>
              </w:rPr>
            </w:pPr>
            <w:r>
              <w:rPr>
                <w:w w:val="100"/>
                <w:sz w:val="22"/>
              </w:rPr>
              <w:t>出</w:t>
            </w:r>
          </w:p>
        </w:tc>
        <w:tc>
          <w:tcPr>
            <w:tcW w:w="1446" w:type="dxa"/>
            <w:tcBorders>
              <w:left w:val="nil"/>
            </w:tcBorders>
          </w:tcPr>
          <w:p w14:paraId="6831E2A6">
            <w:pPr>
              <w:pStyle w:val="8"/>
              <w:rPr>
                <w:rFonts w:ascii="Times New Roman"/>
                <w:sz w:val="24"/>
              </w:rPr>
            </w:pPr>
          </w:p>
        </w:tc>
      </w:tr>
      <w:tr w14:paraId="1CF0D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57" w:type="dxa"/>
            <w:tcBorders>
              <w:right w:val="nil"/>
            </w:tcBorders>
          </w:tcPr>
          <w:p w14:paraId="7669F7E0">
            <w:pPr>
              <w:pStyle w:val="8"/>
              <w:spacing w:before="70"/>
              <w:ind w:right="188"/>
              <w:jc w:val="right"/>
              <w:rPr>
                <w:sz w:val="22"/>
              </w:rPr>
            </w:pPr>
            <w:r>
              <w:rPr>
                <w:w w:val="100"/>
                <w:sz w:val="22"/>
              </w:rPr>
              <w:t>项</w:t>
            </w:r>
          </w:p>
        </w:tc>
        <w:tc>
          <w:tcPr>
            <w:tcW w:w="772" w:type="dxa"/>
            <w:tcBorders>
              <w:left w:val="nil"/>
              <w:right w:val="nil"/>
            </w:tcBorders>
          </w:tcPr>
          <w:p w14:paraId="538FB4C8">
            <w:pPr>
              <w:pStyle w:val="8"/>
              <w:spacing w:before="70"/>
              <w:ind w:left="250"/>
              <w:rPr>
                <w:sz w:val="22"/>
              </w:rPr>
            </w:pPr>
            <w:r>
              <w:rPr>
                <w:w w:val="100"/>
                <w:sz w:val="22"/>
              </w:rPr>
              <w:t>目</w:t>
            </w:r>
          </w:p>
        </w:tc>
        <w:tc>
          <w:tcPr>
            <w:tcW w:w="634" w:type="dxa"/>
            <w:tcBorders>
              <w:left w:val="nil"/>
            </w:tcBorders>
          </w:tcPr>
          <w:p w14:paraId="03422D26">
            <w:pPr>
              <w:pStyle w:val="8"/>
              <w:rPr>
                <w:rFonts w:ascii="Times New Roman"/>
                <w:sz w:val="24"/>
              </w:rPr>
            </w:pPr>
          </w:p>
        </w:tc>
        <w:tc>
          <w:tcPr>
            <w:tcW w:w="1447" w:type="dxa"/>
          </w:tcPr>
          <w:p w14:paraId="7FF8FFE8">
            <w:pPr>
              <w:pStyle w:val="8"/>
              <w:spacing w:before="70"/>
              <w:ind w:left="392"/>
              <w:rPr>
                <w:sz w:val="22"/>
              </w:rPr>
            </w:pPr>
            <w:r>
              <w:rPr>
                <w:spacing w:val="-5"/>
                <w:sz w:val="22"/>
              </w:rPr>
              <w:t>预算数</w:t>
            </w:r>
          </w:p>
        </w:tc>
        <w:tc>
          <w:tcPr>
            <w:tcW w:w="1356" w:type="dxa"/>
            <w:tcBorders>
              <w:right w:val="nil"/>
            </w:tcBorders>
          </w:tcPr>
          <w:p w14:paraId="0B97472D">
            <w:pPr>
              <w:pStyle w:val="8"/>
              <w:spacing w:before="70"/>
              <w:ind w:right="185"/>
              <w:jc w:val="right"/>
              <w:rPr>
                <w:sz w:val="22"/>
              </w:rPr>
            </w:pPr>
            <w:r>
              <w:rPr>
                <w:w w:val="100"/>
                <w:sz w:val="22"/>
              </w:rPr>
              <w:t>项</w:t>
            </w:r>
          </w:p>
        </w:tc>
        <w:tc>
          <w:tcPr>
            <w:tcW w:w="771" w:type="dxa"/>
            <w:tcBorders>
              <w:left w:val="nil"/>
              <w:right w:val="nil"/>
            </w:tcBorders>
          </w:tcPr>
          <w:p w14:paraId="4058A690">
            <w:pPr>
              <w:pStyle w:val="8"/>
              <w:spacing w:before="70"/>
              <w:ind w:right="294"/>
              <w:jc w:val="right"/>
              <w:rPr>
                <w:sz w:val="22"/>
              </w:rPr>
            </w:pPr>
            <w:r>
              <w:rPr>
                <w:w w:val="100"/>
                <w:sz w:val="22"/>
              </w:rPr>
              <w:t>目</w:t>
            </w:r>
          </w:p>
        </w:tc>
        <w:tc>
          <w:tcPr>
            <w:tcW w:w="633" w:type="dxa"/>
            <w:tcBorders>
              <w:left w:val="nil"/>
            </w:tcBorders>
          </w:tcPr>
          <w:p w14:paraId="53B2269D">
            <w:pPr>
              <w:pStyle w:val="8"/>
              <w:rPr>
                <w:rFonts w:ascii="Times New Roman"/>
                <w:sz w:val="24"/>
              </w:rPr>
            </w:pPr>
          </w:p>
        </w:tc>
        <w:tc>
          <w:tcPr>
            <w:tcW w:w="1446" w:type="dxa"/>
          </w:tcPr>
          <w:p w14:paraId="3FAD4E67">
            <w:pPr>
              <w:pStyle w:val="8"/>
              <w:spacing w:before="70"/>
              <w:ind w:left="400"/>
              <w:rPr>
                <w:sz w:val="22"/>
              </w:rPr>
            </w:pPr>
            <w:r>
              <w:rPr>
                <w:spacing w:val="-5"/>
                <w:sz w:val="22"/>
              </w:rPr>
              <w:t>预算数</w:t>
            </w:r>
          </w:p>
        </w:tc>
      </w:tr>
      <w:tr w14:paraId="4ED72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3" w:type="dxa"/>
            <w:gridSpan w:val="3"/>
          </w:tcPr>
          <w:p w14:paraId="318D517A">
            <w:pPr>
              <w:pStyle w:val="8"/>
              <w:spacing w:before="70"/>
              <w:ind w:left="107"/>
              <w:rPr>
                <w:sz w:val="22"/>
              </w:rPr>
            </w:pPr>
            <w:r>
              <w:rPr>
                <w:spacing w:val="-13"/>
                <w:sz w:val="22"/>
              </w:rPr>
              <w:t>一、一般公共预算拨款收入</w:t>
            </w:r>
          </w:p>
        </w:tc>
        <w:tc>
          <w:tcPr>
            <w:tcW w:w="1447" w:type="dxa"/>
          </w:tcPr>
          <w:p w14:paraId="732DA0B3">
            <w:pPr>
              <w:pStyle w:val="8"/>
              <w:spacing w:before="70"/>
              <w:ind w:right="91"/>
              <w:jc w:val="right"/>
              <w:rPr>
                <w:sz w:val="22"/>
              </w:rPr>
            </w:pPr>
            <w:r>
              <w:rPr>
                <w:spacing w:val="-2"/>
                <w:sz w:val="22"/>
              </w:rPr>
              <w:t>1369.78</w:t>
            </w:r>
          </w:p>
        </w:tc>
        <w:tc>
          <w:tcPr>
            <w:tcW w:w="2760" w:type="dxa"/>
            <w:gridSpan w:val="3"/>
          </w:tcPr>
          <w:p w14:paraId="074031D6">
            <w:pPr>
              <w:pStyle w:val="8"/>
              <w:spacing w:before="70"/>
              <w:ind w:left="109"/>
              <w:rPr>
                <w:sz w:val="22"/>
              </w:rPr>
            </w:pPr>
            <w:r>
              <w:rPr>
                <w:spacing w:val="-3"/>
                <w:sz w:val="22"/>
              </w:rPr>
              <w:t>一、一般公共服务支出</w:t>
            </w:r>
          </w:p>
        </w:tc>
        <w:tc>
          <w:tcPr>
            <w:tcW w:w="1446" w:type="dxa"/>
          </w:tcPr>
          <w:p w14:paraId="14F26B9D">
            <w:pPr>
              <w:pStyle w:val="8"/>
              <w:spacing w:before="70"/>
              <w:ind w:right="85"/>
              <w:jc w:val="right"/>
              <w:rPr>
                <w:sz w:val="22"/>
              </w:rPr>
            </w:pPr>
            <w:r>
              <w:rPr>
                <w:spacing w:val="-4"/>
                <w:sz w:val="22"/>
              </w:rPr>
              <w:t>0.00</w:t>
            </w:r>
          </w:p>
        </w:tc>
      </w:tr>
      <w:tr w14:paraId="40AE7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763" w:type="dxa"/>
            <w:gridSpan w:val="3"/>
          </w:tcPr>
          <w:p w14:paraId="5307F007">
            <w:pPr>
              <w:pStyle w:val="8"/>
              <w:spacing w:before="17"/>
              <w:ind w:left="107"/>
              <w:rPr>
                <w:sz w:val="22"/>
              </w:rPr>
            </w:pPr>
            <w:r>
              <w:rPr>
                <w:spacing w:val="-13"/>
                <w:sz w:val="22"/>
              </w:rPr>
              <w:t>二、政府性基金预算拨款收</w:t>
            </w:r>
          </w:p>
          <w:p w14:paraId="3F303BFF">
            <w:pPr>
              <w:pStyle w:val="8"/>
              <w:spacing w:before="30" w:line="275" w:lineRule="exact"/>
              <w:ind w:left="107"/>
              <w:rPr>
                <w:sz w:val="22"/>
              </w:rPr>
            </w:pPr>
            <w:r>
              <w:rPr>
                <w:w w:val="100"/>
                <w:sz w:val="22"/>
              </w:rPr>
              <w:t>入</w:t>
            </w:r>
          </w:p>
        </w:tc>
        <w:tc>
          <w:tcPr>
            <w:tcW w:w="1447" w:type="dxa"/>
          </w:tcPr>
          <w:p w14:paraId="5888EA36">
            <w:pPr>
              <w:pStyle w:val="8"/>
              <w:spacing w:before="173"/>
              <w:ind w:right="91"/>
              <w:jc w:val="right"/>
              <w:rPr>
                <w:sz w:val="22"/>
              </w:rPr>
            </w:pPr>
            <w:r>
              <w:rPr>
                <w:spacing w:val="-4"/>
                <w:sz w:val="22"/>
              </w:rPr>
              <w:t>0.00</w:t>
            </w:r>
          </w:p>
        </w:tc>
        <w:tc>
          <w:tcPr>
            <w:tcW w:w="2760" w:type="dxa"/>
            <w:gridSpan w:val="3"/>
          </w:tcPr>
          <w:p w14:paraId="1CEC2844">
            <w:pPr>
              <w:pStyle w:val="8"/>
              <w:spacing w:before="173"/>
              <w:ind w:left="109"/>
              <w:rPr>
                <w:sz w:val="22"/>
              </w:rPr>
            </w:pPr>
            <w:r>
              <w:rPr>
                <w:spacing w:val="-4"/>
                <w:sz w:val="22"/>
              </w:rPr>
              <w:t>二、国防支出</w:t>
            </w:r>
          </w:p>
        </w:tc>
        <w:tc>
          <w:tcPr>
            <w:tcW w:w="1446" w:type="dxa"/>
          </w:tcPr>
          <w:p w14:paraId="51E3A9A5">
            <w:pPr>
              <w:pStyle w:val="8"/>
              <w:spacing w:before="173"/>
              <w:ind w:right="85"/>
              <w:jc w:val="right"/>
              <w:rPr>
                <w:sz w:val="22"/>
              </w:rPr>
            </w:pPr>
            <w:r>
              <w:rPr>
                <w:spacing w:val="-4"/>
                <w:sz w:val="22"/>
              </w:rPr>
              <w:t>0.00</w:t>
            </w:r>
          </w:p>
        </w:tc>
      </w:tr>
      <w:tr w14:paraId="5EDE0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763" w:type="dxa"/>
            <w:gridSpan w:val="3"/>
          </w:tcPr>
          <w:p w14:paraId="2B589EA8">
            <w:pPr>
              <w:pStyle w:val="8"/>
              <w:spacing w:before="16"/>
              <w:ind w:left="107"/>
              <w:rPr>
                <w:sz w:val="22"/>
              </w:rPr>
            </w:pPr>
            <w:r>
              <w:rPr>
                <w:spacing w:val="-13"/>
                <w:sz w:val="22"/>
              </w:rPr>
              <w:t>三、国有资本经营预算拨款</w:t>
            </w:r>
          </w:p>
          <w:p w14:paraId="1180F1F0">
            <w:pPr>
              <w:pStyle w:val="8"/>
              <w:spacing w:before="31" w:line="275" w:lineRule="exact"/>
              <w:ind w:left="107"/>
              <w:rPr>
                <w:sz w:val="22"/>
              </w:rPr>
            </w:pPr>
            <w:r>
              <w:rPr>
                <w:spacing w:val="-6"/>
                <w:sz w:val="22"/>
              </w:rPr>
              <w:t>收入</w:t>
            </w:r>
          </w:p>
        </w:tc>
        <w:tc>
          <w:tcPr>
            <w:tcW w:w="1447" w:type="dxa"/>
          </w:tcPr>
          <w:p w14:paraId="357FA536">
            <w:pPr>
              <w:pStyle w:val="8"/>
              <w:spacing w:before="173"/>
              <w:ind w:right="91"/>
              <w:jc w:val="right"/>
              <w:rPr>
                <w:sz w:val="22"/>
              </w:rPr>
            </w:pPr>
            <w:r>
              <w:rPr>
                <w:spacing w:val="-4"/>
                <w:sz w:val="22"/>
              </w:rPr>
              <w:t>0.00</w:t>
            </w:r>
          </w:p>
        </w:tc>
        <w:tc>
          <w:tcPr>
            <w:tcW w:w="2760" w:type="dxa"/>
            <w:gridSpan w:val="3"/>
          </w:tcPr>
          <w:p w14:paraId="1308738D">
            <w:pPr>
              <w:pStyle w:val="8"/>
              <w:spacing w:before="173"/>
              <w:ind w:left="109"/>
              <w:rPr>
                <w:sz w:val="22"/>
              </w:rPr>
            </w:pPr>
            <w:r>
              <w:rPr>
                <w:spacing w:val="-4"/>
                <w:sz w:val="22"/>
              </w:rPr>
              <w:t>三、公共安全支出</w:t>
            </w:r>
          </w:p>
        </w:tc>
        <w:tc>
          <w:tcPr>
            <w:tcW w:w="1446" w:type="dxa"/>
          </w:tcPr>
          <w:p w14:paraId="7ADF6F62">
            <w:pPr>
              <w:pStyle w:val="8"/>
              <w:spacing w:before="173"/>
              <w:ind w:right="85"/>
              <w:jc w:val="right"/>
              <w:rPr>
                <w:sz w:val="22"/>
              </w:rPr>
            </w:pPr>
            <w:r>
              <w:rPr>
                <w:spacing w:val="-4"/>
                <w:sz w:val="22"/>
              </w:rPr>
              <w:t>0.00</w:t>
            </w:r>
          </w:p>
        </w:tc>
      </w:tr>
      <w:tr w14:paraId="4902C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3" w:type="dxa"/>
            <w:gridSpan w:val="3"/>
          </w:tcPr>
          <w:p w14:paraId="4618A751">
            <w:pPr>
              <w:pStyle w:val="8"/>
              <w:spacing w:before="69"/>
              <w:ind w:left="107"/>
              <w:rPr>
                <w:sz w:val="22"/>
              </w:rPr>
            </w:pPr>
            <w:r>
              <w:rPr>
                <w:spacing w:val="-13"/>
                <w:sz w:val="22"/>
              </w:rPr>
              <w:t>四、财政专户管理资金收入</w:t>
            </w:r>
          </w:p>
        </w:tc>
        <w:tc>
          <w:tcPr>
            <w:tcW w:w="1447" w:type="dxa"/>
          </w:tcPr>
          <w:p w14:paraId="7FC1A70D">
            <w:pPr>
              <w:pStyle w:val="8"/>
              <w:spacing w:before="69"/>
              <w:ind w:right="91"/>
              <w:jc w:val="right"/>
              <w:rPr>
                <w:sz w:val="22"/>
              </w:rPr>
            </w:pPr>
            <w:r>
              <w:rPr>
                <w:spacing w:val="-4"/>
                <w:sz w:val="22"/>
              </w:rPr>
              <w:t>0.00</w:t>
            </w:r>
          </w:p>
        </w:tc>
        <w:tc>
          <w:tcPr>
            <w:tcW w:w="2760" w:type="dxa"/>
            <w:gridSpan w:val="3"/>
          </w:tcPr>
          <w:p w14:paraId="6017170D">
            <w:pPr>
              <w:pStyle w:val="8"/>
              <w:spacing w:before="69"/>
              <w:ind w:left="109"/>
              <w:rPr>
                <w:sz w:val="22"/>
              </w:rPr>
            </w:pPr>
            <w:r>
              <w:rPr>
                <w:spacing w:val="-4"/>
                <w:sz w:val="22"/>
              </w:rPr>
              <w:t>四、教育支出</w:t>
            </w:r>
          </w:p>
        </w:tc>
        <w:tc>
          <w:tcPr>
            <w:tcW w:w="1446" w:type="dxa"/>
          </w:tcPr>
          <w:p w14:paraId="06582325">
            <w:pPr>
              <w:pStyle w:val="8"/>
              <w:spacing w:before="69"/>
              <w:ind w:right="85"/>
              <w:jc w:val="right"/>
              <w:rPr>
                <w:sz w:val="22"/>
              </w:rPr>
            </w:pPr>
            <w:r>
              <w:rPr>
                <w:spacing w:val="-4"/>
                <w:sz w:val="22"/>
              </w:rPr>
              <w:t>0.00</w:t>
            </w:r>
          </w:p>
        </w:tc>
      </w:tr>
      <w:tr w14:paraId="03526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3" w:type="dxa"/>
            <w:gridSpan w:val="3"/>
          </w:tcPr>
          <w:p w14:paraId="1B83F010">
            <w:pPr>
              <w:pStyle w:val="8"/>
              <w:spacing w:before="71"/>
              <w:ind w:left="107"/>
              <w:rPr>
                <w:sz w:val="22"/>
              </w:rPr>
            </w:pPr>
            <w:r>
              <w:rPr>
                <w:spacing w:val="-4"/>
                <w:sz w:val="22"/>
              </w:rPr>
              <w:t>五、事业收入</w:t>
            </w:r>
          </w:p>
        </w:tc>
        <w:tc>
          <w:tcPr>
            <w:tcW w:w="1447" w:type="dxa"/>
          </w:tcPr>
          <w:p w14:paraId="38FF1112">
            <w:pPr>
              <w:pStyle w:val="8"/>
              <w:spacing w:before="71"/>
              <w:ind w:right="91"/>
              <w:jc w:val="right"/>
              <w:rPr>
                <w:sz w:val="22"/>
              </w:rPr>
            </w:pPr>
            <w:r>
              <w:rPr>
                <w:spacing w:val="-4"/>
                <w:sz w:val="22"/>
              </w:rPr>
              <w:t>0.00</w:t>
            </w:r>
          </w:p>
        </w:tc>
        <w:tc>
          <w:tcPr>
            <w:tcW w:w="2760" w:type="dxa"/>
            <w:gridSpan w:val="3"/>
          </w:tcPr>
          <w:p w14:paraId="20F20B47">
            <w:pPr>
              <w:pStyle w:val="8"/>
              <w:spacing w:before="71"/>
              <w:ind w:left="109"/>
              <w:rPr>
                <w:sz w:val="22"/>
              </w:rPr>
            </w:pPr>
            <w:r>
              <w:rPr>
                <w:spacing w:val="-4"/>
                <w:sz w:val="22"/>
              </w:rPr>
              <w:t>五、科学技术支出</w:t>
            </w:r>
          </w:p>
        </w:tc>
        <w:tc>
          <w:tcPr>
            <w:tcW w:w="1446" w:type="dxa"/>
          </w:tcPr>
          <w:p w14:paraId="512925AA">
            <w:pPr>
              <w:pStyle w:val="8"/>
              <w:spacing w:before="71"/>
              <w:ind w:right="85"/>
              <w:jc w:val="right"/>
              <w:rPr>
                <w:sz w:val="22"/>
              </w:rPr>
            </w:pPr>
            <w:r>
              <w:rPr>
                <w:spacing w:val="-4"/>
                <w:sz w:val="22"/>
              </w:rPr>
              <w:t>0.00</w:t>
            </w:r>
          </w:p>
        </w:tc>
      </w:tr>
      <w:tr w14:paraId="5F280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763" w:type="dxa"/>
            <w:gridSpan w:val="3"/>
          </w:tcPr>
          <w:p w14:paraId="2921DABF">
            <w:pPr>
              <w:pStyle w:val="8"/>
              <w:spacing w:before="171"/>
              <w:ind w:left="107"/>
              <w:rPr>
                <w:sz w:val="22"/>
              </w:rPr>
            </w:pPr>
            <w:r>
              <w:rPr>
                <w:spacing w:val="-3"/>
                <w:sz w:val="22"/>
              </w:rPr>
              <w:t>六、事业单位经营收入</w:t>
            </w:r>
          </w:p>
        </w:tc>
        <w:tc>
          <w:tcPr>
            <w:tcW w:w="1447" w:type="dxa"/>
          </w:tcPr>
          <w:p w14:paraId="2314247A">
            <w:pPr>
              <w:pStyle w:val="8"/>
              <w:spacing w:before="171"/>
              <w:ind w:right="91"/>
              <w:jc w:val="right"/>
              <w:rPr>
                <w:sz w:val="22"/>
              </w:rPr>
            </w:pPr>
            <w:r>
              <w:rPr>
                <w:spacing w:val="-4"/>
                <w:sz w:val="22"/>
              </w:rPr>
              <w:t>0.00</w:t>
            </w:r>
          </w:p>
        </w:tc>
        <w:tc>
          <w:tcPr>
            <w:tcW w:w="2760" w:type="dxa"/>
            <w:gridSpan w:val="3"/>
          </w:tcPr>
          <w:p w14:paraId="7EAB758C">
            <w:pPr>
              <w:pStyle w:val="8"/>
              <w:spacing w:before="15"/>
              <w:ind w:left="109"/>
              <w:rPr>
                <w:sz w:val="22"/>
              </w:rPr>
            </w:pPr>
            <w:r>
              <w:rPr>
                <w:spacing w:val="-12"/>
                <w:sz w:val="22"/>
              </w:rPr>
              <w:t>六、文化旅游体育与传媒支</w:t>
            </w:r>
          </w:p>
          <w:p w14:paraId="218C8C17">
            <w:pPr>
              <w:pStyle w:val="8"/>
              <w:spacing w:before="30" w:line="276" w:lineRule="exact"/>
              <w:ind w:left="109"/>
              <w:rPr>
                <w:sz w:val="22"/>
              </w:rPr>
            </w:pPr>
            <w:r>
              <w:rPr>
                <w:w w:val="100"/>
                <w:sz w:val="22"/>
              </w:rPr>
              <w:t>出</w:t>
            </w:r>
          </w:p>
        </w:tc>
        <w:tc>
          <w:tcPr>
            <w:tcW w:w="1446" w:type="dxa"/>
          </w:tcPr>
          <w:p w14:paraId="708DEE30">
            <w:pPr>
              <w:pStyle w:val="8"/>
              <w:spacing w:before="171"/>
              <w:ind w:right="85"/>
              <w:jc w:val="right"/>
              <w:rPr>
                <w:sz w:val="22"/>
              </w:rPr>
            </w:pPr>
            <w:r>
              <w:rPr>
                <w:spacing w:val="-4"/>
                <w:sz w:val="22"/>
              </w:rPr>
              <w:t>0.00</w:t>
            </w:r>
          </w:p>
        </w:tc>
      </w:tr>
      <w:tr w14:paraId="4E794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3" w:type="dxa"/>
            <w:gridSpan w:val="3"/>
          </w:tcPr>
          <w:p w14:paraId="4D50FFB6">
            <w:pPr>
              <w:pStyle w:val="8"/>
              <w:spacing w:before="70"/>
              <w:ind w:left="107"/>
              <w:rPr>
                <w:sz w:val="22"/>
              </w:rPr>
            </w:pPr>
            <w:r>
              <w:rPr>
                <w:spacing w:val="-4"/>
                <w:sz w:val="22"/>
              </w:rPr>
              <w:t>七、上级补助收入</w:t>
            </w:r>
          </w:p>
        </w:tc>
        <w:tc>
          <w:tcPr>
            <w:tcW w:w="1447" w:type="dxa"/>
          </w:tcPr>
          <w:p w14:paraId="7DAACCDE">
            <w:pPr>
              <w:pStyle w:val="8"/>
              <w:spacing w:before="70"/>
              <w:ind w:right="91"/>
              <w:jc w:val="right"/>
              <w:rPr>
                <w:sz w:val="22"/>
              </w:rPr>
            </w:pPr>
            <w:r>
              <w:rPr>
                <w:spacing w:val="-4"/>
                <w:sz w:val="22"/>
              </w:rPr>
              <w:t>0.00</w:t>
            </w:r>
          </w:p>
        </w:tc>
        <w:tc>
          <w:tcPr>
            <w:tcW w:w="2760" w:type="dxa"/>
            <w:gridSpan w:val="3"/>
          </w:tcPr>
          <w:p w14:paraId="72CFBA19">
            <w:pPr>
              <w:pStyle w:val="8"/>
              <w:spacing w:before="70"/>
              <w:ind w:left="109"/>
              <w:rPr>
                <w:sz w:val="22"/>
              </w:rPr>
            </w:pPr>
            <w:r>
              <w:rPr>
                <w:spacing w:val="-3"/>
                <w:sz w:val="22"/>
              </w:rPr>
              <w:t>七、社会保障和就业支出</w:t>
            </w:r>
          </w:p>
        </w:tc>
        <w:tc>
          <w:tcPr>
            <w:tcW w:w="1446" w:type="dxa"/>
          </w:tcPr>
          <w:p w14:paraId="3E6250D3">
            <w:pPr>
              <w:pStyle w:val="8"/>
              <w:spacing w:before="70"/>
              <w:ind w:right="85"/>
              <w:jc w:val="right"/>
              <w:rPr>
                <w:sz w:val="22"/>
              </w:rPr>
            </w:pPr>
            <w:r>
              <w:rPr>
                <w:spacing w:val="-2"/>
                <w:sz w:val="22"/>
              </w:rPr>
              <w:t>128.95</w:t>
            </w:r>
          </w:p>
        </w:tc>
      </w:tr>
      <w:tr w14:paraId="62870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3" w:type="dxa"/>
            <w:gridSpan w:val="3"/>
          </w:tcPr>
          <w:p w14:paraId="2F86D580">
            <w:pPr>
              <w:pStyle w:val="8"/>
              <w:spacing w:before="70"/>
              <w:ind w:left="107"/>
              <w:rPr>
                <w:sz w:val="22"/>
              </w:rPr>
            </w:pPr>
            <w:r>
              <w:rPr>
                <w:spacing w:val="-3"/>
                <w:sz w:val="22"/>
              </w:rPr>
              <w:t>八、附属单位上缴收入</w:t>
            </w:r>
          </w:p>
        </w:tc>
        <w:tc>
          <w:tcPr>
            <w:tcW w:w="1447" w:type="dxa"/>
          </w:tcPr>
          <w:p w14:paraId="48F5B14D">
            <w:pPr>
              <w:pStyle w:val="8"/>
              <w:spacing w:before="70"/>
              <w:ind w:right="91"/>
              <w:jc w:val="right"/>
              <w:rPr>
                <w:sz w:val="22"/>
              </w:rPr>
            </w:pPr>
            <w:r>
              <w:rPr>
                <w:spacing w:val="-4"/>
                <w:sz w:val="22"/>
              </w:rPr>
              <w:t>0.00</w:t>
            </w:r>
          </w:p>
        </w:tc>
        <w:tc>
          <w:tcPr>
            <w:tcW w:w="2760" w:type="dxa"/>
            <w:gridSpan w:val="3"/>
          </w:tcPr>
          <w:p w14:paraId="38A38348">
            <w:pPr>
              <w:pStyle w:val="8"/>
              <w:spacing w:before="70"/>
              <w:ind w:left="109"/>
              <w:rPr>
                <w:sz w:val="22"/>
              </w:rPr>
            </w:pPr>
            <w:r>
              <w:rPr>
                <w:spacing w:val="-4"/>
                <w:sz w:val="22"/>
              </w:rPr>
              <w:t>八、卫生健康支出</w:t>
            </w:r>
          </w:p>
        </w:tc>
        <w:tc>
          <w:tcPr>
            <w:tcW w:w="1446" w:type="dxa"/>
          </w:tcPr>
          <w:p w14:paraId="5FC2E27B">
            <w:pPr>
              <w:pStyle w:val="8"/>
              <w:spacing w:before="70"/>
              <w:ind w:right="85"/>
              <w:jc w:val="right"/>
              <w:rPr>
                <w:sz w:val="22"/>
              </w:rPr>
            </w:pPr>
            <w:r>
              <w:rPr>
                <w:spacing w:val="-2"/>
                <w:sz w:val="22"/>
              </w:rPr>
              <w:t>34.42</w:t>
            </w:r>
          </w:p>
        </w:tc>
      </w:tr>
      <w:tr w14:paraId="3261B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3" w:type="dxa"/>
            <w:gridSpan w:val="3"/>
          </w:tcPr>
          <w:p w14:paraId="264E1014">
            <w:pPr>
              <w:pStyle w:val="8"/>
              <w:spacing w:before="69"/>
              <w:ind w:left="107"/>
              <w:rPr>
                <w:sz w:val="22"/>
              </w:rPr>
            </w:pPr>
            <w:r>
              <w:rPr>
                <w:spacing w:val="-4"/>
                <w:sz w:val="22"/>
              </w:rPr>
              <w:t>九、其他收入</w:t>
            </w:r>
          </w:p>
        </w:tc>
        <w:tc>
          <w:tcPr>
            <w:tcW w:w="1447" w:type="dxa"/>
          </w:tcPr>
          <w:p w14:paraId="1A493C23">
            <w:pPr>
              <w:pStyle w:val="8"/>
              <w:spacing w:before="69"/>
              <w:ind w:right="91"/>
              <w:jc w:val="right"/>
              <w:rPr>
                <w:sz w:val="22"/>
              </w:rPr>
            </w:pPr>
            <w:r>
              <w:rPr>
                <w:spacing w:val="-4"/>
                <w:sz w:val="22"/>
              </w:rPr>
              <w:t>0.00</w:t>
            </w:r>
          </w:p>
        </w:tc>
        <w:tc>
          <w:tcPr>
            <w:tcW w:w="2760" w:type="dxa"/>
            <w:gridSpan w:val="3"/>
          </w:tcPr>
          <w:p w14:paraId="07A79878">
            <w:pPr>
              <w:pStyle w:val="8"/>
              <w:spacing w:before="69"/>
              <w:ind w:left="109"/>
              <w:rPr>
                <w:sz w:val="22"/>
              </w:rPr>
            </w:pPr>
            <w:r>
              <w:rPr>
                <w:spacing w:val="-4"/>
                <w:sz w:val="22"/>
              </w:rPr>
              <w:t>九、节能环保支出</w:t>
            </w:r>
          </w:p>
        </w:tc>
        <w:tc>
          <w:tcPr>
            <w:tcW w:w="1446" w:type="dxa"/>
          </w:tcPr>
          <w:p w14:paraId="4EA913FD">
            <w:pPr>
              <w:pStyle w:val="8"/>
              <w:spacing w:before="69"/>
              <w:ind w:right="85"/>
              <w:jc w:val="right"/>
              <w:rPr>
                <w:sz w:val="22"/>
              </w:rPr>
            </w:pPr>
            <w:r>
              <w:rPr>
                <w:spacing w:val="-4"/>
                <w:sz w:val="22"/>
              </w:rPr>
              <w:t>0.00</w:t>
            </w:r>
          </w:p>
        </w:tc>
      </w:tr>
      <w:tr w14:paraId="7EEF1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3" w:type="dxa"/>
            <w:gridSpan w:val="3"/>
          </w:tcPr>
          <w:p w14:paraId="63574159">
            <w:pPr>
              <w:pStyle w:val="8"/>
              <w:rPr>
                <w:rFonts w:ascii="Times New Roman"/>
                <w:sz w:val="24"/>
              </w:rPr>
            </w:pPr>
          </w:p>
        </w:tc>
        <w:tc>
          <w:tcPr>
            <w:tcW w:w="1447" w:type="dxa"/>
          </w:tcPr>
          <w:p w14:paraId="0B730A1D">
            <w:pPr>
              <w:pStyle w:val="8"/>
              <w:rPr>
                <w:rFonts w:ascii="Times New Roman"/>
                <w:sz w:val="24"/>
              </w:rPr>
            </w:pPr>
          </w:p>
        </w:tc>
        <w:tc>
          <w:tcPr>
            <w:tcW w:w="2760" w:type="dxa"/>
            <w:gridSpan w:val="3"/>
          </w:tcPr>
          <w:p w14:paraId="08554821">
            <w:pPr>
              <w:pStyle w:val="8"/>
              <w:spacing w:before="69"/>
              <w:ind w:left="109"/>
              <w:rPr>
                <w:sz w:val="22"/>
              </w:rPr>
            </w:pPr>
            <w:r>
              <w:rPr>
                <w:spacing w:val="-4"/>
                <w:sz w:val="22"/>
              </w:rPr>
              <w:t>十、城乡社区支出</w:t>
            </w:r>
          </w:p>
        </w:tc>
        <w:tc>
          <w:tcPr>
            <w:tcW w:w="1446" w:type="dxa"/>
          </w:tcPr>
          <w:p w14:paraId="2AEAB37C">
            <w:pPr>
              <w:pStyle w:val="8"/>
              <w:spacing w:before="69"/>
              <w:ind w:right="85"/>
              <w:jc w:val="right"/>
              <w:rPr>
                <w:sz w:val="22"/>
              </w:rPr>
            </w:pPr>
            <w:r>
              <w:rPr>
                <w:spacing w:val="-2"/>
                <w:sz w:val="22"/>
              </w:rPr>
              <w:t>1140.29</w:t>
            </w:r>
          </w:p>
        </w:tc>
      </w:tr>
      <w:tr w14:paraId="35E01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3" w:type="dxa"/>
            <w:gridSpan w:val="3"/>
          </w:tcPr>
          <w:p w14:paraId="311A6FD0">
            <w:pPr>
              <w:pStyle w:val="8"/>
              <w:rPr>
                <w:rFonts w:ascii="Times New Roman"/>
                <w:sz w:val="24"/>
              </w:rPr>
            </w:pPr>
          </w:p>
        </w:tc>
        <w:tc>
          <w:tcPr>
            <w:tcW w:w="1447" w:type="dxa"/>
          </w:tcPr>
          <w:p w14:paraId="1A193F14">
            <w:pPr>
              <w:pStyle w:val="8"/>
              <w:rPr>
                <w:rFonts w:ascii="Times New Roman"/>
                <w:sz w:val="24"/>
              </w:rPr>
            </w:pPr>
          </w:p>
        </w:tc>
        <w:tc>
          <w:tcPr>
            <w:tcW w:w="2760" w:type="dxa"/>
            <w:gridSpan w:val="3"/>
          </w:tcPr>
          <w:p w14:paraId="1D0E33DF">
            <w:pPr>
              <w:pStyle w:val="8"/>
              <w:spacing w:before="71"/>
              <w:ind w:left="109"/>
              <w:rPr>
                <w:sz w:val="22"/>
              </w:rPr>
            </w:pPr>
            <w:r>
              <w:rPr>
                <w:spacing w:val="-4"/>
                <w:sz w:val="22"/>
              </w:rPr>
              <w:t>十一、农林水支出</w:t>
            </w:r>
          </w:p>
        </w:tc>
        <w:tc>
          <w:tcPr>
            <w:tcW w:w="1446" w:type="dxa"/>
          </w:tcPr>
          <w:p w14:paraId="7EEF3D8D">
            <w:pPr>
              <w:pStyle w:val="8"/>
              <w:spacing w:before="71"/>
              <w:ind w:right="85"/>
              <w:jc w:val="right"/>
              <w:rPr>
                <w:sz w:val="22"/>
              </w:rPr>
            </w:pPr>
            <w:r>
              <w:rPr>
                <w:spacing w:val="-4"/>
                <w:sz w:val="22"/>
              </w:rPr>
              <w:t>0.00</w:t>
            </w:r>
          </w:p>
        </w:tc>
      </w:tr>
      <w:tr w14:paraId="447B3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3" w:type="dxa"/>
            <w:gridSpan w:val="3"/>
          </w:tcPr>
          <w:p w14:paraId="16819B93">
            <w:pPr>
              <w:pStyle w:val="8"/>
              <w:rPr>
                <w:rFonts w:ascii="Times New Roman"/>
                <w:sz w:val="24"/>
              </w:rPr>
            </w:pPr>
          </w:p>
        </w:tc>
        <w:tc>
          <w:tcPr>
            <w:tcW w:w="1447" w:type="dxa"/>
          </w:tcPr>
          <w:p w14:paraId="4941112A">
            <w:pPr>
              <w:pStyle w:val="8"/>
              <w:rPr>
                <w:rFonts w:ascii="Times New Roman"/>
                <w:sz w:val="24"/>
              </w:rPr>
            </w:pPr>
          </w:p>
        </w:tc>
        <w:tc>
          <w:tcPr>
            <w:tcW w:w="2760" w:type="dxa"/>
            <w:gridSpan w:val="3"/>
          </w:tcPr>
          <w:p w14:paraId="5336F56E">
            <w:pPr>
              <w:pStyle w:val="8"/>
              <w:spacing w:before="71"/>
              <w:ind w:left="109"/>
              <w:rPr>
                <w:sz w:val="22"/>
              </w:rPr>
            </w:pPr>
            <w:r>
              <w:rPr>
                <w:spacing w:val="-3"/>
                <w:sz w:val="22"/>
              </w:rPr>
              <w:t>十二、交通运输支出</w:t>
            </w:r>
          </w:p>
        </w:tc>
        <w:tc>
          <w:tcPr>
            <w:tcW w:w="1446" w:type="dxa"/>
          </w:tcPr>
          <w:p w14:paraId="4E3F1FC7">
            <w:pPr>
              <w:pStyle w:val="8"/>
              <w:spacing w:before="71"/>
              <w:ind w:right="85"/>
              <w:jc w:val="right"/>
              <w:rPr>
                <w:sz w:val="22"/>
              </w:rPr>
            </w:pPr>
            <w:r>
              <w:rPr>
                <w:spacing w:val="-4"/>
                <w:sz w:val="22"/>
              </w:rPr>
              <w:t>0.00</w:t>
            </w:r>
          </w:p>
        </w:tc>
      </w:tr>
      <w:tr w14:paraId="49BF6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2763" w:type="dxa"/>
            <w:gridSpan w:val="3"/>
          </w:tcPr>
          <w:p w14:paraId="5C4A9CC1">
            <w:pPr>
              <w:pStyle w:val="8"/>
              <w:rPr>
                <w:rFonts w:ascii="Times New Roman"/>
                <w:sz w:val="24"/>
              </w:rPr>
            </w:pPr>
          </w:p>
        </w:tc>
        <w:tc>
          <w:tcPr>
            <w:tcW w:w="1447" w:type="dxa"/>
          </w:tcPr>
          <w:p w14:paraId="1CFE07B7">
            <w:pPr>
              <w:pStyle w:val="8"/>
              <w:rPr>
                <w:rFonts w:ascii="Times New Roman"/>
                <w:sz w:val="24"/>
              </w:rPr>
            </w:pPr>
          </w:p>
        </w:tc>
        <w:tc>
          <w:tcPr>
            <w:tcW w:w="2760" w:type="dxa"/>
            <w:gridSpan w:val="3"/>
          </w:tcPr>
          <w:p w14:paraId="0051C9D6">
            <w:pPr>
              <w:pStyle w:val="8"/>
              <w:spacing w:before="15"/>
              <w:ind w:left="109"/>
              <w:rPr>
                <w:sz w:val="22"/>
              </w:rPr>
            </w:pPr>
            <w:r>
              <w:rPr>
                <w:spacing w:val="-13"/>
                <w:sz w:val="22"/>
              </w:rPr>
              <w:t>十三、资源勘探工业信息等</w:t>
            </w:r>
          </w:p>
          <w:p w14:paraId="3EC271F4">
            <w:pPr>
              <w:pStyle w:val="8"/>
              <w:spacing w:before="30" w:line="275" w:lineRule="exact"/>
              <w:ind w:left="109"/>
              <w:rPr>
                <w:sz w:val="22"/>
              </w:rPr>
            </w:pPr>
            <w:r>
              <w:rPr>
                <w:spacing w:val="-6"/>
                <w:sz w:val="22"/>
              </w:rPr>
              <w:t>支出</w:t>
            </w:r>
          </w:p>
        </w:tc>
        <w:tc>
          <w:tcPr>
            <w:tcW w:w="1446" w:type="dxa"/>
          </w:tcPr>
          <w:p w14:paraId="251FBFAA">
            <w:pPr>
              <w:pStyle w:val="8"/>
              <w:spacing w:before="171"/>
              <w:ind w:right="85"/>
              <w:jc w:val="right"/>
              <w:rPr>
                <w:sz w:val="22"/>
              </w:rPr>
            </w:pPr>
            <w:r>
              <w:rPr>
                <w:spacing w:val="-4"/>
                <w:sz w:val="22"/>
              </w:rPr>
              <w:t>0.00</w:t>
            </w:r>
          </w:p>
        </w:tc>
      </w:tr>
    </w:tbl>
    <w:p w14:paraId="7E361338">
      <w:pPr>
        <w:spacing w:after="0"/>
        <w:jc w:val="right"/>
        <w:rPr>
          <w:sz w:val="22"/>
        </w:rPr>
        <w:sectPr>
          <w:type w:val="continuous"/>
          <w:pgSz w:w="11910" w:h="16840"/>
          <w:pgMar w:top="1480" w:right="100" w:bottom="280" w:left="160" w:header="720" w:footer="720" w:gutter="0"/>
          <w:cols w:space="720" w:num="1"/>
        </w:sectPr>
      </w:pPr>
    </w:p>
    <w:tbl>
      <w:tblPr>
        <w:tblStyle w:val="4"/>
        <w:tblW w:w="0" w:type="auto"/>
        <w:tblInd w:w="16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9"/>
        <w:gridCol w:w="660"/>
        <w:gridCol w:w="660"/>
        <w:gridCol w:w="896"/>
        <w:gridCol w:w="1448"/>
        <w:gridCol w:w="548"/>
        <w:gridCol w:w="660"/>
        <w:gridCol w:w="660"/>
        <w:gridCol w:w="897"/>
        <w:gridCol w:w="1448"/>
      </w:tblGrid>
      <w:tr w14:paraId="0E975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419F8B1B">
            <w:pPr>
              <w:pStyle w:val="8"/>
              <w:rPr>
                <w:rFonts w:ascii="Times New Roman"/>
                <w:sz w:val="22"/>
              </w:rPr>
            </w:pPr>
          </w:p>
        </w:tc>
        <w:tc>
          <w:tcPr>
            <w:tcW w:w="1448" w:type="dxa"/>
          </w:tcPr>
          <w:p w14:paraId="70BCF7FF">
            <w:pPr>
              <w:pStyle w:val="8"/>
              <w:rPr>
                <w:rFonts w:ascii="Times New Roman"/>
                <w:sz w:val="22"/>
              </w:rPr>
            </w:pPr>
          </w:p>
        </w:tc>
        <w:tc>
          <w:tcPr>
            <w:tcW w:w="2765" w:type="dxa"/>
            <w:gridSpan w:val="4"/>
          </w:tcPr>
          <w:p w14:paraId="7DDE969E">
            <w:pPr>
              <w:pStyle w:val="8"/>
              <w:spacing w:before="71"/>
              <w:ind w:left="106"/>
              <w:rPr>
                <w:sz w:val="22"/>
              </w:rPr>
            </w:pPr>
            <w:r>
              <w:rPr>
                <w:spacing w:val="-3"/>
                <w:sz w:val="22"/>
              </w:rPr>
              <w:t>十四、商业服务业等支出</w:t>
            </w:r>
          </w:p>
        </w:tc>
        <w:tc>
          <w:tcPr>
            <w:tcW w:w="1448" w:type="dxa"/>
          </w:tcPr>
          <w:p w14:paraId="7C0270AE">
            <w:pPr>
              <w:pStyle w:val="8"/>
              <w:spacing w:before="71"/>
              <w:ind w:right="95"/>
              <w:jc w:val="right"/>
              <w:rPr>
                <w:sz w:val="22"/>
              </w:rPr>
            </w:pPr>
            <w:r>
              <w:rPr>
                <w:spacing w:val="-4"/>
                <w:sz w:val="22"/>
              </w:rPr>
              <w:t>0.00</w:t>
            </w:r>
          </w:p>
        </w:tc>
      </w:tr>
      <w:tr w14:paraId="503E0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42F00E6B">
            <w:pPr>
              <w:pStyle w:val="8"/>
              <w:rPr>
                <w:rFonts w:ascii="Times New Roman"/>
                <w:sz w:val="22"/>
              </w:rPr>
            </w:pPr>
          </w:p>
        </w:tc>
        <w:tc>
          <w:tcPr>
            <w:tcW w:w="1448" w:type="dxa"/>
          </w:tcPr>
          <w:p w14:paraId="72BF984E">
            <w:pPr>
              <w:pStyle w:val="8"/>
              <w:rPr>
                <w:rFonts w:ascii="Times New Roman"/>
                <w:sz w:val="22"/>
              </w:rPr>
            </w:pPr>
          </w:p>
        </w:tc>
        <w:tc>
          <w:tcPr>
            <w:tcW w:w="2765" w:type="dxa"/>
            <w:gridSpan w:val="4"/>
          </w:tcPr>
          <w:p w14:paraId="6380A6F6">
            <w:pPr>
              <w:pStyle w:val="8"/>
              <w:spacing w:before="71"/>
              <w:ind w:left="106"/>
              <w:rPr>
                <w:sz w:val="22"/>
              </w:rPr>
            </w:pPr>
            <w:r>
              <w:rPr>
                <w:spacing w:val="-4"/>
                <w:sz w:val="22"/>
              </w:rPr>
              <w:t>十五、金融支出</w:t>
            </w:r>
          </w:p>
        </w:tc>
        <w:tc>
          <w:tcPr>
            <w:tcW w:w="1448" w:type="dxa"/>
          </w:tcPr>
          <w:p w14:paraId="3D6C4FDE">
            <w:pPr>
              <w:pStyle w:val="8"/>
              <w:spacing w:before="71"/>
              <w:ind w:right="95"/>
              <w:jc w:val="right"/>
              <w:rPr>
                <w:sz w:val="22"/>
              </w:rPr>
            </w:pPr>
            <w:r>
              <w:rPr>
                <w:spacing w:val="-4"/>
                <w:sz w:val="22"/>
              </w:rPr>
              <w:t>0.00</w:t>
            </w:r>
          </w:p>
        </w:tc>
      </w:tr>
      <w:tr w14:paraId="368C5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48348191">
            <w:pPr>
              <w:pStyle w:val="8"/>
              <w:rPr>
                <w:rFonts w:ascii="Times New Roman"/>
                <w:sz w:val="22"/>
              </w:rPr>
            </w:pPr>
          </w:p>
        </w:tc>
        <w:tc>
          <w:tcPr>
            <w:tcW w:w="1448" w:type="dxa"/>
          </w:tcPr>
          <w:p w14:paraId="2559B87C">
            <w:pPr>
              <w:pStyle w:val="8"/>
              <w:rPr>
                <w:rFonts w:ascii="Times New Roman"/>
                <w:sz w:val="22"/>
              </w:rPr>
            </w:pPr>
          </w:p>
        </w:tc>
        <w:tc>
          <w:tcPr>
            <w:tcW w:w="2765" w:type="dxa"/>
            <w:gridSpan w:val="4"/>
          </w:tcPr>
          <w:p w14:paraId="3201854F">
            <w:pPr>
              <w:pStyle w:val="8"/>
              <w:spacing w:before="70"/>
              <w:ind w:left="106"/>
              <w:rPr>
                <w:sz w:val="22"/>
              </w:rPr>
            </w:pPr>
            <w:r>
              <w:rPr>
                <w:spacing w:val="-3"/>
                <w:sz w:val="22"/>
              </w:rPr>
              <w:t>十六、援助其他地区支出</w:t>
            </w:r>
          </w:p>
        </w:tc>
        <w:tc>
          <w:tcPr>
            <w:tcW w:w="1448" w:type="dxa"/>
          </w:tcPr>
          <w:p w14:paraId="03B0D3B1">
            <w:pPr>
              <w:pStyle w:val="8"/>
              <w:spacing w:before="70"/>
              <w:ind w:right="95"/>
              <w:jc w:val="right"/>
              <w:rPr>
                <w:sz w:val="22"/>
              </w:rPr>
            </w:pPr>
            <w:r>
              <w:rPr>
                <w:spacing w:val="-4"/>
                <w:sz w:val="22"/>
              </w:rPr>
              <w:t>0.00</w:t>
            </w:r>
          </w:p>
        </w:tc>
      </w:tr>
      <w:tr w14:paraId="042786F8">
        <w:tblPrEx>
          <w:tblCellMar>
            <w:top w:w="0" w:type="dxa"/>
            <w:left w:w="0" w:type="dxa"/>
            <w:bottom w:w="0" w:type="dxa"/>
            <w:right w:w="0" w:type="dxa"/>
          </w:tblCellMar>
        </w:tblPrEx>
        <w:trPr>
          <w:trHeight w:val="623" w:hRule="atLeast"/>
        </w:trPr>
        <w:tc>
          <w:tcPr>
            <w:tcW w:w="2765" w:type="dxa"/>
            <w:gridSpan w:val="4"/>
          </w:tcPr>
          <w:p w14:paraId="513B81C6">
            <w:pPr>
              <w:pStyle w:val="8"/>
              <w:rPr>
                <w:rFonts w:ascii="Times New Roman"/>
                <w:sz w:val="22"/>
              </w:rPr>
            </w:pPr>
          </w:p>
        </w:tc>
        <w:tc>
          <w:tcPr>
            <w:tcW w:w="1448" w:type="dxa"/>
          </w:tcPr>
          <w:p w14:paraId="70E01446">
            <w:pPr>
              <w:pStyle w:val="8"/>
              <w:rPr>
                <w:rFonts w:ascii="Times New Roman"/>
                <w:sz w:val="22"/>
              </w:rPr>
            </w:pPr>
          </w:p>
        </w:tc>
        <w:tc>
          <w:tcPr>
            <w:tcW w:w="2765" w:type="dxa"/>
            <w:gridSpan w:val="4"/>
          </w:tcPr>
          <w:p w14:paraId="6CC8B13C">
            <w:pPr>
              <w:pStyle w:val="8"/>
              <w:spacing w:before="17"/>
              <w:ind w:left="106"/>
              <w:rPr>
                <w:sz w:val="22"/>
              </w:rPr>
            </w:pPr>
            <w:r>
              <w:rPr>
                <w:spacing w:val="-13"/>
                <w:sz w:val="22"/>
              </w:rPr>
              <w:t>十七、自然资源海洋气象等</w:t>
            </w:r>
          </w:p>
          <w:p w14:paraId="64E97232">
            <w:pPr>
              <w:pStyle w:val="8"/>
              <w:spacing w:before="30" w:line="275" w:lineRule="exact"/>
              <w:ind w:left="106"/>
              <w:rPr>
                <w:sz w:val="22"/>
              </w:rPr>
            </w:pPr>
            <w:r>
              <w:rPr>
                <w:spacing w:val="-6"/>
                <w:sz w:val="22"/>
              </w:rPr>
              <w:t>支出</w:t>
            </w:r>
          </w:p>
        </w:tc>
        <w:tc>
          <w:tcPr>
            <w:tcW w:w="1448" w:type="dxa"/>
          </w:tcPr>
          <w:p w14:paraId="5C277E7E">
            <w:pPr>
              <w:pStyle w:val="8"/>
              <w:spacing w:before="173"/>
              <w:ind w:right="95"/>
              <w:jc w:val="right"/>
              <w:rPr>
                <w:sz w:val="22"/>
              </w:rPr>
            </w:pPr>
            <w:r>
              <w:rPr>
                <w:spacing w:val="-4"/>
                <w:sz w:val="22"/>
              </w:rPr>
              <w:t>0.00</w:t>
            </w:r>
          </w:p>
        </w:tc>
      </w:tr>
      <w:tr w14:paraId="5931F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3062CF86">
            <w:pPr>
              <w:pStyle w:val="8"/>
              <w:rPr>
                <w:rFonts w:ascii="Times New Roman"/>
                <w:sz w:val="22"/>
              </w:rPr>
            </w:pPr>
          </w:p>
        </w:tc>
        <w:tc>
          <w:tcPr>
            <w:tcW w:w="1448" w:type="dxa"/>
          </w:tcPr>
          <w:p w14:paraId="39ACA146">
            <w:pPr>
              <w:pStyle w:val="8"/>
              <w:rPr>
                <w:rFonts w:ascii="Times New Roman"/>
                <w:sz w:val="22"/>
              </w:rPr>
            </w:pPr>
          </w:p>
        </w:tc>
        <w:tc>
          <w:tcPr>
            <w:tcW w:w="2765" w:type="dxa"/>
            <w:gridSpan w:val="4"/>
          </w:tcPr>
          <w:p w14:paraId="38909644">
            <w:pPr>
              <w:pStyle w:val="8"/>
              <w:spacing w:before="69"/>
              <w:ind w:left="106"/>
              <w:rPr>
                <w:sz w:val="22"/>
              </w:rPr>
            </w:pPr>
            <w:r>
              <w:rPr>
                <w:spacing w:val="-3"/>
                <w:sz w:val="22"/>
              </w:rPr>
              <w:t>十八、住房保障支出</w:t>
            </w:r>
          </w:p>
        </w:tc>
        <w:tc>
          <w:tcPr>
            <w:tcW w:w="1448" w:type="dxa"/>
          </w:tcPr>
          <w:p w14:paraId="0BAB62C9">
            <w:pPr>
              <w:pStyle w:val="8"/>
              <w:spacing w:before="69"/>
              <w:ind w:right="95"/>
              <w:jc w:val="right"/>
              <w:rPr>
                <w:sz w:val="22"/>
              </w:rPr>
            </w:pPr>
            <w:r>
              <w:rPr>
                <w:spacing w:val="-2"/>
                <w:sz w:val="22"/>
              </w:rPr>
              <w:t>66.12</w:t>
            </w:r>
          </w:p>
        </w:tc>
      </w:tr>
      <w:tr w14:paraId="23576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04EA3727">
            <w:pPr>
              <w:pStyle w:val="8"/>
              <w:rPr>
                <w:rFonts w:ascii="Times New Roman"/>
                <w:sz w:val="22"/>
              </w:rPr>
            </w:pPr>
          </w:p>
        </w:tc>
        <w:tc>
          <w:tcPr>
            <w:tcW w:w="1448" w:type="dxa"/>
          </w:tcPr>
          <w:p w14:paraId="74599D02">
            <w:pPr>
              <w:pStyle w:val="8"/>
              <w:rPr>
                <w:rFonts w:ascii="Times New Roman"/>
                <w:sz w:val="22"/>
              </w:rPr>
            </w:pPr>
          </w:p>
        </w:tc>
        <w:tc>
          <w:tcPr>
            <w:tcW w:w="2765" w:type="dxa"/>
            <w:gridSpan w:val="4"/>
          </w:tcPr>
          <w:p w14:paraId="0B4CE913">
            <w:pPr>
              <w:pStyle w:val="8"/>
              <w:spacing w:before="69"/>
              <w:ind w:left="106"/>
              <w:rPr>
                <w:sz w:val="22"/>
              </w:rPr>
            </w:pPr>
            <w:r>
              <w:rPr>
                <w:spacing w:val="-3"/>
                <w:sz w:val="22"/>
              </w:rPr>
              <w:t>十九、粮油物资储备支出</w:t>
            </w:r>
          </w:p>
        </w:tc>
        <w:tc>
          <w:tcPr>
            <w:tcW w:w="1448" w:type="dxa"/>
          </w:tcPr>
          <w:p w14:paraId="4D249D38">
            <w:pPr>
              <w:pStyle w:val="8"/>
              <w:spacing w:before="69"/>
              <w:ind w:right="95"/>
              <w:jc w:val="right"/>
              <w:rPr>
                <w:sz w:val="22"/>
              </w:rPr>
            </w:pPr>
            <w:r>
              <w:rPr>
                <w:spacing w:val="-4"/>
                <w:sz w:val="22"/>
              </w:rPr>
              <w:t>0.00</w:t>
            </w:r>
          </w:p>
        </w:tc>
      </w:tr>
      <w:tr w14:paraId="510A0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765" w:type="dxa"/>
            <w:gridSpan w:val="4"/>
          </w:tcPr>
          <w:p w14:paraId="3298EE05">
            <w:pPr>
              <w:pStyle w:val="8"/>
              <w:rPr>
                <w:rFonts w:ascii="Times New Roman"/>
                <w:sz w:val="22"/>
              </w:rPr>
            </w:pPr>
          </w:p>
        </w:tc>
        <w:tc>
          <w:tcPr>
            <w:tcW w:w="1448" w:type="dxa"/>
          </w:tcPr>
          <w:p w14:paraId="0A1654C0">
            <w:pPr>
              <w:pStyle w:val="8"/>
              <w:rPr>
                <w:rFonts w:ascii="Times New Roman"/>
                <w:sz w:val="22"/>
              </w:rPr>
            </w:pPr>
          </w:p>
        </w:tc>
        <w:tc>
          <w:tcPr>
            <w:tcW w:w="2765" w:type="dxa"/>
            <w:gridSpan w:val="4"/>
          </w:tcPr>
          <w:p w14:paraId="7A1C2DBF">
            <w:pPr>
              <w:pStyle w:val="8"/>
              <w:spacing w:before="16"/>
              <w:ind w:left="106"/>
              <w:rPr>
                <w:sz w:val="22"/>
              </w:rPr>
            </w:pPr>
            <w:r>
              <w:rPr>
                <w:spacing w:val="-13"/>
                <w:sz w:val="22"/>
              </w:rPr>
              <w:t>二十、国有资本经营预算支</w:t>
            </w:r>
          </w:p>
          <w:p w14:paraId="149ECF72">
            <w:pPr>
              <w:pStyle w:val="8"/>
              <w:spacing w:before="30" w:line="276" w:lineRule="exact"/>
              <w:ind w:left="106"/>
              <w:rPr>
                <w:sz w:val="22"/>
              </w:rPr>
            </w:pPr>
            <w:r>
              <w:rPr>
                <w:w w:val="100"/>
                <w:sz w:val="22"/>
              </w:rPr>
              <w:t>出</w:t>
            </w:r>
          </w:p>
        </w:tc>
        <w:tc>
          <w:tcPr>
            <w:tcW w:w="1448" w:type="dxa"/>
          </w:tcPr>
          <w:p w14:paraId="63B0B0C2">
            <w:pPr>
              <w:pStyle w:val="8"/>
              <w:spacing w:before="172"/>
              <w:ind w:right="95"/>
              <w:jc w:val="right"/>
              <w:rPr>
                <w:sz w:val="22"/>
              </w:rPr>
            </w:pPr>
            <w:r>
              <w:rPr>
                <w:spacing w:val="-4"/>
                <w:sz w:val="22"/>
              </w:rPr>
              <w:t>0.00</w:t>
            </w:r>
          </w:p>
        </w:tc>
      </w:tr>
      <w:tr w14:paraId="51F3E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765" w:type="dxa"/>
            <w:gridSpan w:val="4"/>
          </w:tcPr>
          <w:p w14:paraId="0596A972">
            <w:pPr>
              <w:pStyle w:val="8"/>
              <w:rPr>
                <w:rFonts w:ascii="Times New Roman"/>
                <w:sz w:val="22"/>
              </w:rPr>
            </w:pPr>
          </w:p>
        </w:tc>
        <w:tc>
          <w:tcPr>
            <w:tcW w:w="1448" w:type="dxa"/>
          </w:tcPr>
          <w:p w14:paraId="3D0F9A4F">
            <w:pPr>
              <w:pStyle w:val="8"/>
              <w:rPr>
                <w:rFonts w:ascii="Times New Roman"/>
                <w:sz w:val="22"/>
              </w:rPr>
            </w:pPr>
          </w:p>
        </w:tc>
        <w:tc>
          <w:tcPr>
            <w:tcW w:w="2765" w:type="dxa"/>
            <w:gridSpan w:val="4"/>
          </w:tcPr>
          <w:p w14:paraId="6A4D8DC3">
            <w:pPr>
              <w:pStyle w:val="8"/>
              <w:spacing w:before="15"/>
              <w:ind w:left="106"/>
              <w:rPr>
                <w:sz w:val="22"/>
              </w:rPr>
            </w:pPr>
            <w:r>
              <w:rPr>
                <w:spacing w:val="-13"/>
                <w:sz w:val="22"/>
              </w:rPr>
              <w:t>廿一、灾害防治及应急管理</w:t>
            </w:r>
          </w:p>
          <w:p w14:paraId="1C1CDB97">
            <w:pPr>
              <w:pStyle w:val="8"/>
              <w:spacing w:before="30" w:line="276" w:lineRule="exact"/>
              <w:ind w:left="106"/>
              <w:rPr>
                <w:sz w:val="22"/>
              </w:rPr>
            </w:pPr>
            <w:r>
              <w:rPr>
                <w:spacing w:val="-6"/>
                <w:sz w:val="22"/>
              </w:rPr>
              <w:t>支出</w:t>
            </w:r>
          </w:p>
        </w:tc>
        <w:tc>
          <w:tcPr>
            <w:tcW w:w="1448" w:type="dxa"/>
          </w:tcPr>
          <w:p w14:paraId="3842ABA6">
            <w:pPr>
              <w:pStyle w:val="8"/>
              <w:spacing w:before="171"/>
              <w:ind w:right="95"/>
              <w:jc w:val="right"/>
              <w:rPr>
                <w:sz w:val="22"/>
              </w:rPr>
            </w:pPr>
            <w:r>
              <w:rPr>
                <w:spacing w:val="-4"/>
                <w:sz w:val="22"/>
              </w:rPr>
              <w:t>0.00</w:t>
            </w:r>
          </w:p>
        </w:tc>
      </w:tr>
      <w:tr w14:paraId="1F58C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157AD0CC">
            <w:pPr>
              <w:pStyle w:val="8"/>
              <w:rPr>
                <w:rFonts w:ascii="Times New Roman"/>
                <w:sz w:val="22"/>
              </w:rPr>
            </w:pPr>
          </w:p>
        </w:tc>
        <w:tc>
          <w:tcPr>
            <w:tcW w:w="1448" w:type="dxa"/>
          </w:tcPr>
          <w:p w14:paraId="53DB6994">
            <w:pPr>
              <w:pStyle w:val="8"/>
              <w:rPr>
                <w:rFonts w:ascii="Times New Roman"/>
                <w:sz w:val="22"/>
              </w:rPr>
            </w:pPr>
          </w:p>
        </w:tc>
        <w:tc>
          <w:tcPr>
            <w:tcW w:w="2765" w:type="dxa"/>
            <w:gridSpan w:val="4"/>
          </w:tcPr>
          <w:p w14:paraId="10B90B25">
            <w:pPr>
              <w:pStyle w:val="8"/>
              <w:spacing w:before="70"/>
              <w:ind w:left="106"/>
              <w:rPr>
                <w:sz w:val="22"/>
              </w:rPr>
            </w:pPr>
            <w:r>
              <w:rPr>
                <w:spacing w:val="-4"/>
                <w:sz w:val="22"/>
              </w:rPr>
              <w:t>廿二、预备费</w:t>
            </w:r>
          </w:p>
        </w:tc>
        <w:tc>
          <w:tcPr>
            <w:tcW w:w="1448" w:type="dxa"/>
          </w:tcPr>
          <w:p w14:paraId="582950AD">
            <w:pPr>
              <w:pStyle w:val="8"/>
              <w:spacing w:before="70"/>
              <w:ind w:right="95"/>
              <w:jc w:val="right"/>
              <w:rPr>
                <w:sz w:val="22"/>
              </w:rPr>
            </w:pPr>
            <w:r>
              <w:rPr>
                <w:spacing w:val="-4"/>
                <w:sz w:val="22"/>
              </w:rPr>
              <w:t>0.00</w:t>
            </w:r>
          </w:p>
        </w:tc>
      </w:tr>
      <w:tr w14:paraId="162CB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6CE4E553">
            <w:pPr>
              <w:pStyle w:val="8"/>
              <w:rPr>
                <w:rFonts w:ascii="Times New Roman"/>
                <w:sz w:val="22"/>
              </w:rPr>
            </w:pPr>
          </w:p>
        </w:tc>
        <w:tc>
          <w:tcPr>
            <w:tcW w:w="1448" w:type="dxa"/>
          </w:tcPr>
          <w:p w14:paraId="3571EF61">
            <w:pPr>
              <w:pStyle w:val="8"/>
              <w:rPr>
                <w:rFonts w:ascii="Times New Roman"/>
                <w:sz w:val="22"/>
              </w:rPr>
            </w:pPr>
          </w:p>
        </w:tc>
        <w:tc>
          <w:tcPr>
            <w:tcW w:w="2765" w:type="dxa"/>
            <w:gridSpan w:val="4"/>
          </w:tcPr>
          <w:p w14:paraId="60A8D420">
            <w:pPr>
              <w:pStyle w:val="8"/>
              <w:spacing w:before="70"/>
              <w:ind w:left="106"/>
              <w:rPr>
                <w:sz w:val="22"/>
              </w:rPr>
            </w:pPr>
            <w:r>
              <w:rPr>
                <w:spacing w:val="-4"/>
                <w:sz w:val="22"/>
              </w:rPr>
              <w:t>廿三、其他支出</w:t>
            </w:r>
          </w:p>
        </w:tc>
        <w:tc>
          <w:tcPr>
            <w:tcW w:w="1448" w:type="dxa"/>
          </w:tcPr>
          <w:p w14:paraId="4CAB9B88">
            <w:pPr>
              <w:pStyle w:val="8"/>
              <w:spacing w:before="70"/>
              <w:ind w:right="95"/>
              <w:jc w:val="right"/>
              <w:rPr>
                <w:sz w:val="22"/>
              </w:rPr>
            </w:pPr>
            <w:r>
              <w:rPr>
                <w:spacing w:val="-4"/>
                <w:sz w:val="22"/>
              </w:rPr>
              <w:t>0.00</w:t>
            </w:r>
          </w:p>
        </w:tc>
      </w:tr>
      <w:tr w14:paraId="5379B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2765" w:type="dxa"/>
            <w:gridSpan w:val="4"/>
          </w:tcPr>
          <w:p w14:paraId="19A0B798">
            <w:pPr>
              <w:pStyle w:val="8"/>
              <w:rPr>
                <w:rFonts w:ascii="Times New Roman"/>
                <w:sz w:val="22"/>
              </w:rPr>
            </w:pPr>
          </w:p>
        </w:tc>
        <w:tc>
          <w:tcPr>
            <w:tcW w:w="1448" w:type="dxa"/>
          </w:tcPr>
          <w:p w14:paraId="65498C49">
            <w:pPr>
              <w:pStyle w:val="8"/>
              <w:rPr>
                <w:rFonts w:ascii="Times New Roman"/>
                <w:sz w:val="22"/>
              </w:rPr>
            </w:pPr>
          </w:p>
        </w:tc>
        <w:tc>
          <w:tcPr>
            <w:tcW w:w="2765" w:type="dxa"/>
            <w:gridSpan w:val="4"/>
          </w:tcPr>
          <w:p w14:paraId="52A27AB0">
            <w:pPr>
              <w:pStyle w:val="8"/>
              <w:spacing w:before="69"/>
              <w:ind w:left="106"/>
              <w:rPr>
                <w:sz w:val="22"/>
              </w:rPr>
            </w:pPr>
            <w:r>
              <w:rPr>
                <w:spacing w:val="-4"/>
                <w:sz w:val="22"/>
              </w:rPr>
              <w:t>廿四、转移性支出</w:t>
            </w:r>
          </w:p>
        </w:tc>
        <w:tc>
          <w:tcPr>
            <w:tcW w:w="1448" w:type="dxa"/>
          </w:tcPr>
          <w:p w14:paraId="41AA67AD">
            <w:pPr>
              <w:pStyle w:val="8"/>
              <w:spacing w:before="69"/>
              <w:ind w:right="95"/>
              <w:jc w:val="right"/>
              <w:rPr>
                <w:sz w:val="22"/>
              </w:rPr>
            </w:pPr>
            <w:r>
              <w:rPr>
                <w:spacing w:val="-4"/>
                <w:sz w:val="22"/>
              </w:rPr>
              <w:t>0.00</w:t>
            </w:r>
          </w:p>
        </w:tc>
      </w:tr>
      <w:tr w14:paraId="5D847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28E91786">
            <w:pPr>
              <w:pStyle w:val="8"/>
              <w:rPr>
                <w:rFonts w:ascii="Times New Roman"/>
                <w:sz w:val="22"/>
              </w:rPr>
            </w:pPr>
          </w:p>
        </w:tc>
        <w:tc>
          <w:tcPr>
            <w:tcW w:w="1448" w:type="dxa"/>
          </w:tcPr>
          <w:p w14:paraId="7C219CC7">
            <w:pPr>
              <w:pStyle w:val="8"/>
              <w:rPr>
                <w:rFonts w:ascii="Times New Roman"/>
                <w:sz w:val="22"/>
              </w:rPr>
            </w:pPr>
          </w:p>
        </w:tc>
        <w:tc>
          <w:tcPr>
            <w:tcW w:w="2765" w:type="dxa"/>
            <w:gridSpan w:val="4"/>
          </w:tcPr>
          <w:p w14:paraId="6387D6F0">
            <w:pPr>
              <w:pStyle w:val="8"/>
              <w:spacing w:before="69"/>
              <w:ind w:left="106"/>
              <w:rPr>
                <w:sz w:val="22"/>
              </w:rPr>
            </w:pPr>
            <w:r>
              <w:rPr>
                <w:spacing w:val="-3"/>
                <w:sz w:val="22"/>
              </w:rPr>
              <w:t>廿五、债务还本支出</w:t>
            </w:r>
          </w:p>
        </w:tc>
        <w:tc>
          <w:tcPr>
            <w:tcW w:w="1448" w:type="dxa"/>
          </w:tcPr>
          <w:p w14:paraId="3203D732">
            <w:pPr>
              <w:pStyle w:val="8"/>
              <w:spacing w:before="69"/>
              <w:ind w:right="95"/>
              <w:jc w:val="right"/>
              <w:rPr>
                <w:sz w:val="22"/>
              </w:rPr>
            </w:pPr>
            <w:r>
              <w:rPr>
                <w:spacing w:val="-4"/>
                <w:sz w:val="22"/>
              </w:rPr>
              <w:t>0.00</w:t>
            </w:r>
          </w:p>
        </w:tc>
      </w:tr>
      <w:tr w14:paraId="72773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32ED4064">
            <w:pPr>
              <w:pStyle w:val="8"/>
              <w:rPr>
                <w:rFonts w:ascii="Times New Roman"/>
                <w:sz w:val="22"/>
              </w:rPr>
            </w:pPr>
          </w:p>
        </w:tc>
        <w:tc>
          <w:tcPr>
            <w:tcW w:w="1448" w:type="dxa"/>
          </w:tcPr>
          <w:p w14:paraId="1E79F985">
            <w:pPr>
              <w:pStyle w:val="8"/>
              <w:rPr>
                <w:rFonts w:ascii="Times New Roman"/>
                <w:sz w:val="22"/>
              </w:rPr>
            </w:pPr>
          </w:p>
        </w:tc>
        <w:tc>
          <w:tcPr>
            <w:tcW w:w="2765" w:type="dxa"/>
            <w:gridSpan w:val="4"/>
          </w:tcPr>
          <w:p w14:paraId="3A4AC83F">
            <w:pPr>
              <w:pStyle w:val="8"/>
              <w:spacing w:before="71"/>
              <w:ind w:left="106"/>
              <w:rPr>
                <w:sz w:val="22"/>
              </w:rPr>
            </w:pPr>
            <w:r>
              <w:rPr>
                <w:spacing w:val="-3"/>
                <w:sz w:val="22"/>
              </w:rPr>
              <w:t>廿六、债务付息支出</w:t>
            </w:r>
          </w:p>
        </w:tc>
        <w:tc>
          <w:tcPr>
            <w:tcW w:w="1448" w:type="dxa"/>
          </w:tcPr>
          <w:p w14:paraId="154B2208">
            <w:pPr>
              <w:pStyle w:val="8"/>
              <w:spacing w:before="71"/>
              <w:ind w:right="95"/>
              <w:jc w:val="right"/>
              <w:rPr>
                <w:sz w:val="22"/>
              </w:rPr>
            </w:pPr>
            <w:r>
              <w:rPr>
                <w:spacing w:val="-4"/>
                <w:sz w:val="22"/>
              </w:rPr>
              <w:t>0.00</w:t>
            </w:r>
          </w:p>
        </w:tc>
      </w:tr>
      <w:tr w14:paraId="23F9B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47B36928">
            <w:pPr>
              <w:pStyle w:val="8"/>
              <w:rPr>
                <w:rFonts w:ascii="Times New Roman"/>
                <w:sz w:val="22"/>
              </w:rPr>
            </w:pPr>
          </w:p>
        </w:tc>
        <w:tc>
          <w:tcPr>
            <w:tcW w:w="1448" w:type="dxa"/>
          </w:tcPr>
          <w:p w14:paraId="109D6A73">
            <w:pPr>
              <w:pStyle w:val="8"/>
              <w:rPr>
                <w:rFonts w:ascii="Times New Roman"/>
                <w:sz w:val="22"/>
              </w:rPr>
            </w:pPr>
          </w:p>
        </w:tc>
        <w:tc>
          <w:tcPr>
            <w:tcW w:w="2765" w:type="dxa"/>
            <w:gridSpan w:val="4"/>
          </w:tcPr>
          <w:p w14:paraId="0D65B726">
            <w:pPr>
              <w:pStyle w:val="8"/>
              <w:spacing w:before="71"/>
              <w:ind w:left="106"/>
              <w:rPr>
                <w:sz w:val="22"/>
              </w:rPr>
            </w:pPr>
            <w:r>
              <w:rPr>
                <w:spacing w:val="-3"/>
                <w:sz w:val="22"/>
              </w:rPr>
              <w:t>廿七、债务发行费用支出</w:t>
            </w:r>
          </w:p>
        </w:tc>
        <w:tc>
          <w:tcPr>
            <w:tcW w:w="1448" w:type="dxa"/>
          </w:tcPr>
          <w:p w14:paraId="642F1B24">
            <w:pPr>
              <w:pStyle w:val="8"/>
              <w:spacing w:before="71"/>
              <w:ind w:right="95"/>
              <w:jc w:val="right"/>
              <w:rPr>
                <w:sz w:val="22"/>
              </w:rPr>
            </w:pPr>
            <w:r>
              <w:rPr>
                <w:spacing w:val="-4"/>
                <w:sz w:val="22"/>
              </w:rPr>
              <w:t>0.00</w:t>
            </w:r>
          </w:p>
        </w:tc>
      </w:tr>
      <w:tr w14:paraId="0DB35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1044E51F">
            <w:pPr>
              <w:pStyle w:val="8"/>
              <w:rPr>
                <w:rFonts w:ascii="Times New Roman"/>
                <w:sz w:val="22"/>
              </w:rPr>
            </w:pPr>
          </w:p>
        </w:tc>
        <w:tc>
          <w:tcPr>
            <w:tcW w:w="1448" w:type="dxa"/>
          </w:tcPr>
          <w:p w14:paraId="49FBD6CA">
            <w:pPr>
              <w:pStyle w:val="8"/>
              <w:rPr>
                <w:rFonts w:ascii="Times New Roman"/>
                <w:sz w:val="22"/>
              </w:rPr>
            </w:pPr>
          </w:p>
        </w:tc>
        <w:tc>
          <w:tcPr>
            <w:tcW w:w="2765" w:type="dxa"/>
            <w:gridSpan w:val="4"/>
          </w:tcPr>
          <w:p w14:paraId="3E4778A5">
            <w:pPr>
              <w:pStyle w:val="8"/>
              <w:rPr>
                <w:rFonts w:ascii="Times New Roman"/>
                <w:sz w:val="22"/>
              </w:rPr>
            </w:pPr>
          </w:p>
        </w:tc>
        <w:tc>
          <w:tcPr>
            <w:tcW w:w="1448" w:type="dxa"/>
          </w:tcPr>
          <w:p w14:paraId="6A6E573A">
            <w:pPr>
              <w:pStyle w:val="8"/>
              <w:rPr>
                <w:rFonts w:ascii="Times New Roman"/>
                <w:sz w:val="22"/>
              </w:rPr>
            </w:pPr>
          </w:p>
        </w:tc>
      </w:tr>
      <w:tr w14:paraId="7992D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50A6BA2E">
            <w:pPr>
              <w:pStyle w:val="8"/>
              <w:spacing w:before="70"/>
              <w:ind w:left="107"/>
              <w:rPr>
                <w:sz w:val="22"/>
              </w:rPr>
            </w:pPr>
            <w:r>
              <w:rPr>
                <w:spacing w:val="-4"/>
                <w:sz w:val="22"/>
              </w:rPr>
              <w:t>本年收入合计</w:t>
            </w:r>
          </w:p>
        </w:tc>
        <w:tc>
          <w:tcPr>
            <w:tcW w:w="1448" w:type="dxa"/>
          </w:tcPr>
          <w:p w14:paraId="2D7E838D">
            <w:pPr>
              <w:pStyle w:val="8"/>
              <w:spacing w:before="70"/>
              <w:ind w:right="94"/>
              <w:jc w:val="right"/>
              <w:rPr>
                <w:sz w:val="22"/>
              </w:rPr>
            </w:pPr>
            <w:r>
              <w:rPr>
                <w:spacing w:val="-2"/>
                <w:sz w:val="22"/>
              </w:rPr>
              <w:t>1369.78</w:t>
            </w:r>
          </w:p>
        </w:tc>
        <w:tc>
          <w:tcPr>
            <w:tcW w:w="2765" w:type="dxa"/>
            <w:gridSpan w:val="4"/>
          </w:tcPr>
          <w:p w14:paraId="7D553FF1">
            <w:pPr>
              <w:pStyle w:val="8"/>
              <w:spacing w:before="70"/>
              <w:ind w:left="106"/>
              <w:rPr>
                <w:sz w:val="22"/>
              </w:rPr>
            </w:pPr>
            <w:r>
              <w:rPr>
                <w:spacing w:val="-4"/>
                <w:sz w:val="22"/>
              </w:rPr>
              <w:t>本年支出合计</w:t>
            </w:r>
          </w:p>
        </w:tc>
        <w:tc>
          <w:tcPr>
            <w:tcW w:w="1448" w:type="dxa"/>
          </w:tcPr>
          <w:p w14:paraId="74AE2B2F">
            <w:pPr>
              <w:pStyle w:val="8"/>
              <w:spacing w:before="70"/>
              <w:ind w:right="95"/>
              <w:jc w:val="right"/>
              <w:rPr>
                <w:sz w:val="22"/>
              </w:rPr>
            </w:pPr>
            <w:r>
              <w:rPr>
                <w:spacing w:val="-2"/>
                <w:sz w:val="22"/>
              </w:rPr>
              <w:t>1369.78</w:t>
            </w:r>
          </w:p>
        </w:tc>
      </w:tr>
      <w:tr w14:paraId="1CFE4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765" w:type="dxa"/>
            <w:gridSpan w:val="4"/>
          </w:tcPr>
          <w:p w14:paraId="082EB272">
            <w:pPr>
              <w:pStyle w:val="8"/>
              <w:spacing w:before="69"/>
              <w:ind w:left="107"/>
              <w:rPr>
                <w:sz w:val="22"/>
              </w:rPr>
            </w:pPr>
            <w:r>
              <w:rPr>
                <w:spacing w:val="-4"/>
                <w:sz w:val="22"/>
              </w:rPr>
              <w:t>上年结转结余</w:t>
            </w:r>
          </w:p>
        </w:tc>
        <w:tc>
          <w:tcPr>
            <w:tcW w:w="1448" w:type="dxa"/>
          </w:tcPr>
          <w:p w14:paraId="3249297E">
            <w:pPr>
              <w:pStyle w:val="8"/>
              <w:spacing w:before="69"/>
              <w:ind w:right="94"/>
              <w:jc w:val="right"/>
              <w:rPr>
                <w:sz w:val="22"/>
              </w:rPr>
            </w:pPr>
            <w:r>
              <w:rPr>
                <w:spacing w:val="-4"/>
                <w:sz w:val="22"/>
              </w:rPr>
              <w:t>0.00</w:t>
            </w:r>
          </w:p>
        </w:tc>
        <w:tc>
          <w:tcPr>
            <w:tcW w:w="2765" w:type="dxa"/>
            <w:gridSpan w:val="4"/>
          </w:tcPr>
          <w:p w14:paraId="5F053CD7">
            <w:pPr>
              <w:pStyle w:val="8"/>
              <w:spacing w:before="69"/>
              <w:ind w:left="106"/>
              <w:rPr>
                <w:sz w:val="22"/>
              </w:rPr>
            </w:pPr>
            <w:r>
              <w:rPr>
                <w:spacing w:val="-4"/>
                <w:sz w:val="22"/>
              </w:rPr>
              <w:t>年终结转结余</w:t>
            </w:r>
          </w:p>
        </w:tc>
        <w:tc>
          <w:tcPr>
            <w:tcW w:w="1448" w:type="dxa"/>
          </w:tcPr>
          <w:p w14:paraId="25D10661">
            <w:pPr>
              <w:pStyle w:val="8"/>
              <w:spacing w:before="69"/>
              <w:ind w:right="95"/>
              <w:jc w:val="right"/>
              <w:rPr>
                <w:sz w:val="22"/>
              </w:rPr>
            </w:pPr>
            <w:r>
              <w:rPr>
                <w:spacing w:val="-4"/>
                <w:sz w:val="22"/>
              </w:rPr>
              <w:t>0.00</w:t>
            </w:r>
          </w:p>
        </w:tc>
      </w:tr>
      <w:tr w14:paraId="21940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549" w:type="dxa"/>
            <w:tcBorders>
              <w:right w:val="nil"/>
            </w:tcBorders>
          </w:tcPr>
          <w:p w14:paraId="1F817A08">
            <w:pPr>
              <w:pStyle w:val="8"/>
              <w:spacing w:before="69"/>
              <w:ind w:left="107"/>
              <w:rPr>
                <w:sz w:val="22"/>
              </w:rPr>
            </w:pPr>
            <w:r>
              <w:rPr>
                <w:w w:val="100"/>
                <w:sz w:val="22"/>
              </w:rPr>
              <w:t>收</w:t>
            </w:r>
          </w:p>
        </w:tc>
        <w:tc>
          <w:tcPr>
            <w:tcW w:w="660" w:type="dxa"/>
            <w:tcBorders>
              <w:left w:val="nil"/>
              <w:right w:val="nil"/>
            </w:tcBorders>
          </w:tcPr>
          <w:p w14:paraId="618B1D0B">
            <w:pPr>
              <w:pStyle w:val="8"/>
              <w:spacing w:before="69"/>
              <w:ind w:left="223"/>
              <w:rPr>
                <w:sz w:val="22"/>
              </w:rPr>
            </w:pPr>
            <w:r>
              <w:rPr>
                <w:w w:val="100"/>
                <w:sz w:val="22"/>
              </w:rPr>
              <w:t>入</w:t>
            </w:r>
          </w:p>
        </w:tc>
        <w:tc>
          <w:tcPr>
            <w:tcW w:w="660" w:type="dxa"/>
            <w:tcBorders>
              <w:left w:val="nil"/>
              <w:right w:val="nil"/>
            </w:tcBorders>
          </w:tcPr>
          <w:p w14:paraId="2337DF59">
            <w:pPr>
              <w:pStyle w:val="8"/>
              <w:spacing w:before="69"/>
              <w:ind w:left="223"/>
              <w:rPr>
                <w:sz w:val="22"/>
              </w:rPr>
            </w:pPr>
            <w:r>
              <w:rPr>
                <w:w w:val="100"/>
                <w:sz w:val="22"/>
              </w:rPr>
              <w:t>总</w:t>
            </w:r>
          </w:p>
        </w:tc>
        <w:tc>
          <w:tcPr>
            <w:tcW w:w="896" w:type="dxa"/>
            <w:tcBorders>
              <w:left w:val="nil"/>
            </w:tcBorders>
          </w:tcPr>
          <w:p w14:paraId="4C79DEC4">
            <w:pPr>
              <w:pStyle w:val="8"/>
              <w:spacing w:before="69"/>
              <w:ind w:left="223"/>
              <w:rPr>
                <w:sz w:val="22"/>
              </w:rPr>
            </w:pPr>
            <w:r>
              <w:rPr>
                <w:w w:val="100"/>
                <w:sz w:val="22"/>
              </w:rPr>
              <w:t>计</w:t>
            </w:r>
          </w:p>
        </w:tc>
        <w:tc>
          <w:tcPr>
            <w:tcW w:w="1448" w:type="dxa"/>
          </w:tcPr>
          <w:p w14:paraId="0EA55DD6">
            <w:pPr>
              <w:pStyle w:val="8"/>
              <w:spacing w:before="69"/>
              <w:ind w:right="94"/>
              <w:jc w:val="right"/>
              <w:rPr>
                <w:sz w:val="22"/>
              </w:rPr>
            </w:pPr>
            <w:r>
              <w:rPr>
                <w:spacing w:val="-2"/>
                <w:sz w:val="22"/>
              </w:rPr>
              <w:t>1369.78</w:t>
            </w:r>
          </w:p>
        </w:tc>
        <w:tc>
          <w:tcPr>
            <w:tcW w:w="548" w:type="dxa"/>
            <w:tcBorders>
              <w:right w:val="nil"/>
            </w:tcBorders>
          </w:tcPr>
          <w:p w14:paraId="2D33A08A">
            <w:pPr>
              <w:pStyle w:val="8"/>
              <w:spacing w:before="69"/>
              <w:ind w:left="106"/>
              <w:rPr>
                <w:sz w:val="22"/>
              </w:rPr>
            </w:pPr>
            <w:r>
              <w:rPr>
                <w:w w:val="100"/>
                <w:sz w:val="22"/>
              </w:rPr>
              <w:t>支</w:t>
            </w:r>
          </w:p>
        </w:tc>
        <w:tc>
          <w:tcPr>
            <w:tcW w:w="660" w:type="dxa"/>
            <w:tcBorders>
              <w:left w:val="nil"/>
              <w:right w:val="nil"/>
            </w:tcBorders>
          </w:tcPr>
          <w:p w14:paraId="6652A476">
            <w:pPr>
              <w:pStyle w:val="8"/>
              <w:spacing w:before="69"/>
              <w:ind w:left="223"/>
              <w:rPr>
                <w:sz w:val="22"/>
              </w:rPr>
            </w:pPr>
            <w:r>
              <w:rPr>
                <w:w w:val="100"/>
                <w:sz w:val="22"/>
              </w:rPr>
              <w:t>出</w:t>
            </w:r>
          </w:p>
        </w:tc>
        <w:tc>
          <w:tcPr>
            <w:tcW w:w="660" w:type="dxa"/>
            <w:tcBorders>
              <w:left w:val="nil"/>
              <w:right w:val="nil"/>
            </w:tcBorders>
          </w:tcPr>
          <w:p w14:paraId="5BDF6E91">
            <w:pPr>
              <w:pStyle w:val="8"/>
              <w:spacing w:before="69"/>
              <w:ind w:left="223"/>
              <w:rPr>
                <w:sz w:val="22"/>
              </w:rPr>
            </w:pPr>
            <w:r>
              <w:rPr>
                <w:w w:val="100"/>
                <w:sz w:val="22"/>
              </w:rPr>
              <w:t>总</w:t>
            </w:r>
          </w:p>
        </w:tc>
        <w:tc>
          <w:tcPr>
            <w:tcW w:w="897" w:type="dxa"/>
            <w:tcBorders>
              <w:left w:val="nil"/>
            </w:tcBorders>
          </w:tcPr>
          <w:p w14:paraId="6CAC63F7">
            <w:pPr>
              <w:pStyle w:val="8"/>
              <w:spacing w:before="69"/>
              <w:ind w:left="223"/>
              <w:rPr>
                <w:sz w:val="22"/>
              </w:rPr>
            </w:pPr>
            <w:r>
              <w:rPr>
                <w:w w:val="100"/>
                <w:sz w:val="22"/>
              </w:rPr>
              <w:t>计</w:t>
            </w:r>
          </w:p>
        </w:tc>
        <w:tc>
          <w:tcPr>
            <w:tcW w:w="1448" w:type="dxa"/>
          </w:tcPr>
          <w:p w14:paraId="11E8607D">
            <w:pPr>
              <w:pStyle w:val="8"/>
              <w:spacing w:before="69"/>
              <w:ind w:right="95"/>
              <w:jc w:val="right"/>
              <w:rPr>
                <w:sz w:val="22"/>
              </w:rPr>
            </w:pPr>
            <w:r>
              <w:rPr>
                <w:spacing w:val="-2"/>
                <w:sz w:val="22"/>
              </w:rPr>
              <w:t>1369.78</w:t>
            </w:r>
          </w:p>
        </w:tc>
      </w:tr>
    </w:tbl>
    <w:p w14:paraId="46C99F91">
      <w:pPr>
        <w:pStyle w:val="3"/>
        <w:ind w:left="0"/>
        <w:rPr>
          <w:sz w:val="20"/>
        </w:rPr>
      </w:pPr>
    </w:p>
    <w:p w14:paraId="64AAA0C2">
      <w:pPr>
        <w:pStyle w:val="3"/>
        <w:ind w:left="0"/>
        <w:rPr>
          <w:sz w:val="20"/>
        </w:rPr>
      </w:pPr>
    </w:p>
    <w:p w14:paraId="51E3BCE2">
      <w:pPr>
        <w:pStyle w:val="3"/>
        <w:spacing w:before="10"/>
        <w:ind w:left="0"/>
        <w:rPr>
          <w:sz w:val="19"/>
        </w:rPr>
      </w:pPr>
    </w:p>
    <w:p w14:paraId="799BEFA1">
      <w:pPr>
        <w:spacing w:after="0"/>
        <w:rPr>
          <w:sz w:val="19"/>
        </w:rPr>
        <w:sectPr>
          <w:type w:val="continuous"/>
          <w:pgSz w:w="11910" w:h="16840"/>
          <w:pgMar w:top="1400" w:right="100" w:bottom="1285" w:left="160" w:header="720" w:footer="720" w:gutter="0"/>
          <w:cols w:space="720" w:num="1"/>
        </w:sectPr>
      </w:pPr>
    </w:p>
    <w:p w14:paraId="39B8E7DB">
      <w:pPr>
        <w:pStyle w:val="3"/>
        <w:ind w:left="0"/>
        <w:rPr>
          <w:sz w:val="22"/>
        </w:rPr>
      </w:pPr>
    </w:p>
    <w:p w14:paraId="0CCA403D">
      <w:pPr>
        <w:pStyle w:val="3"/>
        <w:spacing w:before="3"/>
        <w:ind w:left="0"/>
        <w:rPr>
          <w:sz w:val="22"/>
        </w:rPr>
      </w:pPr>
    </w:p>
    <w:p w14:paraId="6D251BBB">
      <w:pPr>
        <w:spacing w:before="0"/>
        <w:ind w:left="224" w:right="0" w:firstLine="0"/>
        <w:jc w:val="left"/>
        <w:rPr>
          <w:sz w:val="22"/>
        </w:rPr>
      </w:pPr>
      <w:r>
        <w:rPr>
          <w:spacing w:val="-18"/>
          <w:sz w:val="22"/>
        </w:rPr>
        <w:t xml:space="preserve">附表 </w:t>
      </w:r>
      <w:r>
        <w:rPr>
          <w:spacing w:val="-2"/>
          <w:sz w:val="22"/>
        </w:rPr>
        <w:t>4-</w:t>
      </w:r>
      <w:r>
        <w:rPr>
          <w:spacing w:val="-10"/>
          <w:sz w:val="22"/>
        </w:rPr>
        <w:t>2</w:t>
      </w:r>
    </w:p>
    <w:p w14:paraId="268606D0">
      <w:pPr>
        <w:spacing w:before="0" w:line="537" w:lineRule="exact"/>
        <w:ind w:left="223" w:right="0" w:firstLine="0"/>
        <w:jc w:val="left"/>
        <w:rPr>
          <w:rFonts w:ascii="Microsoft JhengHei" w:eastAsia="Microsoft JhengHei"/>
          <w:b/>
          <w:sz w:val="32"/>
        </w:rPr>
      </w:pPr>
      <w:r>
        <w:br w:type="column"/>
      </w:r>
      <w:r>
        <w:rPr>
          <w:rFonts w:ascii="Microsoft JhengHei" w:eastAsia="Microsoft JhengHei"/>
          <w:b/>
          <w:spacing w:val="-4"/>
          <w:sz w:val="32"/>
        </w:rPr>
        <w:t>二、部门收入总表</w:t>
      </w:r>
    </w:p>
    <w:p w14:paraId="603C50A8">
      <w:pPr>
        <w:pStyle w:val="3"/>
        <w:spacing w:before="1"/>
        <w:ind w:left="0"/>
        <w:rPr>
          <w:rFonts w:ascii="Microsoft JhengHei"/>
          <w:b/>
          <w:sz w:val="25"/>
        </w:rPr>
      </w:pPr>
    </w:p>
    <w:p w14:paraId="4B920802">
      <w:pPr>
        <w:pStyle w:val="2"/>
        <w:ind w:left="1373"/>
      </w:pPr>
      <w:r>
        <w:rPr>
          <w:spacing w:val="-2"/>
        </w:rPr>
        <w:t>部门收入总表</w:t>
      </w:r>
    </w:p>
    <w:p w14:paraId="7DDEA36B">
      <w:pPr>
        <w:spacing w:after="0"/>
        <w:sectPr>
          <w:type w:val="continuous"/>
          <w:pgSz w:w="11910" w:h="16840"/>
          <w:pgMar w:top="1480" w:right="100" w:bottom="280" w:left="160" w:header="720" w:footer="720" w:gutter="0"/>
          <w:cols w:equalWidth="0" w:num="2">
            <w:col w:w="1093" w:space="2279"/>
            <w:col w:w="8278"/>
          </w:cols>
        </w:sectPr>
      </w:pPr>
    </w:p>
    <w:p w14:paraId="350D701E">
      <w:pPr>
        <w:tabs>
          <w:tab w:val="left" w:pos="10332"/>
        </w:tabs>
        <w:spacing w:before="152"/>
        <w:ind w:left="224" w:right="0" w:firstLine="0"/>
        <w:jc w:val="left"/>
        <w:rPr>
          <w:sz w:val="22"/>
        </w:rPr>
      </w:pPr>
      <w:r>
        <w:rPr>
          <w:spacing w:val="-2"/>
          <w:sz w:val="22"/>
        </w:rPr>
        <w:t>部门/单位</w:t>
      </w:r>
      <w:r>
        <w:rPr>
          <w:spacing w:val="-10"/>
          <w:sz w:val="22"/>
        </w:rPr>
        <w:t>：</w:t>
      </w:r>
      <w:r>
        <w:rPr>
          <w:sz w:val="22"/>
        </w:rPr>
        <w:tab/>
      </w:r>
      <w:r>
        <w:rPr>
          <w:spacing w:val="-2"/>
          <w:sz w:val="22"/>
        </w:rPr>
        <w:t>单位：万</w:t>
      </w:r>
      <w:r>
        <w:rPr>
          <w:spacing w:val="-10"/>
          <w:sz w:val="22"/>
        </w:rPr>
        <w:t>元</w:t>
      </w:r>
    </w:p>
    <w:p w14:paraId="771699A4">
      <w:pPr>
        <w:pStyle w:val="3"/>
        <w:spacing w:before="4"/>
        <w:ind w:left="0"/>
        <w:rPr>
          <w:sz w:val="5"/>
        </w:rPr>
      </w:pPr>
    </w:p>
    <w:tbl>
      <w:tblPr>
        <w:tblStyle w:val="4"/>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0"/>
        <w:gridCol w:w="1116"/>
        <w:gridCol w:w="768"/>
        <w:gridCol w:w="689"/>
        <w:gridCol w:w="787"/>
        <w:gridCol w:w="528"/>
        <w:gridCol w:w="552"/>
        <w:gridCol w:w="468"/>
        <w:gridCol w:w="528"/>
        <w:gridCol w:w="480"/>
        <w:gridCol w:w="504"/>
        <w:gridCol w:w="564"/>
        <w:gridCol w:w="492"/>
        <w:gridCol w:w="516"/>
        <w:gridCol w:w="504"/>
        <w:gridCol w:w="528"/>
        <w:gridCol w:w="528"/>
        <w:gridCol w:w="564"/>
        <w:gridCol w:w="648"/>
      </w:tblGrid>
      <w:tr w14:paraId="26FA1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660" w:type="dxa"/>
            <w:vMerge w:val="restart"/>
          </w:tcPr>
          <w:p w14:paraId="62A06842">
            <w:pPr>
              <w:pStyle w:val="8"/>
              <w:rPr>
                <w:sz w:val="22"/>
              </w:rPr>
            </w:pPr>
          </w:p>
          <w:p w14:paraId="1CAA77B2">
            <w:pPr>
              <w:pStyle w:val="8"/>
              <w:spacing w:before="6"/>
              <w:rPr>
                <w:sz w:val="32"/>
              </w:rPr>
            </w:pPr>
          </w:p>
          <w:p w14:paraId="45EC0C0C">
            <w:pPr>
              <w:pStyle w:val="8"/>
              <w:ind w:left="109"/>
              <w:rPr>
                <w:sz w:val="22"/>
              </w:rPr>
            </w:pPr>
            <w:r>
              <w:rPr>
                <w:spacing w:val="-6"/>
                <w:sz w:val="22"/>
              </w:rPr>
              <w:t>部门</w:t>
            </w:r>
          </w:p>
          <w:p w14:paraId="4C02D66F">
            <w:pPr>
              <w:pStyle w:val="8"/>
              <w:spacing w:before="30" w:line="266" w:lineRule="auto"/>
              <w:ind w:left="109" w:right="97"/>
              <w:jc w:val="both"/>
              <w:rPr>
                <w:sz w:val="22"/>
              </w:rPr>
            </w:pPr>
            <w:r>
              <w:rPr>
                <w:spacing w:val="-6"/>
                <w:sz w:val="22"/>
              </w:rPr>
              <w:t>（单位）代码</w:t>
            </w:r>
          </w:p>
        </w:tc>
        <w:tc>
          <w:tcPr>
            <w:tcW w:w="1116" w:type="dxa"/>
            <w:vMerge w:val="restart"/>
          </w:tcPr>
          <w:p w14:paraId="34597BE6">
            <w:pPr>
              <w:pStyle w:val="8"/>
              <w:rPr>
                <w:sz w:val="22"/>
              </w:rPr>
            </w:pPr>
          </w:p>
          <w:p w14:paraId="155C764D">
            <w:pPr>
              <w:pStyle w:val="8"/>
              <w:rPr>
                <w:sz w:val="22"/>
              </w:rPr>
            </w:pPr>
          </w:p>
          <w:p w14:paraId="6C3C893A">
            <w:pPr>
              <w:pStyle w:val="8"/>
              <w:rPr>
                <w:sz w:val="22"/>
              </w:rPr>
            </w:pPr>
          </w:p>
          <w:p w14:paraId="53A105CF">
            <w:pPr>
              <w:pStyle w:val="8"/>
              <w:spacing w:before="164" w:line="266" w:lineRule="auto"/>
              <w:ind w:left="116" w:right="104"/>
              <w:rPr>
                <w:sz w:val="22"/>
              </w:rPr>
            </w:pPr>
            <w:r>
              <w:rPr>
                <w:spacing w:val="-4"/>
                <w:sz w:val="22"/>
              </w:rPr>
              <w:t>部门（单</w:t>
            </w:r>
            <w:r>
              <w:rPr>
                <w:spacing w:val="-2"/>
                <w:sz w:val="22"/>
              </w:rPr>
              <w:t>位）</w:t>
            </w:r>
            <w:r>
              <w:rPr>
                <w:spacing w:val="-6"/>
                <w:sz w:val="22"/>
              </w:rPr>
              <w:t>名称</w:t>
            </w:r>
          </w:p>
        </w:tc>
        <w:tc>
          <w:tcPr>
            <w:tcW w:w="768" w:type="dxa"/>
            <w:vMerge w:val="restart"/>
          </w:tcPr>
          <w:p w14:paraId="0FB66183">
            <w:pPr>
              <w:pStyle w:val="8"/>
              <w:rPr>
                <w:sz w:val="22"/>
              </w:rPr>
            </w:pPr>
          </w:p>
          <w:p w14:paraId="37A737EF">
            <w:pPr>
              <w:pStyle w:val="8"/>
              <w:rPr>
                <w:sz w:val="22"/>
              </w:rPr>
            </w:pPr>
          </w:p>
          <w:p w14:paraId="3978470F">
            <w:pPr>
              <w:pStyle w:val="8"/>
              <w:rPr>
                <w:sz w:val="22"/>
              </w:rPr>
            </w:pPr>
          </w:p>
          <w:p w14:paraId="7A0B4139">
            <w:pPr>
              <w:pStyle w:val="8"/>
              <w:rPr>
                <w:sz w:val="25"/>
              </w:rPr>
            </w:pPr>
          </w:p>
          <w:p w14:paraId="67E04820">
            <w:pPr>
              <w:pStyle w:val="8"/>
              <w:ind w:left="161"/>
              <w:rPr>
                <w:sz w:val="22"/>
              </w:rPr>
            </w:pPr>
            <w:r>
              <w:rPr>
                <w:spacing w:val="-6"/>
                <w:sz w:val="22"/>
              </w:rPr>
              <w:t>合计</w:t>
            </w:r>
          </w:p>
        </w:tc>
        <w:tc>
          <w:tcPr>
            <w:tcW w:w="5592" w:type="dxa"/>
            <w:gridSpan w:val="10"/>
          </w:tcPr>
          <w:p w14:paraId="0BAD9D5D">
            <w:pPr>
              <w:pStyle w:val="8"/>
              <w:spacing w:before="69"/>
              <w:ind w:left="2342" w:right="2335"/>
              <w:jc w:val="center"/>
              <w:rPr>
                <w:sz w:val="22"/>
              </w:rPr>
            </w:pPr>
            <w:r>
              <w:rPr>
                <w:spacing w:val="-4"/>
                <w:sz w:val="22"/>
              </w:rPr>
              <w:t>本年收入</w:t>
            </w:r>
          </w:p>
        </w:tc>
        <w:tc>
          <w:tcPr>
            <w:tcW w:w="3288" w:type="dxa"/>
            <w:gridSpan w:val="6"/>
          </w:tcPr>
          <w:p w14:paraId="289763F8">
            <w:pPr>
              <w:pStyle w:val="8"/>
              <w:spacing w:before="69"/>
              <w:ind w:left="980"/>
              <w:rPr>
                <w:sz w:val="22"/>
              </w:rPr>
            </w:pPr>
            <w:r>
              <w:rPr>
                <w:spacing w:val="-4"/>
                <w:sz w:val="22"/>
              </w:rPr>
              <w:t>上年结转结余</w:t>
            </w:r>
          </w:p>
        </w:tc>
      </w:tr>
      <w:tr w14:paraId="170AC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2" w:hRule="atLeast"/>
        </w:trPr>
        <w:tc>
          <w:tcPr>
            <w:tcW w:w="660" w:type="dxa"/>
            <w:vMerge w:val="continue"/>
            <w:tcBorders>
              <w:top w:val="nil"/>
            </w:tcBorders>
          </w:tcPr>
          <w:p w14:paraId="4650AC02">
            <w:pPr>
              <w:rPr>
                <w:sz w:val="2"/>
                <w:szCs w:val="2"/>
              </w:rPr>
            </w:pPr>
          </w:p>
        </w:tc>
        <w:tc>
          <w:tcPr>
            <w:tcW w:w="1116" w:type="dxa"/>
            <w:vMerge w:val="continue"/>
            <w:tcBorders>
              <w:top w:val="nil"/>
            </w:tcBorders>
          </w:tcPr>
          <w:p w14:paraId="16A2F536">
            <w:pPr>
              <w:rPr>
                <w:sz w:val="2"/>
                <w:szCs w:val="2"/>
              </w:rPr>
            </w:pPr>
          </w:p>
        </w:tc>
        <w:tc>
          <w:tcPr>
            <w:tcW w:w="768" w:type="dxa"/>
            <w:vMerge w:val="continue"/>
            <w:tcBorders>
              <w:top w:val="nil"/>
            </w:tcBorders>
          </w:tcPr>
          <w:p w14:paraId="516250E3">
            <w:pPr>
              <w:rPr>
                <w:sz w:val="2"/>
                <w:szCs w:val="2"/>
              </w:rPr>
            </w:pPr>
          </w:p>
        </w:tc>
        <w:tc>
          <w:tcPr>
            <w:tcW w:w="689" w:type="dxa"/>
          </w:tcPr>
          <w:p w14:paraId="20C45187">
            <w:pPr>
              <w:pStyle w:val="8"/>
              <w:rPr>
                <w:sz w:val="22"/>
              </w:rPr>
            </w:pPr>
          </w:p>
          <w:p w14:paraId="0AECE047">
            <w:pPr>
              <w:pStyle w:val="8"/>
              <w:rPr>
                <w:sz w:val="22"/>
              </w:rPr>
            </w:pPr>
          </w:p>
          <w:p w14:paraId="0D743272">
            <w:pPr>
              <w:pStyle w:val="8"/>
              <w:spacing w:before="3"/>
              <w:rPr>
                <w:sz w:val="30"/>
              </w:rPr>
            </w:pPr>
          </w:p>
          <w:p w14:paraId="5AAF083A">
            <w:pPr>
              <w:pStyle w:val="8"/>
              <w:spacing w:before="1"/>
              <w:ind w:left="123"/>
              <w:rPr>
                <w:sz w:val="22"/>
              </w:rPr>
            </w:pPr>
            <w:r>
              <w:rPr>
                <w:spacing w:val="-6"/>
                <w:sz w:val="22"/>
              </w:rPr>
              <w:t>小计</w:t>
            </w:r>
          </w:p>
        </w:tc>
        <w:tc>
          <w:tcPr>
            <w:tcW w:w="787" w:type="dxa"/>
          </w:tcPr>
          <w:p w14:paraId="2832D509">
            <w:pPr>
              <w:pStyle w:val="8"/>
              <w:rPr>
                <w:sz w:val="22"/>
              </w:rPr>
            </w:pPr>
          </w:p>
          <w:p w14:paraId="2E6638E3">
            <w:pPr>
              <w:pStyle w:val="8"/>
              <w:spacing w:before="12"/>
              <w:rPr>
                <w:sz w:val="27"/>
              </w:rPr>
            </w:pPr>
          </w:p>
          <w:p w14:paraId="14DFB91F">
            <w:pPr>
              <w:pStyle w:val="8"/>
              <w:spacing w:line="266" w:lineRule="auto"/>
              <w:ind w:left="171" w:right="161"/>
              <w:jc w:val="both"/>
              <w:rPr>
                <w:sz w:val="22"/>
              </w:rPr>
            </w:pPr>
            <w:r>
              <w:rPr>
                <w:spacing w:val="-6"/>
                <w:sz w:val="22"/>
              </w:rPr>
              <w:t>一般公共预算</w:t>
            </w:r>
          </w:p>
        </w:tc>
        <w:tc>
          <w:tcPr>
            <w:tcW w:w="528" w:type="dxa"/>
          </w:tcPr>
          <w:p w14:paraId="665DCC4D">
            <w:pPr>
              <w:pStyle w:val="8"/>
              <w:spacing w:before="16" w:line="266" w:lineRule="auto"/>
              <w:ind w:left="152" w:right="142"/>
              <w:jc w:val="both"/>
              <w:rPr>
                <w:sz w:val="22"/>
              </w:rPr>
            </w:pPr>
            <w:r>
              <w:rPr>
                <w:spacing w:val="-10"/>
                <w:sz w:val="22"/>
              </w:rPr>
              <w:t>政府性基金预</w:t>
            </w:r>
          </w:p>
          <w:p w14:paraId="09F5B3FA">
            <w:pPr>
              <w:pStyle w:val="8"/>
              <w:spacing w:line="269" w:lineRule="exact"/>
              <w:ind w:left="152"/>
              <w:rPr>
                <w:sz w:val="22"/>
              </w:rPr>
            </w:pPr>
            <w:r>
              <w:rPr>
                <w:w w:val="100"/>
                <w:sz w:val="22"/>
              </w:rPr>
              <w:t>算</w:t>
            </w:r>
          </w:p>
        </w:tc>
        <w:tc>
          <w:tcPr>
            <w:tcW w:w="552" w:type="dxa"/>
          </w:tcPr>
          <w:p w14:paraId="105613D3">
            <w:pPr>
              <w:pStyle w:val="8"/>
              <w:spacing w:before="16" w:line="266" w:lineRule="auto"/>
              <w:ind w:left="164" w:right="154"/>
              <w:jc w:val="both"/>
              <w:rPr>
                <w:sz w:val="22"/>
              </w:rPr>
            </w:pPr>
            <w:r>
              <w:rPr>
                <w:spacing w:val="-10"/>
                <w:sz w:val="22"/>
              </w:rPr>
              <w:t>国有资本经营</w:t>
            </w:r>
          </w:p>
          <w:p w14:paraId="64E2E38B">
            <w:pPr>
              <w:pStyle w:val="8"/>
              <w:spacing w:line="269" w:lineRule="exact"/>
              <w:ind w:left="164"/>
              <w:rPr>
                <w:sz w:val="22"/>
              </w:rPr>
            </w:pPr>
            <w:r>
              <w:rPr>
                <w:w w:val="100"/>
                <w:sz w:val="22"/>
              </w:rPr>
              <w:t>预</w:t>
            </w:r>
          </w:p>
        </w:tc>
        <w:tc>
          <w:tcPr>
            <w:tcW w:w="468" w:type="dxa"/>
          </w:tcPr>
          <w:p w14:paraId="278C57BF">
            <w:pPr>
              <w:pStyle w:val="8"/>
              <w:spacing w:before="16" w:line="266" w:lineRule="auto"/>
              <w:ind w:left="123" w:right="111"/>
              <w:jc w:val="both"/>
              <w:rPr>
                <w:sz w:val="22"/>
              </w:rPr>
            </w:pPr>
            <w:r>
              <w:rPr>
                <w:spacing w:val="-10"/>
                <w:sz w:val="22"/>
              </w:rPr>
              <w:t>财政专户管理</w:t>
            </w:r>
          </w:p>
          <w:p w14:paraId="44DA053A">
            <w:pPr>
              <w:pStyle w:val="8"/>
              <w:spacing w:line="269" w:lineRule="exact"/>
              <w:ind w:left="123"/>
              <w:rPr>
                <w:sz w:val="22"/>
              </w:rPr>
            </w:pPr>
            <w:r>
              <w:rPr>
                <w:w w:val="100"/>
                <w:sz w:val="22"/>
              </w:rPr>
              <w:t>资</w:t>
            </w:r>
          </w:p>
        </w:tc>
        <w:tc>
          <w:tcPr>
            <w:tcW w:w="528" w:type="dxa"/>
          </w:tcPr>
          <w:p w14:paraId="23489675">
            <w:pPr>
              <w:pStyle w:val="8"/>
              <w:rPr>
                <w:sz w:val="22"/>
              </w:rPr>
            </w:pPr>
          </w:p>
          <w:p w14:paraId="3A220ABE">
            <w:pPr>
              <w:pStyle w:val="8"/>
              <w:spacing w:before="9"/>
              <w:rPr>
                <w:sz w:val="15"/>
              </w:rPr>
            </w:pPr>
          </w:p>
          <w:p w14:paraId="04800A99">
            <w:pPr>
              <w:pStyle w:val="8"/>
              <w:spacing w:before="1" w:line="266" w:lineRule="auto"/>
              <w:ind w:left="152" w:right="142"/>
              <w:jc w:val="both"/>
              <w:rPr>
                <w:sz w:val="22"/>
              </w:rPr>
            </w:pPr>
            <w:r>
              <w:rPr>
                <w:spacing w:val="-10"/>
                <w:sz w:val="22"/>
              </w:rPr>
              <w:t>事业收入</w:t>
            </w:r>
          </w:p>
        </w:tc>
        <w:tc>
          <w:tcPr>
            <w:tcW w:w="480" w:type="dxa"/>
          </w:tcPr>
          <w:p w14:paraId="3D77101A">
            <w:pPr>
              <w:pStyle w:val="8"/>
              <w:spacing w:before="16" w:line="266" w:lineRule="auto"/>
              <w:ind w:left="128" w:right="118"/>
              <w:jc w:val="both"/>
              <w:rPr>
                <w:sz w:val="22"/>
              </w:rPr>
            </w:pPr>
            <w:r>
              <w:rPr>
                <w:spacing w:val="-10"/>
                <w:sz w:val="22"/>
              </w:rPr>
              <w:t>事业单位经营</w:t>
            </w:r>
          </w:p>
          <w:p w14:paraId="1F7BB892">
            <w:pPr>
              <w:pStyle w:val="8"/>
              <w:spacing w:line="269" w:lineRule="exact"/>
              <w:ind w:left="128"/>
              <w:rPr>
                <w:sz w:val="22"/>
              </w:rPr>
            </w:pPr>
            <w:r>
              <w:rPr>
                <w:w w:val="100"/>
                <w:sz w:val="22"/>
              </w:rPr>
              <w:t>收</w:t>
            </w:r>
          </w:p>
        </w:tc>
        <w:tc>
          <w:tcPr>
            <w:tcW w:w="504" w:type="dxa"/>
          </w:tcPr>
          <w:p w14:paraId="7F901AAD">
            <w:pPr>
              <w:pStyle w:val="8"/>
              <w:spacing w:before="172" w:line="266" w:lineRule="auto"/>
              <w:ind w:left="140" w:right="130"/>
              <w:jc w:val="both"/>
              <w:rPr>
                <w:sz w:val="22"/>
              </w:rPr>
            </w:pPr>
            <w:r>
              <w:rPr>
                <w:spacing w:val="-10"/>
                <w:sz w:val="22"/>
              </w:rPr>
              <w:t>上级补助收入</w:t>
            </w:r>
          </w:p>
        </w:tc>
        <w:tc>
          <w:tcPr>
            <w:tcW w:w="564" w:type="dxa"/>
          </w:tcPr>
          <w:p w14:paraId="3DB282F6">
            <w:pPr>
              <w:pStyle w:val="8"/>
              <w:spacing w:before="16" w:line="266" w:lineRule="auto"/>
              <w:ind w:left="171" w:right="159"/>
              <w:jc w:val="both"/>
              <w:rPr>
                <w:sz w:val="22"/>
              </w:rPr>
            </w:pPr>
            <w:r>
              <w:rPr>
                <w:spacing w:val="-10"/>
                <w:sz w:val="22"/>
              </w:rPr>
              <w:t>附属单位上缴</w:t>
            </w:r>
          </w:p>
          <w:p w14:paraId="09089049">
            <w:pPr>
              <w:pStyle w:val="8"/>
              <w:spacing w:line="269" w:lineRule="exact"/>
              <w:ind w:left="171"/>
              <w:rPr>
                <w:sz w:val="22"/>
              </w:rPr>
            </w:pPr>
            <w:r>
              <w:rPr>
                <w:w w:val="100"/>
                <w:sz w:val="22"/>
              </w:rPr>
              <w:t>收</w:t>
            </w:r>
          </w:p>
        </w:tc>
        <w:tc>
          <w:tcPr>
            <w:tcW w:w="492" w:type="dxa"/>
          </w:tcPr>
          <w:p w14:paraId="4EE86E6A">
            <w:pPr>
              <w:pStyle w:val="8"/>
              <w:rPr>
                <w:sz w:val="22"/>
              </w:rPr>
            </w:pPr>
          </w:p>
          <w:p w14:paraId="24A0CAF3">
            <w:pPr>
              <w:pStyle w:val="8"/>
              <w:spacing w:before="9"/>
              <w:rPr>
                <w:sz w:val="15"/>
              </w:rPr>
            </w:pPr>
          </w:p>
          <w:p w14:paraId="6FCDC8B1">
            <w:pPr>
              <w:pStyle w:val="8"/>
              <w:spacing w:before="1" w:line="266" w:lineRule="auto"/>
              <w:ind w:left="135" w:right="123"/>
              <w:jc w:val="both"/>
              <w:rPr>
                <w:sz w:val="22"/>
              </w:rPr>
            </w:pPr>
            <w:r>
              <w:rPr>
                <w:spacing w:val="-10"/>
                <w:sz w:val="22"/>
              </w:rPr>
              <w:t>其他收入</w:t>
            </w:r>
          </w:p>
        </w:tc>
        <w:tc>
          <w:tcPr>
            <w:tcW w:w="516" w:type="dxa"/>
          </w:tcPr>
          <w:p w14:paraId="5EDA0FAB">
            <w:pPr>
              <w:pStyle w:val="8"/>
              <w:rPr>
                <w:sz w:val="22"/>
              </w:rPr>
            </w:pPr>
          </w:p>
          <w:p w14:paraId="66D165B1">
            <w:pPr>
              <w:pStyle w:val="8"/>
              <w:rPr>
                <w:sz w:val="22"/>
              </w:rPr>
            </w:pPr>
          </w:p>
          <w:p w14:paraId="630091A2">
            <w:pPr>
              <w:pStyle w:val="8"/>
              <w:spacing w:before="1"/>
              <w:rPr>
                <w:sz w:val="18"/>
              </w:rPr>
            </w:pPr>
          </w:p>
          <w:p w14:paraId="0EB00948">
            <w:pPr>
              <w:pStyle w:val="8"/>
              <w:spacing w:line="266" w:lineRule="auto"/>
              <w:ind w:left="147" w:right="135"/>
              <w:rPr>
                <w:sz w:val="22"/>
              </w:rPr>
            </w:pPr>
            <w:r>
              <w:rPr>
                <w:spacing w:val="-10"/>
                <w:sz w:val="22"/>
              </w:rPr>
              <w:t>小计</w:t>
            </w:r>
          </w:p>
        </w:tc>
        <w:tc>
          <w:tcPr>
            <w:tcW w:w="504" w:type="dxa"/>
          </w:tcPr>
          <w:p w14:paraId="74CFB459">
            <w:pPr>
              <w:pStyle w:val="8"/>
              <w:spacing w:before="172" w:line="266" w:lineRule="auto"/>
              <w:ind w:left="140" w:right="130"/>
              <w:jc w:val="both"/>
              <w:rPr>
                <w:sz w:val="22"/>
              </w:rPr>
            </w:pPr>
            <w:r>
              <w:rPr>
                <w:spacing w:val="-10"/>
                <w:sz w:val="22"/>
              </w:rPr>
              <w:t>—般公共预算</w:t>
            </w:r>
          </w:p>
        </w:tc>
        <w:tc>
          <w:tcPr>
            <w:tcW w:w="528" w:type="dxa"/>
          </w:tcPr>
          <w:p w14:paraId="36104DE1">
            <w:pPr>
              <w:pStyle w:val="8"/>
              <w:spacing w:before="16" w:line="266" w:lineRule="auto"/>
              <w:ind w:left="152" w:right="142"/>
              <w:jc w:val="both"/>
              <w:rPr>
                <w:sz w:val="22"/>
              </w:rPr>
            </w:pPr>
            <w:r>
              <w:rPr>
                <w:spacing w:val="-10"/>
                <w:sz w:val="22"/>
              </w:rPr>
              <w:t>政府性基金预</w:t>
            </w:r>
          </w:p>
          <w:p w14:paraId="441BEDED">
            <w:pPr>
              <w:pStyle w:val="8"/>
              <w:spacing w:line="269" w:lineRule="exact"/>
              <w:ind w:left="152"/>
              <w:rPr>
                <w:sz w:val="22"/>
              </w:rPr>
            </w:pPr>
            <w:r>
              <w:rPr>
                <w:w w:val="100"/>
                <w:sz w:val="22"/>
              </w:rPr>
              <w:t>算</w:t>
            </w:r>
          </w:p>
        </w:tc>
        <w:tc>
          <w:tcPr>
            <w:tcW w:w="528" w:type="dxa"/>
          </w:tcPr>
          <w:p w14:paraId="3191A449">
            <w:pPr>
              <w:pStyle w:val="8"/>
              <w:spacing w:before="16" w:line="266" w:lineRule="auto"/>
              <w:ind w:left="152" w:right="142"/>
              <w:jc w:val="both"/>
              <w:rPr>
                <w:sz w:val="22"/>
              </w:rPr>
            </w:pPr>
            <w:r>
              <w:rPr>
                <w:spacing w:val="-10"/>
                <w:sz w:val="22"/>
              </w:rPr>
              <w:t>国有资本经营</w:t>
            </w:r>
          </w:p>
          <w:p w14:paraId="456A975D">
            <w:pPr>
              <w:pStyle w:val="8"/>
              <w:spacing w:line="269" w:lineRule="exact"/>
              <w:ind w:left="152"/>
              <w:rPr>
                <w:sz w:val="22"/>
              </w:rPr>
            </w:pPr>
            <w:r>
              <w:rPr>
                <w:w w:val="100"/>
                <w:sz w:val="22"/>
              </w:rPr>
              <w:t>预</w:t>
            </w:r>
          </w:p>
        </w:tc>
        <w:tc>
          <w:tcPr>
            <w:tcW w:w="564" w:type="dxa"/>
          </w:tcPr>
          <w:p w14:paraId="1173D540">
            <w:pPr>
              <w:pStyle w:val="8"/>
              <w:spacing w:before="16" w:line="266" w:lineRule="auto"/>
              <w:ind w:left="171" w:right="159"/>
              <w:jc w:val="both"/>
              <w:rPr>
                <w:sz w:val="22"/>
              </w:rPr>
            </w:pPr>
            <w:r>
              <w:rPr>
                <w:spacing w:val="-10"/>
                <w:sz w:val="22"/>
              </w:rPr>
              <w:t>财政专户管理</w:t>
            </w:r>
          </w:p>
          <w:p w14:paraId="7CA8BFD8">
            <w:pPr>
              <w:pStyle w:val="8"/>
              <w:spacing w:line="269" w:lineRule="exact"/>
              <w:ind w:left="171"/>
              <w:rPr>
                <w:sz w:val="22"/>
              </w:rPr>
            </w:pPr>
            <w:r>
              <w:rPr>
                <w:w w:val="100"/>
                <w:sz w:val="22"/>
              </w:rPr>
              <w:t>资</w:t>
            </w:r>
          </w:p>
        </w:tc>
        <w:tc>
          <w:tcPr>
            <w:tcW w:w="648" w:type="dxa"/>
          </w:tcPr>
          <w:p w14:paraId="665D0334">
            <w:pPr>
              <w:pStyle w:val="8"/>
              <w:rPr>
                <w:sz w:val="22"/>
              </w:rPr>
            </w:pPr>
          </w:p>
          <w:p w14:paraId="508CD50D">
            <w:pPr>
              <w:pStyle w:val="8"/>
              <w:spacing w:before="9"/>
              <w:rPr>
                <w:sz w:val="15"/>
              </w:rPr>
            </w:pPr>
          </w:p>
          <w:p w14:paraId="1E8EBFD8">
            <w:pPr>
              <w:pStyle w:val="8"/>
              <w:spacing w:before="1" w:line="266" w:lineRule="auto"/>
              <w:ind w:left="212" w:right="202"/>
              <w:jc w:val="both"/>
              <w:rPr>
                <w:sz w:val="22"/>
              </w:rPr>
            </w:pPr>
            <w:r>
              <w:rPr>
                <w:spacing w:val="-10"/>
                <w:sz w:val="22"/>
              </w:rPr>
              <w:t>单位资金</w:t>
            </w:r>
          </w:p>
        </w:tc>
      </w:tr>
    </w:tbl>
    <w:p w14:paraId="60078AE2">
      <w:pPr>
        <w:spacing w:after="0" w:line="266" w:lineRule="auto"/>
        <w:jc w:val="both"/>
        <w:rPr>
          <w:sz w:val="22"/>
        </w:rPr>
        <w:sectPr>
          <w:type w:val="continuous"/>
          <w:pgSz w:w="11910" w:h="16840"/>
          <w:pgMar w:top="1480" w:right="100" w:bottom="280" w:left="160" w:header="720" w:footer="720" w:gutter="0"/>
          <w:cols w:space="720" w:num="1"/>
        </w:sectPr>
      </w:pPr>
    </w:p>
    <w:tbl>
      <w:tblPr>
        <w:tblStyle w:val="4"/>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0"/>
        <w:gridCol w:w="1116"/>
        <w:gridCol w:w="768"/>
        <w:gridCol w:w="689"/>
        <w:gridCol w:w="787"/>
        <w:gridCol w:w="528"/>
        <w:gridCol w:w="552"/>
        <w:gridCol w:w="468"/>
        <w:gridCol w:w="528"/>
        <w:gridCol w:w="480"/>
        <w:gridCol w:w="504"/>
        <w:gridCol w:w="564"/>
        <w:gridCol w:w="492"/>
        <w:gridCol w:w="516"/>
        <w:gridCol w:w="504"/>
        <w:gridCol w:w="528"/>
        <w:gridCol w:w="528"/>
        <w:gridCol w:w="564"/>
        <w:gridCol w:w="648"/>
      </w:tblGrid>
      <w:tr w14:paraId="2A744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atLeast"/>
        </w:trPr>
        <w:tc>
          <w:tcPr>
            <w:tcW w:w="660" w:type="dxa"/>
          </w:tcPr>
          <w:p w14:paraId="4DA17B7B">
            <w:pPr>
              <w:pStyle w:val="8"/>
              <w:rPr>
                <w:rFonts w:ascii="Times New Roman"/>
                <w:sz w:val="22"/>
              </w:rPr>
            </w:pPr>
          </w:p>
        </w:tc>
        <w:tc>
          <w:tcPr>
            <w:tcW w:w="1116" w:type="dxa"/>
          </w:tcPr>
          <w:p w14:paraId="2A3FEEBC">
            <w:pPr>
              <w:pStyle w:val="8"/>
              <w:rPr>
                <w:rFonts w:ascii="Times New Roman"/>
                <w:sz w:val="22"/>
              </w:rPr>
            </w:pPr>
          </w:p>
        </w:tc>
        <w:tc>
          <w:tcPr>
            <w:tcW w:w="768" w:type="dxa"/>
          </w:tcPr>
          <w:p w14:paraId="27D71452">
            <w:pPr>
              <w:pStyle w:val="8"/>
              <w:rPr>
                <w:rFonts w:ascii="Times New Roman"/>
                <w:sz w:val="22"/>
              </w:rPr>
            </w:pPr>
          </w:p>
        </w:tc>
        <w:tc>
          <w:tcPr>
            <w:tcW w:w="689" w:type="dxa"/>
          </w:tcPr>
          <w:p w14:paraId="1713D2FF">
            <w:pPr>
              <w:pStyle w:val="8"/>
              <w:rPr>
                <w:rFonts w:ascii="Times New Roman"/>
                <w:sz w:val="22"/>
              </w:rPr>
            </w:pPr>
          </w:p>
        </w:tc>
        <w:tc>
          <w:tcPr>
            <w:tcW w:w="787" w:type="dxa"/>
          </w:tcPr>
          <w:p w14:paraId="54F1C7BB">
            <w:pPr>
              <w:pStyle w:val="8"/>
              <w:rPr>
                <w:rFonts w:ascii="Times New Roman"/>
                <w:sz w:val="22"/>
              </w:rPr>
            </w:pPr>
          </w:p>
        </w:tc>
        <w:tc>
          <w:tcPr>
            <w:tcW w:w="528" w:type="dxa"/>
          </w:tcPr>
          <w:p w14:paraId="08AEC897">
            <w:pPr>
              <w:pStyle w:val="8"/>
              <w:rPr>
                <w:rFonts w:ascii="Times New Roman"/>
                <w:sz w:val="22"/>
              </w:rPr>
            </w:pPr>
          </w:p>
        </w:tc>
        <w:tc>
          <w:tcPr>
            <w:tcW w:w="552" w:type="dxa"/>
          </w:tcPr>
          <w:p w14:paraId="4771B38C">
            <w:pPr>
              <w:pStyle w:val="8"/>
              <w:spacing w:before="16"/>
              <w:ind w:left="164"/>
              <w:rPr>
                <w:sz w:val="22"/>
              </w:rPr>
            </w:pPr>
            <w:r>
              <w:rPr>
                <w:w w:val="100"/>
                <w:sz w:val="22"/>
              </w:rPr>
              <w:t>算</w:t>
            </w:r>
          </w:p>
        </w:tc>
        <w:tc>
          <w:tcPr>
            <w:tcW w:w="468" w:type="dxa"/>
          </w:tcPr>
          <w:p w14:paraId="4F6A493B">
            <w:pPr>
              <w:pStyle w:val="8"/>
              <w:spacing w:before="16"/>
              <w:ind w:left="123"/>
              <w:rPr>
                <w:sz w:val="22"/>
              </w:rPr>
            </w:pPr>
            <w:r>
              <w:rPr>
                <w:w w:val="100"/>
                <w:sz w:val="22"/>
              </w:rPr>
              <w:t>金</w:t>
            </w:r>
          </w:p>
        </w:tc>
        <w:tc>
          <w:tcPr>
            <w:tcW w:w="528" w:type="dxa"/>
          </w:tcPr>
          <w:p w14:paraId="310FA8EC">
            <w:pPr>
              <w:pStyle w:val="8"/>
              <w:rPr>
                <w:rFonts w:ascii="Times New Roman"/>
                <w:sz w:val="22"/>
              </w:rPr>
            </w:pPr>
          </w:p>
        </w:tc>
        <w:tc>
          <w:tcPr>
            <w:tcW w:w="480" w:type="dxa"/>
          </w:tcPr>
          <w:p w14:paraId="0B791CBA">
            <w:pPr>
              <w:pStyle w:val="8"/>
              <w:spacing w:before="16"/>
              <w:ind w:left="128"/>
              <w:rPr>
                <w:sz w:val="22"/>
              </w:rPr>
            </w:pPr>
            <w:r>
              <w:rPr>
                <w:w w:val="100"/>
                <w:sz w:val="22"/>
              </w:rPr>
              <w:t>入</w:t>
            </w:r>
          </w:p>
        </w:tc>
        <w:tc>
          <w:tcPr>
            <w:tcW w:w="504" w:type="dxa"/>
          </w:tcPr>
          <w:p w14:paraId="707F9554">
            <w:pPr>
              <w:pStyle w:val="8"/>
              <w:rPr>
                <w:rFonts w:ascii="Times New Roman"/>
                <w:sz w:val="22"/>
              </w:rPr>
            </w:pPr>
          </w:p>
        </w:tc>
        <w:tc>
          <w:tcPr>
            <w:tcW w:w="564" w:type="dxa"/>
          </w:tcPr>
          <w:p w14:paraId="64141860">
            <w:pPr>
              <w:pStyle w:val="8"/>
              <w:spacing w:before="16"/>
              <w:ind w:left="171"/>
              <w:rPr>
                <w:sz w:val="22"/>
              </w:rPr>
            </w:pPr>
            <w:r>
              <w:rPr>
                <w:w w:val="100"/>
                <w:sz w:val="22"/>
              </w:rPr>
              <w:t>入</w:t>
            </w:r>
          </w:p>
        </w:tc>
        <w:tc>
          <w:tcPr>
            <w:tcW w:w="492" w:type="dxa"/>
          </w:tcPr>
          <w:p w14:paraId="383F36EF">
            <w:pPr>
              <w:pStyle w:val="8"/>
              <w:rPr>
                <w:rFonts w:ascii="Times New Roman"/>
                <w:sz w:val="22"/>
              </w:rPr>
            </w:pPr>
          </w:p>
        </w:tc>
        <w:tc>
          <w:tcPr>
            <w:tcW w:w="516" w:type="dxa"/>
          </w:tcPr>
          <w:p w14:paraId="07A5D352">
            <w:pPr>
              <w:pStyle w:val="8"/>
              <w:rPr>
                <w:rFonts w:ascii="Times New Roman"/>
                <w:sz w:val="22"/>
              </w:rPr>
            </w:pPr>
          </w:p>
        </w:tc>
        <w:tc>
          <w:tcPr>
            <w:tcW w:w="504" w:type="dxa"/>
          </w:tcPr>
          <w:p w14:paraId="545A1825">
            <w:pPr>
              <w:pStyle w:val="8"/>
              <w:rPr>
                <w:rFonts w:ascii="Times New Roman"/>
                <w:sz w:val="22"/>
              </w:rPr>
            </w:pPr>
          </w:p>
        </w:tc>
        <w:tc>
          <w:tcPr>
            <w:tcW w:w="528" w:type="dxa"/>
          </w:tcPr>
          <w:p w14:paraId="256EDDFB">
            <w:pPr>
              <w:pStyle w:val="8"/>
              <w:rPr>
                <w:rFonts w:ascii="Times New Roman"/>
                <w:sz w:val="22"/>
              </w:rPr>
            </w:pPr>
          </w:p>
        </w:tc>
        <w:tc>
          <w:tcPr>
            <w:tcW w:w="528" w:type="dxa"/>
          </w:tcPr>
          <w:p w14:paraId="64BC9E29">
            <w:pPr>
              <w:pStyle w:val="8"/>
              <w:spacing w:before="16"/>
              <w:ind w:left="152"/>
              <w:rPr>
                <w:sz w:val="22"/>
              </w:rPr>
            </w:pPr>
            <w:r>
              <w:rPr>
                <w:w w:val="100"/>
                <w:sz w:val="22"/>
              </w:rPr>
              <w:t>算</w:t>
            </w:r>
          </w:p>
        </w:tc>
        <w:tc>
          <w:tcPr>
            <w:tcW w:w="564" w:type="dxa"/>
          </w:tcPr>
          <w:p w14:paraId="4F118A27">
            <w:pPr>
              <w:pStyle w:val="8"/>
              <w:spacing w:before="16"/>
              <w:ind w:left="171"/>
              <w:rPr>
                <w:sz w:val="22"/>
              </w:rPr>
            </w:pPr>
            <w:r>
              <w:rPr>
                <w:w w:val="100"/>
                <w:sz w:val="22"/>
              </w:rPr>
              <w:t>金</w:t>
            </w:r>
          </w:p>
        </w:tc>
        <w:tc>
          <w:tcPr>
            <w:tcW w:w="648" w:type="dxa"/>
          </w:tcPr>
          <w:p w14:paraId="6BF24590">
            <w:pPr>
              <w:pStyle w:val="8"/>
              <w:rPr>
                <w:rFonts w:ascii="Times New Roman"/>
                <w:sz w:val="22"/>
              </w:rPr>
            </w:pPr>
          </w:p>
        </w:tc>
      </w:tr>
      <w:tr w14:paraId="5B555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660" w:type="dxa"/>
          </w:tcPr>
          <w:p w14:paraId="6092B535">
            <w:pPr>
              <w:pStyle w:val="8"/>
              <w:rPr>
                <w:rFonts w:ascii="Times New Roman"/>
                <w:sz w:val="22"/>
              </w:rPr>
            </w:pPr>
          </w:p>
        </w:tc>
        <w:tc>
          <w:tcPr>
            <w:tcW w:w="1116" w:type="dxa"/>
          </w:tcPr>
          <w:p w14:paraId="4E4C1367">
            <w:pPr>
              <w:pStyle w:val="8"/>
              <w:spacing w:before="172"/>
              <w:ind w:left="106"/>
              <w:rPr>
                <w:sz w:val="22"/>
              </w:rPr>
            </w:pPr>
            <w:r>
              <w:rPr>
                <w:spacing w:val="-6"/>
                <w:sz w:val="22"/>
              </w:rPr>
              <w:t>合计</w:t>
            </w:r>
          </w:p>
        </w:tc>
        <w:tc>
          <w:tcPr>
            <w:tcW w:w="768" w:type="dxa"/>
          </w:tcPr>
          <w:p w14:paraId="36ADD354">
            <w:pPr>
              <w:pStyle w:val="8"/>
              <w:spacing w:before="16"/>
              <w:ind w:left="217"/>
              <w:rPr>
                <w:sz w:val="22"/>
              </w:rPr>
            </w:pPr>
            <w:r>
              <w:rPr>
                <w:spacing w:val="-4"/>
                <w:sz w:val="22"/>
              </w:rPr>
              <w:t>1369</w:t>
            </w:r>
          </w:p>
          <w:p w14:paraId="35FE6280">
            <w:pPr>
              <w:pStyle w:val="8"/>
              <w:spacing w:before="31" w:line="275" w:lineRule="exact"/>
              <w:ind w:left="327"/>
              <w:rPr>
                <w:sz w:val="22"/>
              </w:rPr>
            </w:pPr>
            <w:r>
              <w:rPr>
                <w:spacing w:val="-5"/>
                <w:sz w:val="22"/>
              </w:rPr>
              <w:t>.78</w:t>
            </w:r>
          </w:p>
        </w:tc>
        <w:tc>
          <w:tcPr>
            <w:tcW w:w="689" w:type="dxa"/>
          </w:tcPr>
          <w:p w14:paraId="6615185D">
            <w:pPr>
              <w:pStyle w:val="8"/>
              <w:spacing w:before="16"/>
              <w:ind w:left="137"/>
              <w:rPr>
                <w:sz w:val="22"/>
              </w:rPr>
            </w:pPr>
            <w:r>
              <w:rPr>
                <w:spacing w:val="-4"/>
                <w:sz w:val="22"/>
              </w:rPr>
              <w:t>1369</w:t>
            </w:r>
          </w:p>
          <w:p w14:paraId="7F070311">
            <w:pPr>
              <w:pStyle w:val="8"/>
              <w:spacing w:before="31" w:line="275" w:lineRule="exact"/>
              <w:ind w:left="248"/>
              <w:rPr>
                <w:sz w:val="22"/>
              </w:rPr>
            </w:pPr>
            <w:r>
              <w:rPr>
                <w:spacing w:val="-5"/>
                <w:sz w:val="22"/>
              </w:rPr>
              <w:t>.78</w:t>
            </w:r>
          </w:p>
        </w:tc>
        <w:tc>
          <w:tcPr>
            <w:tcW w:w="787" w:type="dxa"/>
          </w:tcPr>
          <w:p w14:paraId="10633B3B">
            <w:pPr>
              <w:pStyle w:val="8"/>
              <w:spacing w:before="16"/>
              <w:ind w:right="94"/>
              <w:jc w:val="right"/>
              <w:rPr>
                <w:sz w:val="22"/>
              </w:rPr>
            </w:pPr>
            <w:r>
              <w:rPr>
                <w:spacing w:val="-2"/>
                <w:sz w:val="22"/>
              </w:rPr>
              <w:t>1369.</w:t>
            </w:r>
          </w:p>
          <w:p w14:paraId="05B15EF1">
            <w:pPr>
              <w:pStyle w:val="8"/>
              <w:spacing w:before="31" w:line="275" w:lineRule="exact"/>
              <w:ind w:right="94"/>
              <w:jc w:val="right"/>
              <w:rPr>
                <w:sz w:val="22"/>
              </w:rPr>
            </w:pPr>
            <w:r>
              <w:rPr>
                <w:spacing w:val="-5"/>
                <w:sz w:val="22"/>
              </w:rPr>
              <w:t>78</w:t>
            </w:r>
          </w:p>
        </w:tc>
        <w:tc>
          <w:tcPr>
            <w:tcW w:w="528" w:type="dxa"/>
          </w:tcPr>
          <w:p w14:paraId="78D0FD84">
            <w:pPr>
              <w:pStyle w:val="8"/>
              <w:spacing w:before="16"/>
              <w:ind w:left="197"/>
              <w:rPr>
                <w:sz w:val="22"/>
              </w:rPr>
            </w:pPr>
            <w:r>
              <w:rPr>
                <w:spacing w:val="-5"/>
                <w:sz w:val="22"/>
              </w:rPr>
              <w:t>0.</w:t>
            </w:r>
          </w:p>
          <w:p w14:paraId="096B07A9">
            <w:pPr>
              <w:pStyle w:val="8"/>
              <w:spacing w:before="31" w:line="275" w:lineRule="exact"/>
              <w:ind w:left="197"/>
              <w:rPr>
                <w:sz w:val="22"/>
              </w:rPr>
            </w:pPr>
            <w:r>
              <w:rPr>
                <w:spacing w:val="-5"/>
                <w:sz w:val="22"/>
              </w:rPr>
              <w:t>00</w:t>
            </w:r>
          </w:p>
        </w:tc>
        <w:tc>
          <w:tcPr>
            <w:tcW w:w="552" w:type="dxa"/>
          </w:tcPr>
          <w:p w14:paraId="6378B343">
            <w:pPr>
              <w:pStyle w:val="8"/>
              <w:spacing w:before="16"/>
              <w:ind w:right="94"/>
              <w:jc w:val="right"/>
              <w:rPr>
                <w:sz w:val="22"/>
              </w:rPr>
            </w:pPr>
            <w:r>
              <w:rPr>
                <w:spacing w:val="-5"/>
                <w:sz w:val="22"/>
              </w:rPr>
              <w:t>0.0</w:t>
            </w:r>
          </w:p>
          <w:p w14:paraId="304463D5">
            <w:pPr>
              <w:pStyle w:val="8"/>
              <w:spacing w:before="31" w:line="275" w:lineRule="exact"/>
              <w:ind w:right="97"/>
              <w:jc w:val="right"/>
              <w:rPr>
                <w:sz w:val="22"/>
              </w:rPr>
            </w:pPr>
            <w:r>
              <w:rPr>
                <w:w w:val="100"/>
                <w:sz w:val="22"/>
              </w:rPr>
              <w:t>0</w:t>
            </w:r>
          </w:p>
        </w:tc>
        <w:tc>
          <w:tcPr>
            <w:tcW w:w="468" w:type="dxa"/>
          </w:tcPr>
          <w:p w14:paraId="62CEDC0F">
            <w:pPr>
              <w:pStyle w:val="8"/>
              <w:spacing w:before="16"/>
              <w:ind w:left="137"/>
              <w:rPr>
                <w:sz w:val="22"/>
              </w:rPr>
            </w:pPr>
            <w:r>
              <w:rPr>
                <w:spacing w:val="-5"/>
                <w:sz w:val="22"/>
              </w:rPr>
              <w:t>0.</w:t>
            </w:r>
          </w:p>
          <w:p w14:paraId="2DF84CB9">
            <w:pPr>
              <w:pStyle w:val="8"/>
              <w:spacing w:before="31" w:line="275" w:lineRule="exact"/>
              <w:ind w:left="137"/>
              <w:rPr>
                <w:sz w:val="22"/>
              </w:rPr>
            </w:pPr>
            <w:r>
              <w:rPr>
                <w:spacing w:val="-5"/>
                <w:sz w:val="22"/>
              </w:rPr>
              <w:t>00</w:t>
            </w:r>
          </w:p>
        </w:tc>
        <w:tc>
          <w:tcPr>
            <w:tcW w:w="528" w:type="dxa"/>
          </w:tcPr>
          <w:p w14:paraId="4A8988A2">
            <w:pPr>
              <w:pStyle w:val="8"/>
              <w:spacing w:before="16"/>
              <w:ind w:left="197"/>
              <w:rPr>
                <w:sz w:val="22"/>
              </w:rPr>
            </w:pPr>
            <w:r>
              <w:rPr>
                <w:spacing w:val="-5"/>
                <w:sz w:val="22"/>
              </w:rPr>
              <w:t>0.</w:t>
            </w:r>
          </w:p>
          <w:p w14:paraId="6D1DD9C6">
            <w:pPr>
              <w:pStyle w:val="8"/>
              <w:spacing w:before="31" w:line="275" w:lineRule="exact"/>
              <w:ind w:left="197"/>
              <w:rPr>
                <w:sz w:val="22"/>
              </w:rPr>
            </w:pPr>
            <w:r>
              <w:rPr>
                <w:spacing w:val="-5"/>
                <w:sz w:val="22"/>
              </w:rPr>
              <w:t>00</w:t>
            </w:r>
          </w:p>
        </w:tc>
        <w:tc>
          <w:tcPr>
            <w:tcW w:w="480" w:type="dxa"/>
          </w:tcPr>
          <w:p w14:paraId="6ABBEF89">
            <w:pPr>
              <w:pStyle w:val="8"/>
              <w:spacing w:before="16"/>
              <w:ind w:left="149"/>
              <w:rPr>
                <w:sz w:val="22"/>
              </w:rPr>
            </w:pPr>
            <w:r>
              <w:rPr>
                <w:spacing w:val="-5"/>
                <w:sz w:val="22"/>
              </w:rPr>
              <w:t>0.</w:t>
            </w:r>
          </w:p>
          <w:p w14:paraId="2EB79A53">
            <w:pPr>
              <w:pStyle w:val="8"/>
              <w:spacing w:before="31" w:line="275" w:lineRule="exact"/>
              <w:ind w:left="149"/>
              <w:rPr>
                <w:sz w:val="22"/>
              </w:rPr>
            </w:pPr>
            <w:r>
              <w:rPr>
                <w:spacing w:val="-5"/>
                <w:sz w:val="22"/>
              </w:rPr>
              <w:t>00</w:t>
            </w:r>
          </w:p>
        </w:tc>
        <w:tc>
          <w:tcPr>
            <w:tcW w:w="504" w:type="dxa"/>
          </w:tcPr>
          <w:p w14:paraId="7C4B8C33">
            <w:pPr>
              <w:pStyle w:val="8"/>
              <w:spacing w:before="16"/>
              <w:ind w:left="173"/>
              <w:rPr>
                <w:sz w:val="22"/>
              </w:rPr>
            </w:pPr>
            <w:r>
              <w:rPr>
                <w:spacing w:val="-5"/>
                <w:sz w:val="22"/>
              </w:rPr>
              <w:t>0.</w:t>
            </w:r>
          </w:p>
          <w:p w14:paraId="306F5935">
            <w:pPr>
              <w:pStyle w:val="8"/>
              <w:spacing w:before="31" w:line="275" w:lineRule="exact"/>
              <w:ind w:left="173"/>
              <w:rPr>
                <w:sz w:val="22"/>
              </w:rPr>
            </w:pPr>
            <w:r>
              <w:rPr>
                <w:spacing w:val="-5"/>
                <w:sz w:val="22"/>
              </w:rPr>
              <w:t>00</w:t>
            </w:r>
          </w:p>
        </w:tc>
        <w:tc>
          <w:tcPr>
            <w:tcW w:w="564" w:type="dxa"/>
          </w:tcPr>
          <w:p w14:paraId="66EC5B3C">
            <w:pPr>
              <w:pStyle w:val="8"/>
              <w:spacing w:before="16"/>
              <w:ind w:right="94"/>
              <w:jc w:val="right"/>
              <w:rPr>
                <w:sz w:val="22"/>
              </w:rPr>
            </w:pPr>
            <w:r>
              <w:rPr>
                <w:spacing w:val="-5"/>
                <w:sz w:val="22"/>
              </w:rPr>
              <w:t>0.0</w:t>
            </w:r>
          </w:p>
          <w:p w14:paraId="775718C4">
            <w:pPr>
              <w:pStyle w:val="8"/>
              <w:spacing w:before="31" w:line="275" w:lineRule="exact"/>
              <w:ind w:right="97"/>
              <w:jc w:val="right"/>
              <w:rPr>
                <w:sz w:val="22"/>
              </w:rPr>
            </w:pPr>
            <w:r>
              <w:rPr>
                <w:w w:val="100"/>
                <w:sz w:val="22"/>
              </w:rPr>
              <w:t>0</w:t>
            </w:r>
          </w:p>
        </w:tc>
        <w:tc>
          <w:tcPr>
            <w:tcW w:w="492" w:type="dxa"/>
          </w:tcPr>
          <w:p w14:paraId="436F8142">
            <w:pPr>
              <w:pStyle w:val="8"/>
              <w:spacing w:before="16"/>
              <w:ind w:left="161"/>
              <w:rPr>
                <w:sz w:val="22"/>
              </w:rPr>
            </w:pPr>
            <w:r>
              <w:rPr>
                <w:spacing w:val="-5"/>
                <w:sz w:val="22"/>
              </w:rPr>
              <w:t>0.</w:t>
            </w:r>
          </w:p>
          <w:p w14:paraId="1C7FEC7B">
            <w:pPr>
              <w:pStyle w:val="8"/>
              <w:spacing w:before="31" w:line="275" w:lineRule="exact"/>
              <w:ind w:left="161"/>
              <w:rPr>
                <w:sz w:val="22"/>
              </w:rPr>
            </w:pPr>
            <w:r>
              <w:rPr>
                <w:spacing w:val="-5"/>
                <w:sz w:val="22"/>
              </w:rPr>
              <w:t>00</w:t>
            </w:r>
          </w:p>
        </w:tc>
        <w:tc>
          <w:tcPr>
            <w:tcW w:w="516" w:type="dxa"/>
          </w:tcPr>
          <w:p w14:paraId="4E3ADB38">
            <w:pPr>
              <w:pStyle w:val="8"/>
              <w:spacing w:before="16"/>
              <w:ind w:left="185"/>
              <w:rPr>
                <w:sz w:val="22"/>
              </w:rPr>
            </w:pPr>
            <w:r>
              <w:rPr>
                <w:spacing w:val="-5"/>
                <w:sz w:val="22"/>
              </w:rPr>
              <w:t>0.</w:t>
            </w:r>
          </w:p>
          <w:p w14:paraId="5B120655">
            <w:pPr>
              <w:pStyle w:val="8"/>
              <w:spacing w:before="31" w:line="275" w:lineRule="exact"/>
              <w:ind w:left="185"/>
              <w:rPr>
                <w:sz w:val="22"/>
              </w:rPr>
            </w:pPr>
            <w:r>
              <w:rPr>
                <w:spacing w:val="-5"/>
                <w:sz w:val="22"/>
              </w:rPr>
              <w:t>00</w:t>
            </w:r>
          </w:p>
        </w:tc>
        <w:tc>
          <w:tcPr>
            <w:tcW w:w="504" w:type="dxa"/>
          </w:tcPr>
          <w:p w14:paraId="770D2871">
            <w:pPr>
              <w:pStyle w:val="8"/>
              <w:spacing w:before="16"/>
              <w:ind w:left="173"/>
              <w:rPr>
                <w:sz w:val="22"/>
              </w:rPr>
            </w:pPr>
            <w:r>
              <w:rPr>
                <w:spacing w:val="-5"/>
                <w:sz w:val="22"/>
              </w:rPr>
              <w:t>0.</w:t>
            </w:r>
          </w:p>
          <w:p w14:paraId="7FEF17DA">
            <w:pPr>
              <w:pStyle w:val="8"/>
              <w:spacing w:before="31" w:line="275" w:lineRule="exact"/>
              <w:ind w:left="173"/>
              <w:rPr>
                <w:sz w:val="22"/>
              </w:rPr>
            </w:pPr>
            <w:r>
              <w:rPr>
                <w:spacing w:val="-5"/>
                <w:sz w:val="22"/>
              </w:rPr>
              <w:t>00</w:t>
            </w:r>
          </w:p>
        </w:tc>
        <w:tc>
          <w:tcPr>
            <w:tcW w:w="528" w:type="dxa"/>
          </w:tcPr>
          <w:p w14:paraId="652F4A4D">
            <w:pPr>
              <w:pStyle w:val="8"/>
              <w:spacing w:before="16"/>
              <w:ind w:left="197"/>
              <w:rPr>
                <w:sz w:val="22"/>
              </w:rPr>
            </w:pPr>
            <w:r>
              <w:rPr>
                <w:spacing w:val="-5"/>
                <w:sz w:val="22"/>
              </w:rPr>
              <w:t>0.</w:t>
            </w:r>
          </w:p>
          <w:p w14:paraId="16D4A4D7">
            <w:pPr>
              <w:pStyle w:val="8"/>
              <w:spacing w:before="31" w:line="275" w:lineRule="exact"/>
              <w:ind w:left="197"/>
              <w:rPr>
                <w:sz w:val="22"/>
              </w:rPr>
            </w:pPr>
            <w:r>
              <w:rPr>
                <w:spacing w:val="-5"/>
                <w:sz w:val="22"/>
              </w:rPr>
              <w:t>00</w:t>
            </w:r>
          </w:p>
        </w:tc>
        <w:tc>
          <w:tcPr>
            <w:tcW w:w="528" w:type="dxa"/>
          </w:tcPr>
          <w:p w14:paraId="4E4A8879">
            <w:pPr>
              <w:pStyle w:val="8"/>
              <w:spacing w:before="16"/>
              <w:ind w:left="197"/>
              <w:rPr>
                <w:sz w:val="22"/>
              </w:rPr>
            </w:pPr>
            <w:r>
              <w:rPr>
                <w:spacing w:val="-5"/>
                <w:sz w:val="22"/>
              </w:rPr>
              <w:t>0.</w:t>
            </w:r>
          </w:p>
          <w:p w14:paraId="0D70E95C">
            <w:pPr>
              <w:pStyle w:val="8"/>
              <w:spacing w:before="31" w:line="275" w:lineRule="exact"/>
              <w:ind w:left="197"/>
              <w:rPr>
                <w:sz w:val="22"/>
              </w:rPr>
            </w:pPr>
            <w:r>
              <w:rPr>
                <w:spacing w:val="-5"/>
                <w:sz w:val="22"/>
              </w:rPr>
              <w:t>00</w:t>
            </w:r>
          </w:p>
        </w:tc>
        <w:tc>
          <w:tcPr>
            <w:tcW w:w="564" w:type="dxa"/>
          </w:tcPr>
          <w:p w14:paraId="43F72374">
            <w:pPr>
              <w:pStyle w:val="8"/>
              <w:spacing w:before="16"/>
              <w:ind w:right="94"/>
              <w:jc w:val="right"/>
              <w:rPr>
                <w:sz w:val="22"/>
              </w:rPr>
            </w:pPr>
            <w:r>
              <w:rPr>
                <w:spacing w:val="-5"/>
                <w:sz w:val="22"/>
              </w:rPr>
              <w:t>0.0</w:t>
            </w:r>
          </w:p>
          <w:p w14:paraId="28D056FE">
            <w:pPr>
              <w:pStyle w:val="8"/>
              <w:spacing w:before="31" w:line="275" w:lineRule="exact"/>
              <w:ind w:right="97"/>
              <w:jc w:val="right"/>
              <w:rPr>
                <w:sz w:val="22"/>
              </w:rPr>
            </w:pPr>
            <w:r>
              <w:rPr>
                <w:w w:val="100"/>
                <w:sz w:val="22"/>
              </w:rPr>
              <w:t>0</w:t>
            </w:r>
          </w:p>
        </w:tc>
        <w:tc>
          <w:tcPr>
            <w:tcW w:w="648" w:type="dxa"/>
          </w:tcPr>
          <w:p w14:paraId="45F9930D">
            <w:pPr>
              <w:pStyle w:val="8"/>
              <w:spacing w:before="16"/>
              <w:ind w:right="94"/>
              <w:jc w:val="right"/>
              <w:rPr>
                <w:sz w:val="22"/>
              </w:rPr>
            </w:pPr>
            <w:r>
              <w:rPr>
                <w:spacing w:val="-5"/>
                <w:sz w:val="22"/>
              </w:rPr>
              <w:t>0.0</w:t>
            </w:r>
          </w:p>
          <w:p w14:paraId="30D9F06B">
            <w:pPr>
              <w:pStyle w:val="8"/>
              <w:spacing w:before="31" w:line="275" w:lineRule="exact"/>
              <w:ind w:right="97"/>
              <w:jc w:val="right"/>
              <w:rPr>
                <w:sz w:val="22"/>
              </w:rPr>
            </w:pPr>
            <w:r>
              <w:rPr>
                <w:w w:val="100"/>
                <w:sz w:val="22"/>
              </w:rPr>
              <w:t>0</w:t>
            </w:r>
          </w:p>
        </w:tc>
      </w:tr>
      <w:tr w14:paraId="517E1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660" w:type="dxa"/>
          </w:tcPr>
          <w:p w14:paraId="13D560B7">
            <w:pPr>
              <w:pStyle w:val="8"/>
              <w:rPr>
                <w:sz w:val="22"/>
              </w:rPr>
            </w:pPr>
          </w:p>
          <w:p w14:paraId="774549F8">
            <w:pPr>
              <w:pStyle w:val="8"/>
              <w:spacing w:before="12"/>
              <w:rPr>
                <w:sz w:val="27"/>
              </w:rPr>
            </w:pPr>
          </w:p>
          <w:p w14:paraId="1F85714F">
            <w:pPr>
              <w:pStyle w:val="8"/>
              <w:ind w:left="106"/>
              <w:rPr>
                <w:sz w:val="22"/>
              </w:rPr>
            </w:pPr>
            <w:r>
              <w:rPr>
                <w:spacing w:val="-5"/>
                <w:sz w:val="22"/>
              </w:rPr>
              <w:t>030</w:t>
            </w:r>
          </w:p>
        </w:tc>
        <w:tc>
          <w:tcPr>
            <w:tcW w:w="1116" w:type="dxa"/>
          </w:tcPr>
          <w:p w14:paraId="1EFDD15F">
            <w:pPr>
              <w:pStyle w:val="8"/>
              <w:spacing w:before="16" w:line="266" w:lineRule="auto"/>
              <w:ind w:left="106" w:right="113"/>
              <w:jc w:val="both"/>
              <w:rPr>
                <w:sz w:val="22"/>
              </w:rPr>
            </w:pPr>
            <w:r>
              <w:rPr>
                <w:spacing w:val="-4"/>
                <w:sz w:val="22"/>
              </w:rPr>
              <w:t>随州高新技术产业开发区综合执法中</w:t>
            </w:r>
          </w:p>
          <w:p w14:paraId="20DABF0D">
            <w:pPr>
              <w:pStyle w:val="8"/>
              <w:spacing w:line="272" w:lineRule="exact"/>
              <w:ind w:left="106"/>
              <w:rPr>
                <w:sz w:val="22"/>
              </w:rPr>
            </w:pPr>
            <w:r>
              <w:rPr>
                <w:w w:val="100"/>
                <w:sz w:val="22"/>
              </w:rPr>
              <w:t>心</w:t>
            </w:r>
          </w:p>
        </w:tc>
        <w:tc>
          <w:tcPr>
            <w:tcW w:w="768" w:type="dxa"/>
          </w:tcPr>
          <w:p w14:paraId="1C70AE14">
            <w:pPr>
              <w:pStyle w:val="8"/>
              <w:rPr>
                <w:sz w:val="22"/>
              </w:rPr>
            </w:pPr>
          </w:p>
          <w:p w14:paraId="23508024">
            <w:pPr>
              <w:pStyle w:val="8"/>
              <w:spacing w:before="10"/>
              <w:rPr>
                <w:sz w:val="15"/>
              </w:rPr>
            </w:pPr>
          </w:p>
          <w:p w14:paraId="5ED79A4A">
            <w:pPr>
              <w:pStyle w:val="8"/>
              <w:ind w:left="217"/>
              <w:rPr>
                <w:sz w:val="22"/>
              </w:rPr>
            </w:pPr>
            <w:r>
              <w:rPr>
                <w:spacing w:val="-4"/>
                <w:sz w:val="22"/>
              </w:rPr>
              <w:t>1369</w:t>
            </w:r>
          </w:p>
          <w:p w14:paraId="1FD78F16">
            <w:pPr>
              <w:pStyle w:val="8"/>
              <w:spacing w:before="30"/>
              <w:ind w:left="327"/>
              <w:rPr>
                <w:sz w:val="22"/>
              </w:rPr>
            </w:pPr>
            <w:r>
              <w:rPr>
                <w:spacing w:val="-5"/>
                <w:sz w:val="22"/>
              </w:rPr>
              <w:t>.78</w:t>
            </w:r>
          </w:p>
        </w:tc>
        <w:tc>
          <w:tcPr>
            <w:tcW w:w="689" w:type="dxa"/>
          </w:tcPr>
          <w:p w14:paraId="002563D7">
            <w:pPr>
              <w:pStyle w:val="8"/>
              <w:rPr>
                <w:sz w:val="22"/>
              </w:rPr>
            </w:pPr>
          </w:p>
          <w:p w14:paraId="0E09D514">
            <w:pPr>
              <w:pStyle w:val="8"/>
              <w:spacing w:before="10"/>
              <w:rPr>
                <w:sz w:val="15"/>
              </w:rPr>
            </w:pPr>
          </w:p>
          <w:p w14:paraId="0641AA88">
            <w:pPr>
              <w:pStyle w:val="8"/>
              <w:ind w:left="137"/>
              <w:rPr>
                <w:sz w:val="22"/>
              </w:rPr>
            </w:pPr>
            <w:r>
              <w:rPr>
                <w:spacing w:val="-4"/>
                <w:sz w:val="22"/>
              </w:rPr>
              <w:t>1369</w:t>
            </w:r>
          </w:p>
          <w:p w14:paraId="1C3696C9">
            <w:pPr>
              <w:pStyle w:val="8"/>
              <w:spacing w:before="30"/>
              <w:ind w:left="248"/>
              <w:rPr>
                <w:sz w:val="22"/>
              </w:rPr>
            </w:pPr>
            <w:r>
              <w:rPr>
                <w:spacing w:val="-5"/>
                <w:sz w:val="22"/>
              </w:rPr>
              <w:t>.78</w:t>
            </w:r>
          </w:p>
        </w:tc>
        <w:tc>
          <w:tcPr>
            <w:tcW w:w="787" w:type="dxa"/>
          </w:tcPr>
          <w:p w14:paraId="09D89231">
            <w:pPr>
              <w:pStyle w:val="8"/>
              <w:rPr>
                <w:sz w:val="22"/>
              </w:rPr>
            </w:pPr>
          </w:p>
          <w:p w14:paraId="6C004CF6">
            <w:pPr>
              <w:pStyle w:val="8"/>
              <w:spacing w:before="10"/>
              <w:rPr>
                <w:sz w:val="15"/>
              </w:rPr>
            </w:pPr>
          </w:p>
          <w:p w14:paraId="4284AE72">
            <w:pPr>
              <w:pStyle w:val="8"/>
              <w:ind w:right="94"/>
              <w:jc w:val="right"/>
              <w:rPr>
                <w:sz w:val="22"/>
              </w:rPr>
            </w:pPr>
            <w:r>
              <w:rPr>
                <w:spacing w:val="-2"/>
                <w:sz w:val="22"/>
              </w:rPr>
              <w:t>1369.</w:t>
            </w:r>
          </w:p>
          <w:p w14:paraId="6F4593E0">
            <w:pPr>
              <w:pStyle w:val="8"/>
              <w:spacing w:before="30"/>
              <w:ind w:right="94"/>
              <w:jc w:val="right"/>
              <w:rPr>
                <w:sz w:val="22"/>
              </w:rPr>
            </w:pPr>
            <w:r>
              <w:rPr>
                <w:spacing w:val="-5"/>
                <w:sz w:val="22"/>
              </w:rPr>
              <w:t>78</w:t>
            </w:r>
          </w:p>
        </w:tc>
        <w:tc>
          <w:tcPr>
            <w:tcW w:w="528" w:type="dxa"/>
          </w:tcPr>
          <w:p w14:paraId="3282F067">
            <w:pPr>
              <w:pStyle w:val="8"/>
              <w:rPr>
                <w:sz w:val="22"/>
              </w:rPr>
            </w:pPr>
          </w:p>
          <w:p w14:paraId="1D420591">
            <w:pPr>
              <w:pStyle w:val="8"/>
              <w:spacing w:before="10"/>
              <w:rPr>
                <w:sz w:val="15"/>
              </w:rPr>
            </w:pPr>
          </w:p>
          <w:p w14:paraId="2C51F6D4">
            <w:pPr>
              <w:pStyle w:val="8"/>
              <w:ind w:left="197"/>
              <w:rPr>
                <w:sz w:val="22"/>
              </w:rPr>
            </w:pPr>
            <w:r>
              <w:rPr>
                <w:spacing w:val="-5"/>
                <w:sz w:val="22"/>
              </w:rPr>
              <w:t>0.</w:t>
            </w:r>
          </w:p>
          <w:p w14:paraId="5BE006C6">
            <w:pPr>
              <w:pStyle w:val="8"/>
              <w:spacing w:before="30"/>
              <w:ind w:left="197"/>
              <w:rPr>
                <w:sz w:val="22"/>
              </w:rPr>
            </w:pPr>
            <w:r>
              <w:rPr>
                <w:spacing w:val="-5"/>
                <w:sz w:val="22"/>
              </w:rPr>
              <w:t>00</w:t>
            </w:r>
          </w:p>
        </w:tc>
        <w:tc>
          <w:tcPr>
            <w:tcW w:w="552" w:type="dxa"/>
          </w:tcPr>
          <w:p w14:paraId="108F8BEC">
            <w:pPr>
              <w:pStyle w:val="8"/>
              <w:rPr>
                <w:sz w:val="22"/>
              </w:rPr>
            </w:pPr>
          </w:p>
          <w:p w14:paraId="616946EF">
            <w:pPr>
              <w:pStyle w:val="8"/>
              <w:spacing w:before="10"/>
              <w:rPr>
                <w:sz w:val="15"/>
              </w:rPr>
            </w:pPr>
          </w:p>
          <w:p w14:paraId="2683D2BC">
            <w:pPr>
              <w:pStyle w:val="8"/>
              <w:ind w:right="94"/>
              <w:jc w:val="right"/>
              <w:rPr>
                <w:sz w:val="22"/>
              </w:rPr>
            </w:pPr>
            <w:r>
              <w:rPr>
                <w:spacing w:val="-5"/>
                <w:sz w:val="22"/>
              </w:rPr>
              <w:t>0.0</w:t>
            </w:r>
          </w:p>
          <w:p w14:paraId="23B4CE33">
            <w:pPr>
              <w:pStyle w:val="8"/>
              <w:spacing w:before="30"/>
              <w:ind w:right="97"/>
              <w:jc w:val="right"/>
              <w:rPr>
                <w:sz w:val="22"/>
              </w:rPr>
            </w:pPr>
            <w:r>
              <w:rPr>
                <w:w w:val="100"/>
                <w:sz w:val="22"/>
              </w:rPr>
              <w:t>0</w:t>
            </w:r>
          </w:p>
        </w:tc>
        <w:tc>
          <w:tcPr>
            <w:tcW w:w="468" w:type="dxa"/>
          </w:tcPr>
          <w:p w14:paraId="7D658CA8">
            <w:pPr>
              <w:pStyle w:val="8"/>
              <w:rPr>
                <w:sz w:val="22"/>
              </w:rPr>
            </w:pPr>
          </w:p>
          <w:p w14:paraId="277C88F0">
            <w:pPr>
              <w:pStyle w:val="8"/>
              <w:spacing w:before="10"/>
              <w:rPr>
                <w:sz w:val="15"/>
              </w:rPr>
            </w:pPr>
          </w:p>
          <w:p w14:paraId="6161F333">
            <w:pPr>
              <w:pStyle w:val="8"/>
              <w:ind w:left="137"/>
              <w:rPr>
                <w:sz w:val="22"/>
              </w:rPr>
            </w:pPr>
            <w:r>
              <w:rPr>
                <w:spacing w:val="-5"/>
                <w:sz w:val="22"/>
              </w:rPr>
              <w:t>0.</w:t>
            </w:r>
          </w:p>
          <w:p w14:paraId="4B7FF64B">
            <w:pPr>
              <w:pStyle w:val="8"/>
              <w:spacing w:before="30"/>
              <w:ind w:left="137"/>
              <w:rPr>
                <w:sz w:val="22"/>
              </w:rPr>
            </w:pPr>
            <w:r>
              <w:rPr>
                <w:spacing w:val="-5"/>
                <w:sz w:val="22"/>
              </w:rPr>
              <w:t>00</w:t>
            </w:r>
          </w:p>
        </w:tc>
        <w:tc>
          <w:tcPr>
            <w:tcW w:w="528" w:type="dxa"/>
          </w:tcPr>
          <w:p w14:paraId="3A1DB7CB">
            <w:pPr>
              <w:pStyle w:val="8"/>
              <w:rPr>
                <w:sz w:val="22"/>
              </w:rPr>
            </w:pPr>
          </w:p>
          <w:p w14:paraId="636C4F7C">
            <w:pPr>
              <w:pStyle w:val="8"/>
              <w:spacing w:before="10"/>
              <w:rPr>
                <w:sz w:val="15"/>
              </w:rPr>
            </w:pPr>
          </w:p>
          <w:p w14:paraId="71D78463">
            <w:pPr>
              <w:pStyle w:val="8"/>
              <w:ind w:left="197"/>
              <w:rPr>
                <w:sz w:val="22"/>
              </w:rPr>
            </w:pPr>
            <w:r>
              <w:rPr>
                <w:spacing w:val="-5"/>
                <w:sz w:val="22"/>
              </w:rPr>
              <w:t>0.</w:t>
            </w:r>
          </w:p>
          <w:p w14:paraId="78214B27">
            <w:pPr>
              <w:pStyle w:val="8"/>
              <w:spacing w:before="30"/>
              <w:ind w:left="197"/>
              <w:rPr>
                <w:sz w:val="22"/>
              </w:rPr>
            </w:pPr>
            <w:r>
              <w:rPr>
                <w:spacing w:val="-5"/>
                <w:sz w:val="22"/>
              </w:rPr>
              <w:t>00</w:t>
            </w:r>
          </w:p>
        </w:tc>
        <w:tc>
          <w:tcPr>
            <w:tcW w:w="480" w:type="dxa"/>
          </w:tcPr>
          <w:p w14:paraId="04BFC383">
            <w:pPr>
              <w:pStyle w:val="8"/>
              <w:rPr>
                <w:sz w:val="22"/>
              </w:rPr>
            </w:pPr>
          </w:p>
          <w:p w14:paraId="3AD91C1B">
            <w:pPr>
              <w:pStyle w:val="8"/>
              <w:spacing w:before="10"/>
              <w:rPr>
                <w:sz w:val="15"/>
              </w:rPr>
            </w:pPr>
          </w:p>
          <w:p w14:paraId="13D5005C">
            <w:pPr>
              <w:pStyle w:val="8"/>
              <w:ind w:left="149"/>
              <w:rPr>
                <w:sz w:val="22"/>
              </w:rPr>
            </w:pPr>
            <w:r>
              <w:rPr>
                <w:spacing w:val="-5"/>
                <w:sz w:val="22"/>
              </w:rPr>
              <w:t>0.</w:t>
            </w:r>
          </w:p>
          <w:p w14:paraId="6176CDA8">
            <w:pPr>
              <w:pStyle w:val="8"/>
              <w:spacing w:before="30"/>
              <w:ind w:left="149"/>
              <w:rPr>
                <w:sz w:val="22"/>
              </w:rPr>
            </w:pPr>
            <w:r>
              <w:rPr>
                <w:spacing w:val="-5"/>
                <w:sz w:val="22"/>
              </w:rPr>
              <w:t>00</w:t>
            </w:r>
          </w:p>
        </w:tc>
        <w:tc>
          <w:tcPr>
            <w:tcW w:w="504" w:type="dxa"/>
          </w:tcPr>
          <w:p w14:paraId="11F44227">
            <w:pPr>
              <w:pStyle w:val="8"/>
              <w:rPr>
                <w:sz w:val="22"/>
              </w:rPr>
            </w:pPr>
          </w:p>
          <w:p w14:paraId="67CBE901">
            <w:pPr>
              <w:pStyle w:val="8"/>
              <w:spacing w:before="10"/>
              <w:rPr>
                <w:sz w:val="15"/>
              </w:rPr>
            </w:pPr>
          </w:p>
          <w:p w14:paraId="5019C40D">
            <w:pPr>
              <w:pStyle w:val="8"/>
              <w:ind w:left="173"/>
              <w:rPr>
                <w:sz w:val="22"/>
              </w:rPr>
            </w:pPr>
            <w:r>
              <w:rPr>
                <w:spacing w:val="-5"/>
                <w:sz w:val="22"/>
              </w:rPr>
              <w:t>0.</w:t>
            </w:r>
          </w:p>
          <w:p w14:paraId="1B5AEC6E">
            <w:pPr>
              <w:pStyle w:val="8"/>
              <w:spacing w:before="30"/>
              <w:ind w:left="173"/>
              <w:rPr>
                <w:sz w:val="22"/>
              </w:rPr>
            </w:pPr>
            <w:r>
              <w:rPr>
                <w:spacing w:val="-5"/>
                <w:sz w:val="22"/>
              </w:rPr>
              <w:t>00</w:t>
            </w:r>
          </w:p>
        </w:tc>
        <w:tc>
          <w:tcPr>
            <w:tcW w:w="564" w:type="dxa"/>
          </w:tcPr>
          <w:p w14:paraId="0E445696">
            <w:pPr>
              <w:pStyle w:val="8"/>
              <w:rPr>
                <w:sz w:val="22"/>
              </w:rPr>
            </w:pPr>
          </w:p>
          <w:p w14:paraId="4EEDBC2E">
            <w:pPr>
              <w:pStyle w:val="8"/>
              <w:spacing w:before="10"/>
              <w:rPr>
                <w:sz w:val="15"/>
              </w:rPr>
            </w:pPr>
          </w:p>
          <w:p w14:paraId="27B9E041">
            <w:pPr>
              <w:pStyle w:val="8"/>
              <w:ind w:right="94"/>
              <w:jc w:val="right"/>
              <w:rPr>
                <w:sz w:val="22"/>
              </w:rPr>
            </w:pPr>
            <w:r>
              <w:rPr>
                <w:spacing w:val="-5"/>
                <w:sz w:val="22"/>
              </w:rPr>
              <w:t>0.0</w:t>
            </w:r>
          </w:p>
          <w:p w14:paraId="3DEAA869">
            <w:pPr>
              <w:pStyle w:val="8"/>
              <w:spacing w:before="30"/>
              <w:ind w:right="97"/>
              <w:jc w:val="right"/>
              <w:rPr>
                <w:sz w:val="22"/>
              </w:rPr>
            </w:pPr>
            <w:r>
              <w:rPr>
                <w:w w:val="100"/>
                <w:sz w:val="22"/>
              </w:rPr>
              <w:t>0</w:t>
            </w:r>
          </w:p>
        </w:tc>
        <w:tc>
          <w:tcPr>
            <w:tcW w:w="492" w:type="dxa"/>
          </w:tcPr>
          <w:p w14:paraId="5FBAAC50">
            <w:pPr>
              <w:pStyle w:val="8"/>
              <w:rPr>
                <w:sz w:val="22"/>
              </w:rPr>
            </w:pPr>
          </w:p>
          <w:p w14:paraId="189A3C87">
            <w:pPr>
              <w:pStyle w:val="8"/>
              <w:spacing w:before="10"/>
              <w:rPr>
                <w:sz w:val="15"/>
              </w:rPr>
            </w:pPr>
          </w:p>
          <w:p w14:paraId="71833418">
            <w:pPr>
              <w:pStyle w:val="8"/>
              <w:ind w:left="161"/>
              <w:rPr>
                <w:sz w:val="22"/>
              </w:rPr>
            </w:pPr>
            <w:r>
              <w:rPr>
                <w:spacing w:val="-5"/>
                <w:sz w:val="22"/>
              </w:rPr>
              <w:t>0.</w:t>
            </w:r>
          </w:p>
          <w:p w14:paraId="486053AF">
            <w:pPr>
              <w:pStyle w:val="8"/>
              <w:spacing w:before="30"/>
              <w:ind w:left="161"/>
              <w:rPr>
                <w:sz w:val="22"/>
              </w:rPr>
            </w:pPr>
            <w:r>
              <w:rPr>
                <w:spacing w:val="-5"/>
                <w:sz w:val="22"/>
              </w:rPr>
              <w:t>00</w:t>
            </w:r>
          </w:p>
        </w:tc>
        <w:tc>
          <w:tcPr>
            <w:tcW w:w="516" w:type="dxa"/>
          </w:tcPr>
          <w:p w14:paraId="30E3E4C2">
            <w:pPr>
              <w:pStyle w:val="8"/>
              <w:rPr>
                <w:sz w:val="22"/>
              </w:rPr>
            </w:pPr>
          </w:p>
          <w:p w14:paraId="516AEA75">
            <w:pPr>
              <w:pStyle w:val="8"/>
              <w:spacing w:before="10"/>
              <w:rPr>
                <w:sz w:val="15"/>
              </w:rPr>
            </w:pPr>
          </w:p>
          <w:p w14:paraId="24A08835">
            <w:pPr>
              <w:pStyle w:val="8"/>
              <w:ind w:left="185"/>
              <w:rPr>
                <w:sz w:val="22"/>
              </w:rPr>
            </w:pPr>
            <w:r>
              <w:rPr>
                <w:spacing w:val="-5"/>
                <w:sz w:val="22"/>
              </w:rPr>
              <w:t>0.</w:t>
            </w:r>
          </w:p>
          <w:p w14:paraId="6B080A50">
            <w:pPr>
              <w:pStyle w:val="8"/>
              <w:spacing w:before="30"/>
              <w:ind w:left="185"/>
              <w:rPr>
                <w:sz w:val="22"/>
              </w:rPr>
            </w:pPr>
            <w:r>
              <w:rPr>
                <w:spacing w:val="-5"/>
                <w:sz w:val="22"/>
              </w:rPr>
              <w:t>00</w:t>
            </w:r>
          </w:p>
        </w:tc>
        <w:tc>
          <w:tcPr>
            <w:tcW w:w="504" w:type="dxa"/>
          </w:tcPr>
          <w:p w14:paraId="0667A792">
            <w:pPr>
              <w:pStyle w:val="8"/>
              <w:rPr>
                <w:rFonts w:ascii="Times New Roman"/>
                <w:sz w:val="22"/>
              </w:rPr>
            </w:pPr>
          </w:p>
        </w:tc>
        <w:tc>
          <w:tcPr>
            <w:tcW w:w="528" w:type="dxa"/>
          </w:tcPr>
          <w:p w14:paraId="2B851EBA">
            <w:pPr>
              <w:pStyle w:val="8"/>
              <w:rPr>
                <w:sz w:val="22"/>
              </w:rPr>
            </w:pPr>
          </w:p>
          <w:p w14:paraId="74ED078F">
            <w:pPr>
              <w:pStyle w:val="8"/>
              <w:spacing w:before="10"/>
              <w:rPr>
                <w:sz w:val="15"/>
              </w:rPr>
            </w:pPr>
          </w:p>
          <w:p w14:paraId="66316782">
            <w:pPr>
              <w:pStyle w:val="8"/>
              <w:ind w:left="197"/>
              <w:rPr>
                <w:sz w:val="22"/>
              </w:rPr>
            </w:pPr>
            <w:r>
              <w:rPr>
                <w:spacing w:val="-5"/>
                <w:sz w:val="22"/>
              </w:rPr>
              <w:t>0.</w:t>
            </w:r>
          </w:p>
          <w:p w14:paraId="6D55549C">
            <w:pPr>
              <w:pStyle w:val="8"/>
              <w:spacing w:before="30"/>
              <w:ind w:left="197"/>
              <w:rPr>
                <w:sz w:val="22"/>
              </w:rPr>
            </w:pPr>
            <w:r>
              <w:rPr>
                <w:spacing w:val="-5"/>
                <w:sz w:val="22"/>
              </w:rPr>
              <w:t>00</w:t>
            </w:r>
          </w:p>
        </w:tc>
        <w:tc>
          <w:tcPr>
            <w:tcW w:w="528" w:type="dxa"/>
          </w:tcPr>
          <w:p w14:paraId="5F7ED9FD">
            <w:pPr>
              <w:pStyle w:val="8"/>
              <w:rPr>
                <w:sz w:val="22"/>
              </w:rPr>
            </w:pPr>
          </w:p>
          <w:p w14:paraId="7665CAD9">
            <w:pPr>
              <w:pStyle w:val="8"/>
              <w:spacing w:before="10"/>
              <w:rPr>
                <w:sz w:val="15"/>
              </w:rPr>
            </w:pPr>
          </w:p>
          <w:p w14:paraId="7E1ABB1E">
            <w:pPr>
              <w:pStyle w:val="8"/>
              <w:ind w:left="197"/>
              <w:rPr>
                <w:sz w:val="22"/>
              </w:rPr>
            </w:pPr>
            <w:r>
              <w:rPr>
                <w:spacing w:val="-5"/>
                <w:sz w:val="22"/>
              </w:rPr>
              <w:t>0.</w:t>
            </w:r>
          </w:p>
          <w:p w14:paraId="7443491D">
            <w:pPr>
              <w:pStyle w:val="8"/>
              <w:spacing w:before="30"/>
              <w:ind w:left="197"/>
              <w:rPr>
                <w:sz w:val="22"/>
              </w:rPr>
            </w:pPr>
            <w:r>
              <w:rPr>
                <w:spacing w:val="-5"/>
                <w:sz w:val="22"/>
              </w:rPr>
              <w:t>00</w:t>
            </w:r>
          </w:p>
        </w:tc>
        <w:tc>
          <w:tcPr>
            <w:tcW w:w="564" w:type="dxa"/>
          </w:tcPr>
          <w:p w14:paraId="2017BC1D">
            <w:pPr>
              <w:pStyle w:val="8"/>
              <w:rPr>
                <w:sz w:val="22"/>
              </w:rPr>
            </w:pPr>
          </w:p>
          <w:p w14:paraId="723205D3">
            <w:pPr>
              <w:pStyle w:val="8"/>
              <w:spacing w:before="10"/>
              <w:rPr>
                <w:sz w:val="15"/>
              </w:rPr>
            </w:pPr>
          </w:p>
          <w:p w14:paraId="0245636D">
            <w:pPr>
              <w:pStyle w:val="8"/>
              <w:ind w:right="94"/>
              <w:jc w:val="right"/>
              <w:rPr>
                <w:sz w:val="22"/>
              </w:rPr>
            </w:pPr>
            <w:r>
              <w:rPr>
                <w:spacing w:val="-5"/>
                <w:sz w:val="22"/>
              </w:rPr>
              <w:t>0.0</w:t>
            </w:r>
          </w:p>
          <w:p w14:paraId="49FD6892">
            <w:pPr>
              <w:pStyle w:val="8"/>
              <w:spacing w:before="30"/>
              <w:ind w:right="97"/>
              <w:jc w:val="right"/>
              <w:rPr>
                <w:sz w:val="22"/>
              </w:rPr>
            </w:pPr>
            <w:r>
              <w:rPr>
                <w:w w:val="100"/>
                <w:sz w:val="22"/>
              </w:rPr>
              <w:t>0</w:t>
            </w:r>
          </w:p>
        </w:tc>
        <w:tc>
          <w:tcPr>
            <w:tcW w:w="648" w:type="dxa"/>
          </w:tcPr>
          <w:p w14:paraId="633C5DC8">
            <w:pPr>
              <w:pStyle w:val="8"/>
              <w:rPr>
                <w:sz w:val="22"/>
              </w:rPr>
            </w:pPr>
          </w:p>
          <w:p w14:paraId="0C4458A3">
            <w:pPr>
              <w:pStyle w:val="8"/>
              <w:spacing w:before="10"/>
              <w:rPr>
                <w:sz w:val="15"/>
              </w:rPr>
            </w:pPr>
          </w:p>
          <w:p w14:paraId="23308303">
            <w:pPr>
              <w:pStyle w:val="8"/>
              <w:ind w:right="94"/>
              <w:jc w:val="right"/>
              <w:rPr>
                <w:sz w:val="22"/>
              </w:rPr>
            </w:pPr>
            <w:r>
              <w:rPr>
                <w:spacing w:val="-5"/>
                <w:sz w:val="22"/>
              </w:rPr>
              <w:t>0.0</w:t>
            </w:r>
          </w:p>
          <w:p w14:paraId="5347CB5C">
            <w:pPr>
              <w:pStyle w:val="8"/>
              <w:spacing w:before="30"/>
              <w:ind w:right="97"/>
              <w:jc w:val="right"/>
              <w:rPr>
                <w:sz w:val="22"/>
              </w:rPr>
            </w:pPr>
            <w:r>
              <w:rPr>
                <w:w w:val="100"/>
                <w:sz w:val="22"/>
              </w:rPr>
              <w:t>0</w:t>
            </w:r>
          </w:p>
        </w:tc>
      </w:tr>
      <w:tr w14:paraId="7F3AF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660" w:type="dxa"/>
          </w:tcPr>
          <w:p w14:paraId="3BB712A7">
            <w:pPr>
              <w:pStyle w:val="8"/>
              <w:rPr>
                <w:sz w:val="22"/>
              </w:rPr>
            </w:pPr>
          </w:p>
          <w:p w14:paraId="78F5FB99">
            <w:pPr>
              <w:pStyle w:val="8"/>
              <w:spacing w:before="12"/>
              <w:rPr>
                <w:sz w:val="27"/>
              </w:rPr>
            </w:pPr>
          </w:p>
          <w:p w14:paraId="753EB78F">
            <w:pPr>
              <w:pStyle w:val="8"/>
              <w:ind w:left="106"/>
              <w:rPr>
                <w:sz w:val="22"/>
              </w:rPr>
            </w:pPr>
            <w:r>
              <w:rPr>
                <w:spacing w:val="-4"/>
                <w:sz w:val="22"/>
              </w:rPr>
              <w:t>0300</w:t>
            </w:r>
          </w:p>
          <w:p w14:paraId="5A3A94CE">
            <w:pPr>
              <w:pStyle w:val="8"/>
              <w:spacing w:before="30"/>
              <w:ind w:left="106"/>
              <w:rPr>
                <w:sz w:val="22"/>
              </w:rPr>
            </w:pPr>
            <w:r>
              <w:rPr>
                <w:spacing w:val="-5"/>
                <w:sz w:val="22"/>
              </w:rPr>
              <w:t>01</w:t>
            </w:r>
          </w:p>
        </w:tc>
        <w:tc>
          <w:tcPr>
            <w:tcW w:w="1116" w:type="dxa"/>
          </w:tcPr>
          <w:p w14:paraId="024C6E2F">
            <w:pPr>
              <w:pStyle w:val="8"/>
              <w:spacing w:before="16" w:line="266" w:lineRule="auto"/>
              <w:ind w:left="106" w:right="116" w:firstLine="220"/>
              <w:jc w:val="both"/>
              <w:rPr>
                <w:sz w:val="22"/>
              </w:rPr>
            </w:pPr>
            <w:r>
              <w:rPr>
                <w:spacing w:val="-4"/>
                <w:sz w:val="22"/>
              </w:rPr>
              <w:t>随州高新技术产业开发区综合执法</w:t>
            </w:r>
          </w:p>
          <w:p w14:paraId="06273983">
            <w:pPr>
              <w:pStyle w:val="8"/>
              <w:spacing w:line="272" w:lineRule="exact"/>
              <w:ind w:left="106"/>
              <w:rPr>
                <w:sz w:val="22"/>
              </w:rPr>
            </w:pPr>
            <w:r>
              <w:rPr>
                <w:spacing w:val="-4"/>
                <w:sz w:val="22"/>
              </w:rPr>
              <w:t>中心本级</w:t>
            </w:r>
          </w:p>
        </w:tc>
        <w:tc>
          <w:tcPr>
            <w:tcW w:w="768" w:type="dxa"/>
          </w:tcPr>
          <w:p w14:paraId="37E1D2CA">
            <w:pPr>
              <w:pStyle w:val="8"/>
              <w:rPr>
                <w:sz w:val="22"/>
              </w:rPr>
            </w:pPr>
          </w:p>
          <w:p w14:paraId="7C220596">
            <w:pPr>
              <w:pStyle w:val="8"/>
              <w:spacing w:before="9"/>
              <w:rPr>
                <w:sz w:val="15"/>
              </w:rPr>
            </w:pPr>
          </w:p>
          <w:p w14:paraId="585D1F6A">
            <w:pPr>
              <w:pStyle w:val="8"/>
              <w:spacing w:before="1"/>
              <w:ind w:right="94"/>
              <w:jc w:val="right"/>
              <w:rPr>
                <w:sz w:val="22"/>
              </w:rPr>
            </w:pPr>
            <w:r>
              <w:rPr>
                <w:spacing w:val="-2"/>
                <w:sz w:val="22"/>
              </w:rPr>
              <w:t>1369.</w:t>
            </w:r>
          </w:p>
          <w:p w14:paraId="346F53CD">
            <w:pPr>
              <w:pStyle w:val="8"/>
              <w:spacing w:before="30"/>
              <w:ind w:right="94"/>
              <w:jc w:val="right"/>
              <w:rPr>
                <w:sz w:val="22"/>
              </w:rPr>
            </w:pPr>
            <w:r>
              <w:rPr>
                <w:spacing w:val="-5"/>
                <w:sz w:val="22"/>
              </w:rPr>
              <w:t>78</w:t>
            </w:r>
          </w:p>
        </w:tc>
        <w:tc>
          <w:tcPr>
            <w:tcW w:w="689" w:type="dxa"/>
          </w:tcPr>
          <w:p w14:paraId="40EB8579">
            <w:pPr>
              <w:pStyle w:val="8"/>
              <w:rPr>
                <w:sz w:val="22"/>
              </w:rPr>
            </w:pPr>
          </w:p>
          <w:p w14:paraId="4C8F2599">
            <w:pPr>
              <w:pStyle w:val="8"/>
              <w:spacing w:before="9"/>
              <w:rPr>
                <w:sz w:val="15"/>
              </w:rPr>
            </w:pPr>
          </w:p>
          <w:p w14:paraId="219E8158">
            <w:pPr>
              <w:pStyle w:val="8"/>
              <w:spacing w:before="1"/>
              <w:ind w:left="140"/>
              <w:rPr>
                <w:sz w:val="22"/>
              </w:rPr>
            </w:pPr>
            <w:r>
              <w:rPr>
                <w:spacing w:val="-4"/>
                <w:sz w:val="22"/>
              </w:rPr>
              <w:t>1369</w:t>
            </w:r>
          </w:p>
          <w:p w14:paraId="7DF797EE">
            <w:pPr>
              <w:pStyle w:val="8"/>
              <w:spacing w:before="30"/>
              <w:ind w:left="250"/>
              <w:rPr>
                <w:sz w:val="22"/>
              </w:rPr>
            </w:pPr>
            <w:r>
              <w:rPr>
                <w:spacing w:val="-5"/>
                <w:sz w:val="22"/>
              </w:rPr>
              <w:t>.78</w:t>
            </w:r>
          </w:p>
        </w:tc>
        <w:tc>
          <w:tcPr>
            <w:tcW w:w="787" w:type="dxa"/>
          </w:tcPr>
          <w:p w14:paraId="38CCE830">
            <w:pPr>
              <w:pStyle w:val="8"/>
              <w:rPr>
                <w:sz w:val="22"/>
              </w:rPr>
            </w:pPr>
          </w:p>
          <w:p w14:paraId="2A29659E">
            <w:pPr>
              <w:pStyle w:val="8"/>
              <w:spacing w:before="9"/>
              <w:rPr>
                <w:sz w:val="15"/>
              </w:rPr>
            </w:pPr>
          </w:p>
          <w:p w14:paraId="0E2E50BC">
            <w:pPr>
              <w:pStyle w:val="8"/>
              <w:spacing w:before="1"/>
              <w:ind w:right="94"/>
              <w:jc w:val="right"/>
              <w:rPr>
                <w:sz w:val="22"/>
              </w:rPr>
            </w:pPr>
            <w:r>
              <w:rPr>
                <w:spacing w:val="-2"/>
                <w:sz w:val="22"/>
              </w:rPr>
              <w:t>1369.</w:t>
            </w:r>
          </w:p>
          <w:p w14:paraId="2A8AABE3">
            <w:pPr>
              <w:pStyle w:val="8"/>
              <w:spacing w:before="30"/>
              <w:ind w:right="94"/>
              <w:jc w:val="right"/>
              <w:rPr>
                <w:sz w:val="22"/>
              </w:rPr>
            </w:pPr>
            <w:r>
              <w:rPr>
                <w:spacing w:val="-5"/>
                <w:sz w:val="22"/>
              </w:rPr>
              <w:t>78</w:t>
            </w:r>
          </w:p>
        </w:tc>
        <w:tc>
          <w:tcPr>
            <w:tcW w:w="528" w:type="dxa"/>
          </w:tcPr>
          <w:p w14:paraId="25A2AF44">
            <w:pPr>
              <w:pStyle w:val="8"/>
              <w:rPr>
                <w:sz w:val="22"/>
              </w:rPr>
            </w:pPr>
          </w:p>
          <w:p w14:paraId="275A7DB6">
            <w:pPr>
              <w:pStyle w:val="8"/>
              <w:spacing w:before="9"/>
              <w:rPr>
                <w:sz w:val="15"/>
              </w:rPr>
            </w:pPr>
          </w:p>
          <w:p w14:paraId="3DF422DF">
            <w:pPr>
              <w:pStyle w:val="8"/>
              <w:spacing w:before="1"/>
              <w:ind w:left="200"/>
              <w:rPr>
                <w:sz w:val="22"/>
              </w:rPr>
            </w:pPr>
            <w:r>
              <w:rPr>
                <w:spacing w:val="-5"/>
                <w:sz w:val="22"/>
              </w:rPr>
              <w:t>0.</w:t>
            </w:r>
          </w:p>
          <w:p w14:paraId="3ACD795E">
            <w:pPr>
              <w:pStyle w:val="8"/>
              <w:spacing w:before="30"/>
              <w:ind w:left="200"/>
              <w:rPr>
                <w:sz w:val="22"/>
              </w:rPr>
            </w:pPr>
            <w:r>
              <w:rPr>
                <w:spacing w:val="-5"/>
                <w:sz w:val="22"/>
              </w:rPr>
              <w:t>00</w:t>
            </w:r>
          </w:p>
        </w:tc>
        <w:tc>
          <w:tcPr>
            <w:tcW w:w="552" w:type="dxa"/>
          </w:tcPr>
          <w:p w14:paraId="4F7B2548">
            <w:pPr>
              <w:pStyle w:val="8"/>
              <w:rPr>
                <w:sz w:val="22"/>
              </w:rPr>
            </w:pPr>
          </w:p>
          <w:p w14:paraId="43B4D387">
            <w:pPr>
              <w:pStyle w:val="8"/>
              <w:spacing w:before="9"/>
              <w:rPr>
                <w:sz w:val="15"/>
              </w:rPr>
            </w:pPr>
          </w:p>
          <w:p w14:paraId="5ECACDA3">
            <w:pPr>
              <w:pStyle w:val="8"/>
              <w:spacing w:before="1"/>
              <w:ind w:right="94"/>
              <w:jc w:val="right"/>
              <w:rPr>
                <w:sz w:val="22"/>
              </w:rPr>
            </w:pPr>
            <w:r>
              <w:rPr>
                <w:spacing w:val="-5"/>
                <w:sz w:val="22"/>
              </w:rPr>
              <w:t>0.0</w:t>
            </w:r>
          </w:p>
          <w:p w14:paraId="7F823841">
            <w:pPr>
              <w:pStyle w:val="8"/>
              <w:spacing w:before="30"/>
              <w:ind w:right="94"/>
              <w:jc w:val="right"/>
              <w:rPr>
                <w:sz w:val="22"/>
              </w:rPr>
            </w:pPr>
            <w:r>
              <w:rPr>
                <w:w w:val="100"/>
                <w:sz w:val="22"/>
              </w:rPr>
              <w:t>0</w:t>
            </w:r>
          </w:p>
        </w:tc>
        <w:tc>
          <w:tcPr>
            <w:tcW w:w="468" w:type="dxa"/>
          </w:tcPr>
          <w:p w14:paraId="0046E352">
            <w:pPr>
              <w:pStyle w:val="8"/>
              <w:rPr>
                <w:sz w:val="22"/>
              </w:rPr>
            </w:pPr>
          </w:p>
          <w:p w14:paraId="31AC150E">
            <w:pPr>
              <w:pStyle w:val="8"/>
              <w:spacing w:before="9"/>
              <w:rPr>
                <w:sz w:val="15"/>
              </w:rPr>
            </w:pPr>
          </w:p>
          <w:p w14:paraId="47919D04">
            <w:pPr>
              <w:pStyle w:val="8"/>
              <w:spacing w:before="1"/>
              <w:ind w:left="140"/>
              <w:rPr>
                <w:sz w:val="22"/>
              </w:rPr>
            </w:pPr>
            <w:r>
              <w:rPr>
                <w:spacing w:val="-5"/>
                <w:sz w:val="22"/>
              </w:rPr>
              <w:t>0.</w:t>
            </w:r>
          </w:p>
          <w:p w14:paraId="4DA895C0">
            <w:pPr>
              <w:pStyle w:val="8"/>
              <w:spacing w:before="30"/>
              <w:ind w:left="140"/>
              <w:rPr>
                <w:sz w:val="22"/>
              </w:rPr>
            </w:pPr>
            <w:r>
              <w:rPr>
                <w:spacing w:val="-5"/>
                <w:sz w:val="22"/>
              </w:rPr>
              <w:t>00</w:t>
            </w:r>
          </w:p>
        </w:tc>
        <w:tc>
          <w:tcPr>
            <w:tcW w:w="528" w:type="dxa"/>
          </w:tcPr>
          <w:p w14:paraId="460B8B65">
            <w:pPr>
              <w:pStyle w:val="8"/>
              <w:rPr>
                <w:sz w:val="22"/>
              </w:rPr>
            </w:pPr>
          </w:p>
          <w:p w14:paraId="118C0056">
            <w:pPr>
              <w:pStyle w:val="8"/>
              <w:spacing w:before="9"/>
              <w:rPr>
                <w:sz w:val="15"/>
              </w:rPr>
            </w:pPr>
          </w:p>
          <w:p w14:paraId="3145228B">
            <w:pPr>
              <w:pStyle w:val="8"/>
              <w:spacing w:before="1"/>
              <w:ind w:left="200"/>
              <w:rPr>
                <w:sz w:val="22"/>
              </w:rPr>
            </w:pPr>
            <w:r>
              <w:rPr>
                <w:spacing w:val="-5"/>
                <w:sz w:val="22"/>
              </w:rPr>
              <w:t>0.</w:t>
            </w:r>
          </w:p>
          <w:p w14:paraId="4D0D5A0B">
            <w:pPr>
              <w:pStyle w:val="8"/>
              <w:spacing w:before="30"/>
              <w:ind w:left="200"/>
              <w:rPr>
                <w:sz w:val="22"/>
              </w:rPr>
            </w:pPr>
            <w:r>
              <w:rPr>
                <w:spacing w:val="-5"/>
                <w:sz w:val="22"/>
              </w:rPr>
              <w:t>00</w:t>
            </w:r>
          </w:p>
        </w:tc>
        <w:tc>
          <w:tcPr>
            <w:tcW w:w="480" w:type="dxa"/>
          </w:tcPr>
          <w:p w14:paraId="3AAF1BE2">
            <w:pPr>
              <w:pStyle w:val="8"/>
              <w:rPr>
                <w:sz w:val="22"/>
              </w:rPr>
            </w:pPr>
          </w:p>
          <w:p w14:paraId="48F9CF63">
            <w:pPr>
              <w:pStyle w:val="8"/>
              <w:spacing w:before="9"/>
              <w:rPr>
                <w:sz w:val="15"/>
              </w:rPr>
            </w:pPr>
          </w:p>
          <w:p w14:paraId="556D58ED">
            <w:pPr>
              <w:pStyle w:val="8"/>
              <w:spacing w:before="1"/>
              <w:ind w:left="152"/>
              <w:rPr>
                <w:sz w:val="22"/>
              </w:rPr>
            </w:pPr>
            <w:r>
              <w:rPr>
                <w:spacing w:val="-5"/>
                <w:sz w:val="22"/>
              </w:rPr>
              <w:t>0.</w:t>
            </w:r>
          </w:p>
          <w:p w14:paraId="458ABD78">
            <w:pPr>
              <w:pStyle w:val="8"/>
              <w:spacing w:before="30"/>
              <w:ind w:left="152"/>
              <w:rPr>
                <w:sz w:val="22"/>
              </w:rPr>
            </w:pPr>
            <w:r>
              <w:rPr>
                <w:spacing w:val="-5"/>
                <w:sz w:val="22"/>
              </w:rPr>
              <w:t>00</w:t>
            </w:r>
          </w:p>
        </w:tc>
        <w:tc>
          <w:tcPr>
            <w:tcW w:w="504" w:type="dxa"/>
          </w:tcPr>
          <w:p w14:paraId="32631DE0">
            <w:pPr>
              <w:pStyle w:val="8"/>
              <w:rPr>
                <w:sz w:val="22"/>
              </w:rPr>
            </w:pPr>
          </w:p>
          <w:p w14:paraId="7173676D">
            <w:pPr>
              <w:pStyle w:val="8"/>
              <w:spacing w:before="9"/>
              <w:rPr>
                <w:sz w:val="15"/>
              </w:rPr>
            </w:pPr>
          </w:p>
          <w:p w14:paraId="266C4B1B">
            <w:pPr>
              <w:pStyle w:val="8"/>
              <w:spacing w:before="1"/>
              <w:ind w:left="176"/>
              <w:rPr>
                <w:sz w:val="22"/>
              </w:rPr>
            </w:pPr>
            <w:r>
              <w:rPr>
                <w:spacing w:val="-5"/>
                <w:sz w:val="22"/>
              </w:rPr>
              <w:t>0.</w:t>
            </w:r>
          </w:p>
          <w:p w14:paraId="6A621B44">
            <w:pPr>
              <w:pStyle w:val="8"/>
              <w:spacing w:before="30"/>
              <w:ind w:left="176"/>
              <w:rPr>
                <w:sz w:val="22"/>
              </w:rPr>
            </w:pPr>
            <w:r>
              <w:rPr>
                <w:spacing w:val="-5"/>
                <w:sz w:val="22"/>
              </w:rPr>
              <w:t>00</w:t>
            </w:r>
          </w:p>
        </w:tc>
        <w:tc>
          <w:tcPr>
            <w:tcW w:w="564" w:type="dxa"/>
          </w:tcPr>
          <w:p w14:paraId="79DE25C7">
            <w:pPr>
              <w:pStyle w:val="8"/>
              <w:rPr>
                <w:sz w:val="22"/>
              </w:rPr>
            </w:pPr>
          </w:p>
          <w:p w14:paraId="110548D4">
            <w:pPr>
              <w:pStyle w:val="8"/>
              <w:spacing w:before="9"/>
              <w:rPr>
                <w:sz w:val="15"/>
              </w:rPr>
            </w:pPr>
          </w:p>
          <w:p w14:paraId="6821F87F">
            <w:pPr>
              <w:pStyle w:val="8"/>
              <w:spacing w:before="1"/>
              <w:ind w:right="94"/>
              <w:jc w:val="right"/>
              <w:rPr>
                <w:sz w:val="22"/>
              </w:rPr>
            </w:pPr>
            <w:r>
              <w:rPr>
                <w:spacing w:val="-5"/>
                <w:sz w:val="22"/>
              </w:rPr>
              <w:t>0.0</w:t>
            </w:r>
          </w:p>
          <w:p w14:paraId="1A4E948A">
            <w:pPr>
              <w:pStyle w:val="8"/>
              <w:spacing w:before="30"/>
              <w:ind w:right="94"/>
              <w:jc w:val="right"/>
              <w:rPr>
                <w:sz w:val="22"/>
              </w:rPr>
            </w:pPr>
            <w:r>
              <w:rPr>
                <w:w w:val="100"/>
                <w:sz w:val="22"/>
              </w:rPr>
              <w:t>0</w:t>
            </w:r>
          </w:p>
        </w:tc>
        <w:tc>
          <w:tcPr>
            <w:tcW w:w="492" w:type="dxa"/>
          </w:tcPr>
          <w:p w14:paraId="2362E1ED">
            <w:pPr>
              <w:pStyle w:val="8"/>
              <w:rPr>
                <w:sz w:val="22"/>
              </w:rPr>
            </w:pPr>
          </w:p>
          <w:p w14:paraId="270C825C">
            <w:pPr>
              <w:pStyle w:val="8"/>
              <w:spacing w:before="9"/>
              <w:rPr>
                <w:sz w:val="15"/>
              </w:rPr>
            </w:pPr>
          </w:p>
          <w:p w14:paraId="4296D0EC">
            <w:pPr>
              <w:pStyle w:val="8"/>
              <w:spacing w:before="1"/>
              <w:ind w:left="164"/>
              <w:rPr>
                <w:sz w:val="22"/>
              </w:rPr>
            </w:pPr>
            <w:r>
              <w:rPr>
                <w:spacing w:val="-5"/>
                <w:sz w:val="22"/>
              </w:rPr>
              <w:t>0.</w:t>
            </w:r>
          </w:p>
          <w:p w14:paraId="08A62DED">
            <w:pPr>
              <w:pStyle w:val="8"/>
              <w:spacing w:before="30"/>
              <w:ind w:left="164"/>
              <w:rPr>
                <w:sz w:val="22"/>
              </w:rPr>
            </w:pPr>
            <w:r>
              <w:rPr>
                <w:spacing w:val="-5"/>
                <w:sz w:val="22"/>
              </w:rPr>
              <w:t>00</w:t>
            </w:r>
          </w:p>
        </w:tc>
        <w:tc>
          <w:tcPr>
            <w:tcW w:w="516" w:type="dxa"/>
          </w:tcPr>
          <w:p w14:paraId="2608F9B3">
            <w:pPr>
              <w:pStyle w:val="8"/>
              <w:rPr>
                <w:sz w:val="22"/>
              </w:rPr>
            </w:pPr>
          </w:p>
          <w:p w14:paraId="108CA3E5">
            <w:pPr>
              <w:pStyle w:val="8"/>
              <w:spacing w:before="9"/>
              <w:rPr>
                <w:sz w:val="15"/>
              </w:rPr>
            </w:pPr>
          </w:p>
          <w:p w14:paraId="27C899FD">
            <w:pPr>
              <w:pStyle w:val="8"/>
              <w:spacing w:before="1"/>
              <w:ind w:left="188"/>
              <w:rPr>
                <w:sz w:val="22"/>
              </w:rPr>
            </w:pPr>
            <w:r>
              <w:rPr>
                <w:spacing w:val="-5"/>
                <w:sz w:val="22"/>
              </w:rPr>
              <w:t>0.</w:t>
            </w:r>
          </w:p>
          <w:p w14:paraId="7DD94D6A">
            <w:pPr>
              <w:pStyle w:val="8"/>
              <w:spacing w:before="30"/>
              <w:ind w:left="188"/>
              <w:rPr>
                <w:sz w:val="22"/>
              </w:rPr>
            </w:pPr>
            <w:r>
              <w:rPr>
                <w:spacing w:val="-5"/>
                <w:sz w:val="22"/>
              </w:rPr>
              <w:t>00</w:t>
            </w:r>
          </w:p>
        </w:tc>
        <w:tc>
          <w:tcPr>
            <w:tcW w:w="504" w:type="dxa"/>
          </w:tcPr>
          <w:p w14:paraId="63EC28BA">
            <w:pPr>
              <w:pStyle w:val="8"/>
              <w:rPr>
                <w:sz w:val="22"/>
              </w:rPr>
            </w:pPr>
          </w:p>
          <w:p w14:paraId="1CAEAEAC">
            <w:pPr>
              <w:pStyle w:val="8"/>
              <w:spacing w:before="9"/>
              <w:rPr>
                <w:sz w:val="15"/>
              </w:rPr>
            </w:pPr>
          </w:p>
          <w:p w14:paraId="5C6EA14E">
            <w:pPr>
              <w:pStyle w:val="8"/>
              <w:spacing w:before="1"/>
              <w:ind w:left="176"/>
              <w:rPr>
                <w:sz w:val="22"/>
              </w:rPr>
            </w:pPr>
            <w:r>
              <w:rPr>
                <w:spacing w:val="-5"/>
                <w:sz w:val="22"/>
              </w:rPr>
              <w:t>0.</w:t>
            </w:r>
          </w:p>
          <w:p w14:paraId="69BEA7BC">
            <w:pPr>
              <w:pStyle w:val="8"/>
              <w:spacing w:before="30"/>
              <w:ind w:left="176"/>
              <w:rPr>
                <w:sz w:val="22"/>
              </w:rPr>
            </w:pPr>
            <w:r>
              <w:rPr>
                <w:spacing w:val="-5"/>
                <w:sz w:val="22"/>
              </w:rPr>
              <w:t>00</w:t>
            </w:r>
          </w:p>
        </w:tc>
        <w:tc>
          <w:tcPr>
            <w:tcW w:w="528" w:type="dxa"/>
          </w:tcPr>
          <w:p w14:paraId="068E3D73">
            <w:pPr>
              <w:pStyle w:val="8"/>
              <w:rPr>
                <w:sz w:val="22"/>
              </w:rPr>
            </w:pPr>
          </w:p>
          <w:p w14:paraId="13543ED4">
            <w:pPr>
              <w:pStyle w:val="8"/>
              <w:spacing w:before="9"/>
              <w:rPr>
                <w:sz w:val="15"/>
              </w:rPr>
            </w:pPr>
          </w:p>
          <w:p w14:paraId="28A8E816">
            <w:pPr>
              <w:pStyle w:val="8"/>
              <w:spacing w:before="1"/>
              <w:ind w:left="200"/>
              <w:rPr>
                <w:sz w:val="22"/>
              </w:rPr>
            </w:pPr>
            <w:r>
              <w:rPr>
                <w:spacing w:val="-5"/>
                <w:sz w:val="22"/>
              </w:rPr>
              <w:t>0.</w:t>
            </w:r>
          </w:p>
          <w:p w14:paraId="4C0E6691">
            <w:pPr>
              <w:pStyle w:val="8"/>
              <w:spacing w:before="30"/>
              <w:ind w:left="200"/>
              <w:rPr>
                <w:sz w:val="22"/>
              </w:rPr>
            </w:pPr>
            <w:r>
              <w:rPr>
                <w:spacing w:val="-5"/>
                <w:sz w:val="22"/>
              </w:rPr>
              <w:t>00</w:t>
            </w:r>
          </w:p>
        </w:tc>
        <w:tc>
          <w:tcPr>
            <w:tcW w:w="528" w:type="dxa"/>
          </w:tcPr>
          <w:p w14:paraId="24F6789C">
            <w:pPr>
              <w:pStyle w:val="8"/>
              <w:rPr>
                <w:sz w:val="22"/>
              </w:rPr>
            </w:pPr>
          </w:p>
          <w:p w14:paraId="0C31EB99">
            <w:pPr>
              <w:pStyle w:val="8"/>
              <w:spacing w:before="9"/>
              <w:rPr>
                <w:sz w:val="15"/>
              </w:rPr>
            </w:pPr>
          </w:p>
          <w:p w14:paraId="48F3E334">
            <w:pPr>
              <w:pStyle w:val="8"/>
              <w:spacing w:before="1"/>
              <w:ind w:left="200"/>
              <w:rPr>
                <w:sz w:val="22"/>
              </w:rPr>
            </w:pPr>
            <w:r>
              <w:rPr>
                <w:spacing w:val="-5"/>
                <w:sz w:val="22"/>
              </w:rPr>
              <w:t>0.</w:t>
            </w:r>
          </w:p>
          <w:p w14:paraId="6C783567">
            <w:pPr>
              <w:pStyle w:val="8"/>
              <w:spacing w:before="30"/>
              <w:ind w:left="200"/>
              <w:rPr>
                <w:sz w:val="22"/>
              </w:rPr>
            </w:pPr>
            <w:r>
              <w:rPr>
                <w:spacing w:val="-5"/>
                <w:sz w:val="22"/>
              </w:rPr>
              <w:t>00</w:t>
            </w:r>
          </w:p>
        </w:tc>
        <w:tc>
          <w:tcPr>
            <w:tcW w:w="564" w:type="dxa"/>
          </w:tcPr>
          <w:p w14:paraId="74F798E1">
            <w:pPr>
              <w:pStyle w:val="8"/>
              <w:rPr>
                <w:sz w:val="22"/>
              </w:rPr>
            </w:pPr>
          </w:p>
          <w:p w14:paraId="51E9EA75">
            <w:pPr>
              <w:pStyle w:val="8"/>
              <w:spacing w:before="9"/>
              <w:rPr>
                <w:sz w:val="15"/>
              </w:rPr>
            </w:pPr>
          </w:p>
          <w:p w14:paraId="38ED070A">
            <w:pPr>
              <w:pStyle w:val="8"/>
              <w:spacing w:before="1"/>
              <w:ind w:right="94"/>
              <w:jc w:val="right"/>
              <w:rPr>
                <w:sz w:val="22"/>
              </w:rPr>
            </w:pPr>
            <w:r>
              <w:rPr>
                <w:spacing w:val="-5"/>
                <w:sz w:val="22"/>
              </w:rPr>
              <w:t>0.0</w:t>
            </w:r>
          </w:p>
          <w:p w14:paraId="1460C358">
            <w:pPr>
              <w:pStyle w:val="8"/>
              <w:spacing w:before="30"/>
              <w:ind w:right="94"/>
              <w:jc w:val="right"/>
              <w:rPr>
                <w:sz w:val="22"/>
              </w:rPr>
            </w:pPr>
            <w:r>
              <w:rPr>
                <w:w w:val="100"/>
                <w:sz w:val="22"/>
              </w:rPr>
              <w:t>0</w:t>
            </w:r>
          </w:p>
        </w:tc>
        <w:tc>
          <w:tcPr>
            <w:tcW w:w="648" w:type="dxa"/>
          </w:tcPr>
          <w:p w14:paraId="717A409A">
            <w:pPr>
              <w:pStyle w:val="8"/>
              <w:rPr>
                <w:sz w:val="22"/>
              </w:rPr>
            </w:pPr>
          </w:p>
          <w:p w14:paraId="3A3BD67F">
            <w:pPr>
              <w:pStyle w:val="8"/>
              <w:spacing w:before="9"/>
              <w:rPr>
                <w:sz w:val="15"/>
              </w:rPr>
            </w:pPr>
          </w:p>
          <w:p w14:paraId="6AA113F4">
            <w:pPr>
              <w:pStyle w:val="8"/>
              <w:spacing w:before="1"/>
              <w:ind w:right="94"/>
              <w:jc w:val="right"/>
              <w:rPr>
                <w:sz w:val="22"/>
              </w:rPr>
            </w:pPr>
            <w:r>
              <w:rPr>
                <w:spacing w:val="-5"/>
                <w:sz w:val="22"/>
              </w:rPr>
              <w:t>0.0</w:t>
            </w:r>
          </w:p>
          <w:p w14:paraId="4A87D68A">
            <w:pPr>
              <w:pStyle w:val="8"/>
              <w:spacing w:before="30"/>
              <w:ind w:right="94"/>
              <w:jc w:val="right"/>
              <w:rPr>
                <w:sz w:val="22"/>
              </w:rPr>
            </w:pPr>
            <w:r>
              <w:rPr>
                <w:w w:val="100"/>
                <w:sz w:val="22"/>
              </w:rPr>
              <w:t>0</w:t>
            </w:r>
          </w:p>
        </w:tc>
      </w:tr>
    </w:tbl>
    <w:p w14:paraId="3D350370">
      <w:pPr>
        <w:pStyle w:val="3"/>
        <w:ind w:left="0"/>
        <w:rPr>
          <w:sz w:val="20"/>
        </w:rPr>
      </w:pPr>
    </w:p>
    <w:p w14:paraId="5CC5ACAE">
      <w:pPr>
        <w:pStyle w:val="3"/>
        <w:ind w:left="0"/>
        <w:rPr>
          <w:sz w:val="20"/>
        </w:rPr>
      </w:pPr>
    </w:p>
    <w:p w14:paraId="33658470">
      <w:pPr>
        <w:pStyle w:val="3"/>
        <w:spacing w:before="9"/>
        <w:ind w:left="0"/>
        <w:rPr>
          <w:sz w:val="19"/>
        </w:rPr>
      </w:pPr>
    </w:p>
    <w:p w14:paraId="7C41A2DE">
      <w:pPr>
        <w:spacing w:after="0"/>
        <w:rPr>
          <w:sz w:val="19"/>
        </w:rPr>
        <w:sectPr>
          <w:type w:val="continuous"/>
          <w:pgSz w:w="11910" w:h="16840"/>
          <w:pgMar w:top="1400" w:right="100" w:bottom="1264" w:left="160" w:header="720" w:footer="720" w:gutter="0"/>
          <w:cols w:space="720" w:num="1"/>
        </w:sectPr>
      </w:pPr>
    </w:p>
    <w:p w14:paraId="6B63BDC9">
      <w:pPr>
        <w:pStyle w:val="3"/>
        <w:ind w:left="0"/>
        <w:rPr>
          <w:sz w:val="22"/>
        </w:rPr>
      </w:pPr>
    </w:p>
    <w:p w14:paraId="55176449">
      <w:pPr>
        <w:pStyle w:val="3"/>
        <w:spacing w:before="3"/>
        <w:ind w:left="0"/>
        <w:rPr>
          <w:sz w:val="22"/>
        </w:rPr>
      </w:pPr>
    </w:p>
    <w:p w14:paraId="17EE2B64">
      <w:pPr>
        <w:spacing w:before="0"/>
        <w:ind w:left="1028" w:right="0" w:firstLine="0"/>
        <w:jc w:val="left"/>
        <w:rPr>
          <w:sz w:val="22"/>
        </w:rPr>
      </w:pPr>
      <w:r>
        <w:rPr>
          <w:spacing w:val="-18"/>
          <w:sz w:val="22"/>
        </w:rPr>
        <w:t xml:space="preserve">附表 </w:t>
      </w:r>
      <w:r>
        <w:rPr>
          <w:spacing w:val="-2"/>
          <w:sz w:val="22"/>
        </w:rPr>
        <w:t>4-</w:t>
      </w:r>
      <w:r>
        <w:rPr>
          <w:spacing w:val="-10"/>
          <w:sz w:val="22"/>
        </w:rPr>
        <w:t>3</w:t>
      </w:r>
    </w:p>
    <w:p w14:paraId="78F79C88">
      <w:pPr>
        <w:spacing w:before="0" w:line="537" w:lineRule="exact"/>
        <w:ind w:left="1028" w:right="0" w:firstLine="0"/>
        <w:jc w:val="left"/>
        <w:rPr>
          <w:rFonts w:ascii="Microsoft JhengHei" w:eastAsia="Microsoft JhengHei"/>
          <w:b/>
          <w:sz w:val="32"/>
        </w:rPr>
      </w:pPr>
      <w:r>
        <w:br w:type="column"/>
      </w:r>
      <w:r>
        <w:rPr>
          <w:rFonts w:ascii="Microsoft JhengHei" w:eastAsia="Microsoft JhengHei"/>
          <w:b/>
          <w:spacing w:val="-4"/>
          <w:sz w:val="32"/>
        </w:rPr>
        <w:t>三、部门支出总表</w:t>
      </w:r>
    </w:p>
    <w:p w14:paraId="27B98C1C">
      <w:pPr>
        <w:pStyle w:val="3"/>
        <w:spacing w:before="1"/>
        <w:ind w:left="0"/>
        <w:rPr>
          <w:rFonts w:ascii="Microsoft JhengHei"/>
          <w:b/>
          <w:sz w:val="25"/>
        </w:rPr>
      </w:pPr>
    </w:p>
    <w:p w14:paraId="7421DEC3">
      <w:pPr>
        <w:pStyle w:val="2"/>
        <w:ind w:left="2290"/>
      </w:pPr>
      <w:r>
        <w:rPr>
          <w:spacing w:val="-2"/>
        </w:rPr>
        <w:t>部门支出总表</w:t>
      </w:r>
    </w:p>
    <w:p w14:paraId="0AD41CB2">
      <w:pPr>
        <w:spacing w:after="0"/>
        <w:sectPr>
          <w:type w:val="continuous"/>
          <w:pgSz w:w="11910" w:h="16840"/>
          <w:pgMar w:top="1480" w:right="100" w:bottom="280" w:left="160" w:header="720" w:footer="720" w:gutter="0"/>
          <w:cols w:equalWidth="0" w:num="2">
            <w:col w:w="1897" w:space="671"/>
            <w:col w:w="9082"/>
          </w:cols>
        </w:sectPr>
      </w:pPr>
    </w:p>
    <w:p w14:paraId="3BE39F5E">
      <w:pPr>
        <w:tabs>
          <w:tab w:val="left" w:pos="9756"/>
        </w:tabs>
        <w:spacing w:before="152" w:after="9"/>
        <w:ind w:left="1028" w:right="0" w:firstLine="0"/>
        <w:jc w:val="left"/>
        <w:rPr>
          <w:sz w:val="22"/>
        </w:rPr>
      </w:pPr>
      <w:r>
        <w:rPr>
          <w:spacing w:val="-2"/>
          <w:sz w:val="22"/>
        </w:rPr>
        <w:t>部门/单位</w:t>
      </w:r>
      <w:r>
        <w:rPr>
          <w:spacing w:val="-10"/>
          <w:sz w:val="22"/>
        </w:rPr>
        <w:t>：</w:t>
      </w:r>
      <w:r>
        <w:rPr>
          <w:sz w:val="22"/>
        </w:rPr>
        <w:tab/>
      </w:r>
      <w:r>
        <w:rPr>
          <w:spacing w:val="-2"/>
          <w:position w:val="-5"/>
          <w:sz w:val="22"/>
        </w:rPr>
        <w:t>单位：万</w:t>
      </w:r>
      <w:r>
        <w:rPr>
          <w:spacing w:val="-10"/>
          <w:position w:val="-5"/>
          <w:sz w:val="22"/>
        </w:rPr>
        <w:t>元</w:t>
      </w:r>
    </w:p>
    <w:tbl>
      <w:tblPr>
        <w:tblStyle w:val="4"/>
        <w:tblW w:w="0" w:type="auto"/>
        <w:tblInd w:w="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4"/>
        <w:gridCol w:w="2220"/>
        <w:gridCol w:w="1064"/>
        <w:gridCol w:w="1108"/>
        <w:gridCol w:w="1116"/>
        <w:gridCol w:w="1224"/>
        <w:gridCol w:w="984"/>
        <w:gridCol w:w="1224"/>
      </w:tblGrid>
      <w:tr w14:paraId="3EA54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104" w:type="dxa"/>
          </w:tcPr>
          <w:p w14:paraId="2BBEF97A">
            <w:pPr>
              <w:pStyle w:val="8"/>
              <w:spacing w:before="7"/>
              <w:rPr>
                <w:sz w:val="25"/>
              </w:rPr>
            </w:pPr>
          </w:p>
          <w:p w14:paraId="62F12854">
            <w:pPr>
              <w:pStyle w:val="8"/>
              <w:ind w:left="109"/>
              <w:rPr>
                <w:sz w:val="22"/>
              </w:rPr>
            </w:pPr>
            <w:r>
              <w:rPr>
                <w:spacing w:val="-4"/>
                <w:sz w:val="22"/>
              </w:rPr>
              <w:t>科目编码</w:t>
            </w:r>
          </w:p>
        </w:tc>
        <w:tc>
          <w:tcPr>
            <w:tcW w:w="2220" w:type="dxa"/>
          </w:tcPr>
          <w:p w14:paraId="550EDB3D">
            <w:pPr>
              <w:pStyle w:val="8"/>
              <w:spacing w:before="7"/>
              <w:rPr>
                <w:sz w:val="25"/>
              </w:rPr>
            </w:pPr>
          </w:p>
          <w:p w14:paraId="2DE594AD">
            <w:pPr>
              <w:pStyle w:val="8"/>
              <w:ind w:left="668"/>
              <w:rPr>
                <w:sz w:val="22"/>
              </w:rPr>
            </w:pPr>
            <w:r>
              <w:rPr>
                <w:spacing w:val="-4"/>
                <w:sz w:val="22"/>
              </w:rPr>
              <w:t>科目名称</w:t>
            </w:r>
          </w:p>
        </w:tc>
        <w:tc>
          <w:tcPr>
            <w:tcW w:w="1064" w:type="dxa"/>
          </w:tcPr>
          <w:p w14:paraId="7FE1C5FE">
            <w:pPr>
              <w:pStyle w:val="8"/>
              <w:spacing w:before="7"/>
              <w:rPr>
                <w:sz w:val="25"/>
              </w:rPr>
            </w:pPr>
          </w:p>
          <w:p w14:paraId="40FA3674">
            <w:pPr>
              <w:pStyle w:val="8"/>
              <w:ind w:left="310"/>
              <w:rPr>
                <w:sz w:val="22"/>
              </w:rPr>
            </w:pPr>
            <w:r>
              <w:rPr>
                <w:spacing w:val="-6"/>
                <w:sz w:val="22"/>
              </w:rPr>
              <w:t>合计</w:t>
            </w:r>
          </w:p>
        </w:tc>
        <w:tc>
          <w:tcPr>
            <w:tcW w:w="1108" w:type="dxa"/>
          </w:tcPr>
          <w:p w14:paraId="73F4E53E">
            <w:pPr>
              <w:pStyle w:val="8"/>
              <w:spacing w:before="7"/>
              <w:rPr>
                <w:sz w:val="25"/>
              </w:rPr>
            </w:pPr>
          </w:p>
          <w:p w14:paraId="008E7E0B">
            <w:pPr>
              <w:pStyle w:val="8"/>
              <w:ind w:right="101"/>
              <w:jc w:val="right"/>
              <w:rPr>
                <w:sz w:val="22"/>
              </w:rPr>
            </w:pPr>
            <w:r>
              <w:rPr>
                <w:spacing w:val="-4"/>
                <w:sz w:val="22"/>
              </w:rPr>
              <w:t>基本支出</w:t>
            </w:r>
          </w:p>
        </w:tc>
        <w:tc>
          <w:tcPr>
            <w:tcW w:w="1116" w:type="dxa"/>
          </w:tcPr>
          <w:p w14:paraId="536487EB">
            <w:pPr>
              <w:pStyle w:val="8"/>
              <w:spacing w:before="7"/>
              <w:rPr>
                <w:sz w:val="25"/>
              </w:rPr>
            </w:pPr>
          </w:p>
          <w:p w14:paraId="1F5A5C64">
            <w:pPr>
              <w:pStyle w:val="8"/>
              <w:ind w:right="104"/>
              <w:jc w:val="right"/>
              <w:rPr>
                <w:sz w:val="22"/>
              </w:rPr>
            </w:pPr>
            <w:r>
              <w:rPr>
                <w:spacing w:val="-4"/>
                <w:sz w:val="22"/>
              </w:rPr>
              <w:t>项目支出</w:t>
            </w:r>
          </w:p>
        </w:tc>
        <w:tc>
          <w:tcPr>
            <w:tcW w:w="1224" w:type="dxa"/>
          </w:tcPr>
          <w:p w14:paraId="6BA065A7">
            <w:pPr>
              <w:pStyle w:val="8"/>
              <w:spacing w:before="172" w:line="266" w:lineRule="auto"/>
              <w:ind w:left="169" w:right="159"/>
              <w:rPr>
                <w:sz w:val="22"/>
              </w:rPr>
            </w:pPr>
            <w:r>
              <w:rPr>
                <w:spacing w:val="-4"/>
                <w:sz w:val="22"/>
              </w:rPr>
              <w:t>事业单位经营支出</w:t>
            </w:r>
          </w:p>
        </w:tc>
        <w:tc>
          <w:tcPr>
            <w:tcW w:w="984" w:type="dxa"/>
          </w:tcPr>
          <w:p w14:paraId="3B266B7A">
            <w:pPr>
              <w:pStyle w:val="8"/>
              <w:spacing w:before="172" w:line="266" w:lineRule="auto"/>
              <w:ind w:left="159" w:right="149"/>
              <w:rPr>
                <w:sz w:val="22"/>
              </w:rPr>
            </w:pPr>
            <w:r>
              <w:rPr>
                <w:spacing w:val="-4"/>
                <w:sz w:val="22"/>
              </w:rPr>
              <w:t>上缴上</w:t>
            </w:r>
            <w:r>
              <w:rPr>
                <w:spacing w:val="-5"/>
                <w:sz w:val="22"/>
              </w:rPr>
              <w:t>级支出</w:t>
            </w:r>
          </w:p>
        </w:tc>
        <w:tc>
          <w:tcPr>
            <w:tcW w:w="1224" w:type="dxa"/>
          </w:tcPr>
          <w:p w14:paraId="78AC8E43">
            <w:pPr>
              <w:pStyle w:val="8"/>
              <w:spacing w:before="16"/>
              <w:ind w:left="169"/>
              <w:rPr>
                <w:sz w:val="22"/>
              </w:rPr>
            </w:pPr>
            <w:r>
              <w:rPr>
                <w:spacing w:val="-4"/>
                <w:sz w:val="22"/>
              </w:rPr>
              <w:t>对附属单</w:t>
            </w:r>
          </w:p>
          <w:p w14:paraId="52FDCC2D">
            <w:pPr>
              <w:pStyle w:val="8"/>
              <w:spacing w:line="310" w:lineRule="atLeast"/>
              <w:ind w:left="500" w:right="159" w:hanging="332"/>
              <w:rPr>
                <w:sz w:val="22"/>
              </w:rPr>
            </w:pPr>
            <w:r>
              <w:rPr>
                <w:spacing w:val="-4"/>
                <w:sz w:val="22"/>
              </w:rPr>
              <w:t>位补助支</w:t>
            </w:r>
            <w:r>
              <w:rPr>
                <w:spacing w:val="-10"/>
                <w:sz w:val="22"/>
              </w:rPr>
              <w:t>出</w:t>
            </w:r>
          </w:p>
        </w:tc>
      </w:tr>
      <w:tr w14:paraId="424B5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104" w:type="dxa"/>
          </w:tcPr>
          <w:p w14:paraId="4870AEE5">
            <w:pPr>
              <w:pStyle w:val="8"/>
              <w:rPr>
                <w:rFonts w:ascii="Times New Roman"/>
                <w:sz w:val="22"/>
              </w:rPr>
            </w:pPr>
          </w:p>
        </w:tc>
        <w:tc>
          <w:tcPr>
            <w:tcW w:w="2220" w:type="dxa"/>
          </w:tcPr>
          <w:p w14:paraId="5D86EFA9">
            <w:pPr>
              <w:pStyle w:val="8"/>
              <w:spacing w:before="70"/>
              <w:ind w:left="106"/>
              <w:rPr>
                <w:sz w:val="22"/>
              </w:rPr>
            </w:pPr>
            <w:r>
              <w:rPr>
                <w:spacing w:val="-6"/>
                <w:sz w:val="22"/>
              </w:rPr>
              <w:t>合计</w:t>
            </w:r>
          </w:p>
        </w:tc>
        <w:tc>
          <w:tcPr>
            <w:tcW w:w="1064" w:type="dxa"/>
          </w:tcPr>
          <w:p w14:paraId="0152464E">
            <w:pPr>
              <w:pStyle w:val="8"/>
              <w:spacing w:before="70"/>
              <w:ind w:right="95"/>
              <w:jc w:val="right"/>
              <w:rPr>
                <w:sz w:val="22"/>
              </w:rPr>
            </w:pPr>
            <w:r>
              <w:rPr>
                <w:spacing w:val="-2"/>
                <w:sz w:val="22"/>
              </w:rPr>
              <w:t>1369.78</w:t>
            </w:r>
          </w:p>
        </w:tc>
        <w:tc>
          <w:tcPr>
            <w:tcW w:w="1108" w:type="dxa"/>
          </w:tcPr>
          <w:p w14:paraId="4522957B">
            <w:pPr>
              <w:pStyle w:val="8"/>
              <w:spacing w:before="70"/>
              <w:ind w:right="94"/>
              <w:jc w:val="right"/>
              <w:rPr>
                <w:sz w:val="22"/>
              </w:rPr>
            </w:pPr>
            <w:r>
              <w:rPr>
                <w:spacing w:val="-2"/>
                <w:sz w:val="22"/>
              </w:rPr>
              <w:t>1169.78</w:t>
            </w:r>
          </w:p>
        </w:tc>
        <w:tc>
          <w:tcPr>
            <w:tcW w:w="1116" w:type="dxa"/>
          </w:tcPr>
          <w:p w14:paraId="2C3AC6A3">
            <w:pPr>
              <w:pStyle w:val="8"/>
              <w:spacing w:before="70"/>
              <w:ind w:right="97"/>
              <w:jc w:val="right"/>
              <w:rPr>
                <w:sz w:val="22"/>
              </w:rPr>
            </w:pPr>
            <w:r>
              <w:rPr>
                <w:spacing w:val="-2"/>
                <w:sz w:val="22"/>
              </w:rPr>
              <w:t>200.00</w:t>
            </w:r>
          </w:p>
        </w:tc>
        <w:tc>
          <w:tcPr>
            <w:tcW w:w="1224" w:type="dxa"/>
          </w:tcPr>
          <w:p w14:paraId="1FA6A3B6">
            <w:pPr>
              <w:pStyle w:val="8"/>
              <w:rPr>
                <w:rFonts w:ascii="Times New Roman"/>
                <w:sz w:val="22"/>
              </w:rPr>
            </w:pPr>
          </w:p>
        </w:tc>
        <w:tc>
          <w:tcPr>
            <w:tcW w:w="984" w:type="dxa"/>
          </w:tcPr>
          <w:p w14:paraId="7E66850F">
            <w:pPr>
              <w:pStyle w:val="8"/>
              <w:rPr>
                <w:rFonts w:ascii="Times New Roman"/>
                <w:sz w:val="22"/>
              </w:rPr>
            </w:pPr>
          </w:p>
        </w:tc>
        <w:tc>
          <w:tcPr>
            <w:tcW w:w="1224" w:type="dxa"/>
          </w:tcPr>
          <w:p w14:paraId="550BF2E3">
            <w:pPr>
              <w:pStyle w:val="8"/>
              <w:rPr>
                <w:rFonts w:ascii="Times New Roman"/>
                <w:sz w:val="22"/>
              </w:rPr>
            </w:pPr>
          </w:p>
        </w:tc>
      </w:tr>
      <w:tr w14:paraId="7090E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104" w:type="dxa"/>
          </w:tcPr>
          <w:p w14:paraId="0AF9430B">
            <w:pPr>
              <w:pStyle w:val="8"/>
              <w:spacing w:before="70"/>
              <w:ind w:left="106"/>
              <w:rPr>
                <w:sz w:val="22"/>
              </w:rPr>
            </w:pPr>
            <w:r>
              <w:rPr>
                <w:spacing w:val="-5"/>
                <w:sz w:val="22"/>
              </w:rPr>
              <w:t>208</w:t>
            </w:r>
          </w:p>
        </w:tc>
        <w:tc>
          <w:tcPr>
            <w:tcW w:w="2220" w:type="dxa"/>
          </w:tcPr>
          <w:p w14:paraId="0B14FC63">
            <w:pPr>
              <w:pStyle w:val="8"/>
              <w:spacing w:before="70"/>
              <w:ind w:left="106"/>
              <w:rPr>
                <w:sz w:val="22"/>
              </w:rPr>
            </w:pPr>
            <w:r>
              <w:rPr>
                <w:spacing w:val="-3"/>
                <w:sz w:val="22"/>
              </w:rPr>
              <w:t>社会保障和就业支出</w:t>
            </w:r>
          </w:p>
        </w:tc>
        <w:tc>
          <w:tcPr>
            <w:tcW w:w="1064" w:type="dxa"/>
          </w:tcPr>
          <w:p w14:paraId="67A49BE1">
            <w:pPr>
              <w:pStyle w:val="8"/>
              <w:spacing w:before="70"/>
              <w:ind w:right="95"/>
              <w:jc w:val="right"/>
              <w:rPr>
                <w:sz w:val="22"/>
              </w:rPr>
            </w:pPr>
            <w:r>
              <w:rPr>
                <w:spacing w:val="-2"/>
                <w:sz w:val="22"/>
              </w:rPr>
              <w:t>128.95</w:t>
            </w:r>
          </w:p>
        </w:tc>
        <w:tc>
          <w:tcPr>
            <w:tcW w:w="1108" w:type="dxa"/>
          </w:tcPr>
          <w:p w14:paraId="515A9D5D">
            <w:pPr>
              <w:pStyle w:val="8"/>
              <w:spacing w:before="70"/>
              <w:ind w:right="97"/>
              <w:jc w:val="right"/>
              <w:rPr>
                <w:sz w:val="22"/>
              </w:rPr>
            </w:pPr>
            <w:r>
              <w:rPr>
                <w:spacing w:val="-2"/>
                <w:sz w:val="22"/>
              </w:rPr>
              <w:t>128.95</w:t>
            </w:r>
          </w:p>
        </w:tc>
        <w:tc>
          <w:tcPr>
            <w:tcW w:w="1116" w:type="dxa"/>
          </w:tcPr>
          <w:p w14:paraId="501C58AB">
            <w:pPr>
              <w:pStyle w:val="8"/>
              <w:spacing w:before="70"/>
              <w:ind w:right="94"/>
              <w:jc w:val="right"/>
              <w:rPr>
                <w:sz w:val="22"/>
              </w:rPr>
            </w:pPr>
            <w:r>
              <w:rPr>
                <w:spacing w:val="-4"/>
                <w:sz w:val="22"/>
              </w:rPr>
              <w:t>0.00</w:t>
            </w:r>
          </w:p>
        </w:tc>
        <w:tc>
          <w:tcPr>
            <w:tcW w:w="1224" w:type="dxa"/>
          </w:tcPr>
          <w:p w14:paraId="30FE3C67">
            <w:pPr>
              <w:pStyle w:val="8"/>
              <w:rPr>
                <w:rFonts w:ascii="Times New Roman"/>
                <w:sz w:val="22"/>
              </w:rPr>
            </w:pPr>
          </w:p>
        </w:tc>
        <w:tc>
          <w:tcPr>
            <w:tcW w:w="984" w:type="dxa"/>
          </w:tcPr>
          <w:p w14:paraId="1E69F923">
            <w:pPr>
              <w:pStyle w:val="8"/>
              <w:rPr>
                <w:rFonts w:ascii="Times New Roman"/>
                <w:sz w:val="22"/>
              </w:rPr>
            </w:pPr>
          </w:p>
        </w:tc>
        <w:tc>
          <w:tcPr>
            <w:tcW w:w="1224" w:type="dxa"/>
          </w:tcPr>
          <w:p w14:paraId="218D2580">
            <w:pPr>
              <w:pStyle w:val="8"/>
              <w:rPr>
                <w:rFonts w:ascii="Times New Roman"/>
                <w:sz w:val="22"/>
              </w:rPr>
            </w:pPr>
          </w:p>
        </w:tc>
      </w:tr>
      <w:tr w14:paraId="75397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04" w:type="dxa"/>
          </w:tcPr>
          <w:p w14:paraId="741AFC7A">
            <w:pPr>
              <w:pStyle w:val="8"/>
              <w:spacing w:before="173"/>
              <w:ind w:left="327"/>
              <w:rPr>
                <w:sz w:val="22"/>
              </w:rPr>
            </w:pPr>
            <w:r>
              <w:rPr>
                <w:spacing w:val="-2"/>
                <w:sz w:val="22"/>
              </w:rPr>
              <w:t>20805</w:t>
            </w:r>
          </w:p>
        </w:tc>
        <w:tc>
          <w:tcPr>
            <w:tcW w:w="2220" w:type="dxa"/>
          </w:tcPr>
          <w:p w14:paraId="4284DF03">
            <w:pPr>
              <w:pStyle w:val="8"/>
              <w:spacing w:before="17"/>
              <w:ind w:left="327"/>
              <w:rPr>
                <w:sz w:val="22"/>
              </w:rPr>
            </w:pPr>
            <w:r>
              <w:rPr>
                <w:spacing w:val="-4"/>
                <w:sz w:val="22"/>
              </w:rPr>
              <w:t>行政事业单位养老</w:t>
            </w:r>
          </w:p>
          <w:p w14:paraId="31321B74">
            <w:pPr>
              <w:pStyle w:val="8"/>
              <w:spacing w:before="30" w:line="275" w:lineRule="exact"/>
              <w:ind w:left="106"/>
              <w:rPr>
                <w:sz w:val="22"/>
              </w:rPr>
            </w:pPr>
            <w:r>
              <w:rPr>
                <w:spacing w:val="-6"/>
                <w:sz w:val="22"/>
              </w:rPr>
              <w:t>支出</w:t>
            </w:r>
          </w:p>
        </w:tc>
        <w:tc>
          <w:tcPr>
            <w:tcW w:w="1064" w:type="dxa"/>
          </w:tcPr>
          <w:p w14:paraId="551E1C30">
            <w:pPr>
              <w:pStyle w:val="8"/>
              <w:spacing w:before="173"/>
              <w:ind w:right="95"/>
              <w:jc w:val="right"/>
              <w:rPr>
                <w:sz w:val="22"/>
              </w:rPr>
            </w:pPr>
            <w:r>
              <w:rPr>
                <w:spacing w:val="-2"/>
                <w:sz w:val="22"/>
              </w:rPr>
              <w:t>128.02</w:t>
            </w:r>
          </w:p>
        </w:tc>
        <w:tc>
          <w:tcPr>
            <w:tcW w:w="1108" w:type="dxa"/>
          </w:tcPr>
          <w:p w14:paraId="037C7A0B">
            <w:pPr>
              <w:pStyle w:val="8"/>
              <w:spacing w:before="173"/>
              <w:ind w:right="97"/>
              <w:jc w:val="right"/>
              <w:rPr>
                <w:sz w:val="22"/>
              </w:rPr>
            </w:pPr>
            <w:r>
              <w:rPr>
                <w:spacing w:val="-2"/>
                <w:sz w:val="22"/>
              </w:rPr>
              <w:t>128.02</w:t>
            </w:r>
          </w:p>
        </w:tc>
        <w:tc>
          <w:tcPr>
            <w:tcW w:w="1116" w:type="dxa"/>
          </w:tcPr>
          <w:p w14:paraId="0577919D">
            <w:pPr>
              <w:pStyle w:val="8"/>
              <w:spacing w:before="173"/>
              <w:ind w:right="94"/>
              <w:jc w:val="right"/>
              <w:rPr>
                <w:sz w:val="22"/>
              </w:rPr>
            </w:pPr>
            <w:r>
              <w:rPr>
                <w:spacing w:val="-4"/>
                <w:sz w:val="22"/>
              </w:rPr>
              <w:t>0.00</w:t>
            </w:r>
          </w:p>
        </w:tc>
        <w:tc>
          <w:tcPr>
            <w:tcW w:w="1224" w:type="dxa"/>
          </w:tcPr>
          <w:p w14:paraId="705BE547">
            <w:pPr>
              <w:pStyle w:val="8"/>
              <w:rPr>
                <w:rFonts w:ascii="Times New Roman"/>
                <w:sz w:val="22"/>
              </w:rPr>
            </w:pPr>
          </w:p>
        </w:tc>
        <w:tc>
          <w:tcPr>
            <w:tcW w:w="984" w:type="dxa"/>
          </w:tcPr>
          <w:p w14:paraId="428BBFF8">
            <w:pPr>
              <w:pStyle w:val="8"/>
              <w:rPr>
                <w:rFonts w:ascii="Times New Roman"/>
                <w:sz w:val="22"/>
              </w:rPr>
            </w:pPr>
          </w:p>
        </w:tc>
        <w:tc>
          <w:tcPr>
            <w:tcW w:w="1224" w:type="dxa"/>
          </w:tcPr>
          <w:p w14:paraId="1AD11720">
            <w:pPr>
              <w:pStyle w:val="8"/>
              <w:rPr>
                <w:rFonts w:ascii="Times New Roman"/>
                <w:sz w:val="22"/>
              </w:rPr>
            </w:pPr>
          </w:p>
        </w:tc>
      </w:tr>
      <w:tr w14:paraId="4452C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04" w:type="dxa"/>
          </w:tcPr>
          <w:p w14:paraId="18780BA9">
            <w:pPr>
              <w:pStyle w:val="8"/>
              <w:spacing w:before="8"/>
              <w:rPr>
                <w:sz w:val="25"/>
              </w:rPr>
            </w:pPr>
          </w:p>
          <w:p w14:paraId="4D8C0E62">
            <w:pPr>
              <w:pStyle w:val="8"/>
              <w:spacing w:line="275" w:lineRule="exact"/>
              <w:ind w:left="106"/>
              <w:rPr>
                <w:sz w:val="22"/>
              </w:rPr>
            </w:pPr>
            <w:r>
              <w:rPr>
                <w:spacing w:val="-2"/>
                <w:sz w:val="22"/>
              </w:rPr>
              <w:t>2080502</w:t>
            </w:r>
          </w:p>
        </w:tc>
        <w:tc>
          <w:tcPr>
            <w:tcW w:w="2220" w:type="dxa"/>
          </w:tcPr>
          <w:p w14:paraId="76D330D3">
            <w:pPr>
              <w:pStyle w:val="8"/>
              <w:spacing w:before="173"/>
              <w:ind w:right="118"/>
              <w:jc w:val="right"/>
              <w:rPr>
                <w:sz w:val="22"/>
              </w:rPr>
            </w:pPr>
            <w:r>
              <w:rPr>
                <w:spacing w:val="-4"/>
                <w:sz w:val="22"/>
              </w:rPr>
              <w:t>事业单位离退休</w:t>
            </w:r>
          </w:p>
        </w:tc>
        <w:tc>
          <w:tcPr>
            <w:tcW w:w="1064" w:type="dxa"/>
          </w:tcPr>
          <w:p w14:paraId="1A658972">
            <w:pPr>
              <w:pStyle w:val="8"/>
              <w:spacing w:before="173"/>
              <w:ind w:right="95"/>
              <w:jc w:val="right"/>
              <w:rPr>
                <w:sz w:val="22"/>
              </w:rPr>
            </w:pPr>
            <w:r>
              <w:rPr>
                <w:spacing w:val="-2"/>
                <w:sz w:val="22"/>
              </w:rPr>
              <w:t>20.51</w:t>
            </w:r>
          </w:p>
        </w:tc>
        <w:tc>
          <w:tcPr>
            <w:tcW w:w="1108" w:type="dxa"/>
          </w:tcPr>
          <w:p w14:paraId="7BE34923">
            <w:pPr>
              <w:pStyle w:val="8"/>
              <w:spacing w:before="173"/>
              <w:ind w:right="94"/>
              <w:jc w:val="right"/>
              <w:rPr>
                <w:sz w:val="22"/>
              </w:rPr>
            </w:pPr>
            <w:r>
              <w:rPr>
                <w:spacing w:val="-2"/>
                <w:sz w:val="22"/>
              </w:rPr>
              <w:t>20.51</w:t>
            </w:r>
          </w:p>
        </w:tc>
        <w:tc>
          <w:tcPr>
            <w:tcW w:w="1116" w:type="dxa"/>
          </w:tcPr>
          <w:p w14:paraId="0718C355">
            <w:pPr>
              <w:pStyle w:val="8"/>
              <w:spacing w:before="173"/>
              <w:ind w:right="94"/>
              <w:jc w:val="right"/>
              <w:rPr>
                <w:sz w:val="22"/>
              </w:rPr>
            </w:pPr>
            <w:r>
              <w:rPr>
                <w:spacing w:val="-4"/>
                <w:sz w:val="22"/>
              </w:rPr>
              <w:t>0.00</w:t>
            </w:r>
          </w:p>
        </w:tc>
        <w:tc>
          <w:tcPr>
            <w:tcW w:w="1224" w:type="dxa"/>
          </w:tcPr>
          <w:p w14:paraId="6E93AECD">
            <w:pPr>
              <w:pStyle w:val="8"/>
              <w:rPr>
                <w:rFonts w:ascii="Times New Roman"/>
                <w:sz w:val="22"/>
              </w:rPr>
            </w:pPr>
          </w:p>
        </w:tc>
        <w:tc>
          <w:tcPr>
            <w:tcW w:w="984" w:type="dxa"/>
          </w:tcPr>
          <w:p w14:paraId="2F6E4C43">
            <w:pPr>
              <w:pStyle w:val="8"/>
              <w:rPr>
                <w:rFonts w:ascii="Times New Roman"/>
                <w:sz w:val="22"/>
              </w:rPr>
            </w:pPr>
          </w:p>
        </w:tc>
        <w:tc>
          <w:tcPr>
            <w:tcW w:w="1224" w:type="dxa"/>
          </w:tcPr>
          <w:p w14:paraId="1B273536">
            <w:pPr>
              <w:pStyle w:val="8"/>
              <w:rPr>
                <w:rFonts w:ascii="Times New Roman"/>
                <w:sz w:val="22"/>
              </w:rPr>
            </w:pPr>
          </w:p>
        </w:tc>
      </w:tr>
      <w:tr w14:paraId="520C4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04" w:type="dxa"/>
          </w:tcPr>
          <w:p w14:paraId="7B3DCC05">
            <w:pPr>
              <w:pStyle w:val="8"/>
              <w:spacing w:before="8"/>
              <w:rPr>
                <w:sz w:val="25"/>
              </w:rPr>
            </w:pPr>
          </w:p>
          <w:p w14:paraId="4CDF40DD">
            <w:pPr>
              <w:pStyle w:val="8"/>
              <w:spacing w:line="276" w:lineRule="exact"/>
              <w:ind w:left="106"/>
              <w:rPr>
                <w:sz w:val="22"/>
              </w:rPr>
            </w:pPr>
            <w:r>
              <w:rPr>
                <w:spacing w:val="-2"/>
                <w:sz w:val="22"/>
              </w:rPr>
              <w:t>2080505</w:t>
            </w:r>
          </w:p>
        </w:tc>
        <w:tc>
          <w:tcPr>
            <w:tcW w:w="2220" w:type="dxa"/>
          </w:tcPr>
          <w:p w14:paraId="756711BD">
            <w:pPr>
              <w:pStyle w:val="8"/>
              <w:spacing w:before="16"/>
              <w:ind w:right="118"/>
              <w:jc w:val="right"/>
              <w:rPr>
                <w:sz w:val="22"/>
              </w:rPr>
            </w:pPr>
            <w:r>
              <w:rPr>
                <w:spacing w:val="-4"/>
                <w:sz w:val="22"/>
              </w:rPr>
              <w:t>机关事业单位基</w:t>
            </w:r>
          </w:p>
          <w:p w14:paraId="16BB6BC7">
            <w:pPr>
              <w:pStyle w:val="8"/>
              <w:spacing w:before="30" w:line="276" w:lineRule="exact"/>
              <w:ind w:right="121"/>
              <w:jc w:val="right"/>
              <w:rPr>
                <w:sz w:val="22"/>
              </w:rPr>
            </w:pPr>
            <w:r>
              <w:rPr>
                <w:spacing w:val="-3"/>
                <w:sz w:val="22"/>
              </w:rPr>
              <w:t>本养老保险缴费支出</w:t>
            </w:r>
          </w:p>
        </w:tc>
        <w:tc>
          <w:tcPr>
            <w:tcW w:w="1064" w:type="dxa"/>
          </w:tcPr>
          <w:p w14:paraId="3A7366C4">
            <w:pPr>
              <w:pStyle w:val="8"/>
              <w:spacing w:before="172"/>
              <w:ind w:right="95"/>
              <w:jc w:val="right"/>
              <w:rPr>
                <w:sz w:val="22"/>
              </w:rPr>
            </w:pPr>
            <w:r>
              <w:rPr>
                <w:spacing w:val="-2"/>
                <w:sz w:val="22"/>
              </w:rPr>
              <w:t>71.67</w:t>
            </w:r>
          </w:p>
        </w:tc>
        <w:tc>
          <w:tcPr>
            <w:tcW w:w="1108" w:type="dxa"/>
          </w:tcPr>
          <w:p w14:paraId="686FB641">
            <w:pPr>
              <w:pStyle w:val="8"/>
              <w:spacing w:before="172"/>
              <w:ind w:right="94"/>
              <w:jc w:val="right"/>
              <w:rPr>
                <w:sz w:val="22"/>
              </w:rPr>
            </w:pPr>
            <w:r>
              <w:rPr>
                <w:spacing w:val="-2"/>
                <w:sz w:val="22"/>
              </w:rPr>
              <w:t>71.67</w:t>
            </w:r>
          </w:p>
        </w:tc>
        <w:tc>
          <w:tcPr>
            <w:tcW w:w="1116" w:type="dxa"/>
          </w:tcPr>
          <w:p w14:paraId="381C91E2">
            <w:pPr>
              <w:pStyle w:val="8"/>
              <w:spacing w:before="172"/>
              <w:ind w:right="94"/>
              <w:jc w:val="right"/>
              <w:rPr>
                <w:sz w:val="22"/>
              </w:rPr>
            </w:pPr>
            <w:r>
              <w:rPr>
                <w:spacing w:val="-4"/>
                <w:sz w:val="22"/>
              </w:rPr>
              <w:t>0.00</w:t>
            </w:r>
          </w:p>
        </w:tc>
        <w:tc>
          <w:tcPr>
            <w:tcW w:w="1224" w:type="dxa"/>
          </w:tcPr>
          <w:p w14:paraId="50D5599F">
            <w:pPr>
              <w:pStyle w:val="8"/>
              <w:rPr>
                <w:rFonts w:ascii="Times New Roman"/>
                <w:sz w:val="22"/>
              </w:rPr>
            </w:pPr>
          </w:p>
        </w:tc>
        <w:tc>
          <w:tcPr>
            <w:tcW w:w="984" w:type="dxa"/>
          </w:tcPr>
          <w:p w14:paraId="29A0175A">
            <w:pPr>
              <w:pStyle w:val="8"/>
              <w:rPr>
                <w:rFonts w:ascii="Times New Roman"/>
                <w:sz w:val="22"/>
              </w:rPr>
            </w:pPr>
          </w:p>
        </w:tc>
        <w:tc>
          <w:tcPr>
            <w:tcW w:w="1224" w:type="dxa"/>
          </w:tcPr>
          <w:p w14:paraId="5368E6E3">
            <w:pPr>
              <w:pStyle w:val="8"/>
              <w:rPr>
                <w:rFonts w:ascii="Times New Roman"/>
                <w:sz w:val="22"/>
              </w:rPr>
            </w:pPr>
          </w:p>
        </w:tc>
      </w:tr>
      <w:tr w14:paraId="67BFB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04" w:type="dxa"/>
          </w:tcPr>
          <w:p w14:paraId="0837FDE0">
            <w:pPr>
              <w:pStyle w:val="8"/>
              <w:spacing w:before="7"/>
              <w:rPr>
                <w:sz w:val="25"/>
              </w:rPr>
            </w:pPr>
          </w:p>
          <w:p w14:paraId="7BFB91FD">
            <w:pPr>
              <w:pStyle w:val="8"/>
              <w:spacing w:line="276" w:lineRule="exact"/>
              <w:ind w:left="106"/>
              <w:rPr>
                <w:sz w:val="22"/>
              </w:rPr>
            </w:pPr>
            <w:r>
              <w:rPr>
                <w:spacing w:val="-2"/>
                <w:sz w:val="22"/>
              </w:rPr>
              <w:t>2080506</w:t>
            </w:r>
          </w:p>
        </w:tc>
        <w:tc>
          <w:tcPr>
            <w:tcW w:w="2220" w:type="dxa"/>
          </w:tcPr>
          <w:p w14:paraId="0DA20A33">
            <w:pPr>
              <w:pStyle w:val="8"/>
              <w:spacing w:before="16"/>
              <w:ind w:left="548"/>
              <w:rPr>
                <w:sz w:val="22"/>
              </w:rPr>
            </w:pPr>
            <w:r>
              <w:rPr>
                <w:spacing w:val="-4"/>
                <w:sz w:val="22"/>
              </w:rPr>
              <w:t>机关事业单位职</w:t>
            </w:r>
          </w:p>
          <w:p w14:paraId="43C08EAF">
            <w:pPr>
              <w:pStyle w:val="8"/>
              <w:spacing w:before="30" w:line="276" w:lineRule="exact"/>
              <w:ind w:left="106"/>
              <w:rPr>
                <w:sz w:val="22"/>
              </w:rPr>
            </w:pPr>
            <w:r>
              <w:rPr>
                <w:spacing w:val="-4"/>
                <w:sz w:val="22"/>
              </w:rPr>
              <w:t>业年金缴费支出</w:t>
            </w:r>
          </w:p>
        </w:tc>
        <w:tc>
          <w:tcPr>
            <w:tcW w:w="1064" w:type="dxa"/>
          </w:tcPr>
          <w:p w14:paraId="49637C0E">
            <w:pPr>
              <w:pStyle w:val="8"/>
              <w:spacing w:before="172"/>
              <w:ind w:right="95"/>
              <w:jc w:val="right"/>
              <w:rPr>
                <w:sz w:val="22"/>
              </w:rPr>
            </w:pPr>
            <w:r>
              <w:rPr>
                <w:spacing w:val="-2"/>
                <w:sz w:val="22"/>
              </w:rPr>
              <w:t>35.84</w:t>
            </w:r>
          </w:p>
        </w:tc>
        <w:tc>
          <w:tcPr>
            <w:tcW w:w="1108" w:type="dxa"/>
          </w:tcPr>
          <w:p w14:paraId="50CDDC44">
            <w:pPr>
              <w:pStyle w:val="8"/>
              <w:spacing w:before="172"/>
              <w:ind w:right="94"/>
              <w:jc w:val="right"/>
              <w:rPr>
                <w:sz w:val="22"/>
              </w:rPr>
            </w:pPr>
            <w:r>
              <w:rPr>
                <w:spacing w:val="-2"/>
                <w:sz w:val="22"/>
              </w:rPr>
              <w:t>35.84</w:t>
            </w:r>
          </w:p>
        </w:tc>
        <w:tc>
          <w:tcPr>
            <w:tcW w:w="1116" w:type="dxa"/>
          </w:tcPr>
          <w:p w14:paraId="45FB742C">
            <w:pPr>
              <w:pStyle w:val="8"/>
              <w:spacing w:before="172"/>
              <w:ind w:right="94"/>
              <w:jc w:val="right"/>
              <w:rPr>
                <w:sz w:val="22"/>
              </w:rPr>
            </w:pPr>
            <w:r>
              <w:rPr>
                <w:spacing w:val="-4"/>
                <w:sz w:val="22"/>
              </w:rPr>
              <w:t>0.00</w:t>
            </w:r>
          </w:p>
        </w:tc>
        <w:tc>
          <w:tcPr>
            <w:tcW w:w="1224" w:type="dxa"/>
          </w:tcPr>
          <w:p w14:paraId="7459A8FE">
            <w:pPr>
              <w:pStyle w:val="8"/>
              <w:rPr>
                <w:rFonts w:ascii="Times New Roman"/>
                <w:sz w:val="22"/>
              </w:rPr>
            </w:pPr>
          </w:p>
        </w:tc>
        <w:tc>
          <w:tcPr>
            <w:tcW w:w="984" w:type="dxa"/>
          </w:tcPr>
          <w:p w14:paraId="098DD96F">
            <w:pPr>
              <w:pStyle w:val="8"/>
              <w:rPr>
                <w:rFonts w:ascii="Times New Roman"/>
                <w:sz w:val="22"/>
              </w:rPr>
            </w:pPr>
          </w:p>
        </w:tc>
        <w:tc>
          <w:tcPr>
            <w:tcW w:w="1224" w:type="dxa"/>
          </w:tcPr>
          <w:p w14:paraId="6B133BEA">
            <w:pPr>
              <w:pStyle w:val="8"/>
              <w:rPr>
                <w:rFonts w:ascii="Times New Roman"/>
                <w:sz w:val="22"/>
              </w:rPr>
            </w:pPr>
          </w:p>
        </w:tc>
      </w:tr>
      <w:tr w14:paraId="42EF6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04" w:type="dxa"/>
          </w:tcPr>
          <w:p w14:paraId="133F7D0B">
            <w:pPr>
              <w:pStyle w:val="8"/>
              <w:spacing w:before="171"/>
              <w:ind w:left="327"/>
              <w:rPr>
                <w:sz w:val="22"/>
              </w:rPr>
            </w:pPr>
            <w:r>
              <w:rPr>
                <w:spacing w:val="-2"/>
                <w:sz w:val="22"/>
              </w:rPr>
              <w:t>20899</w:t>
            </w:r>
          </w:p>
        </w:tc>
        <w:tc>
          <w:tcPr>
            <w:tcW w:w="2220" w:type="dxa"/>
          </w:tcPr>
          <w:p w14:paraId="56FD5DBE">
            <w:pPr>
              <w:pStyle w:val="8"/>
              <w:spacing w:before="15"/>
              <w:ind w:left="327"/>
              <w:rPr>
                <w:sz w:val="22"/>
              </w:rPr>
            </w:pPr>
            <w:r>
              <w:rPr>
                <w:spacing w:val="-4"/>
                <w:sz w:val="22"/>
              </w:rPr>
              <w:t>其他社会保障和就</w:t>
            </w:r>
          </w:p>
          <w:p w14:paraId="3B78FC76">
            <w:pPr>
              <w:pStyle w:val="8"/>
              <w:spacing w:before="30" w:line="276" w:lineRule="exact"/>
              <w:ind w:left="106"/>
              <w:rPr>
                <w:sz w:val="22"/>
              </w:rPr>
            </w:pPr>
            <w:r>
              <w:rPr>
                <w:spacing w:val="-5"/>
                <w:sz w:val="22"/>
              </w:rPr>
              <w:t>业支出</w:t>
            </w:r>
          </w:p>
        </w:tc>
        <w:tc>
          <w:tcPr>
            <w:tcW w:w="1064" w:type="dxa"/>
          </w:tcPr>
          <w:p w14:paraId="358E20C2">
            <w:pPr>
              <w:pStyle w:val="8"/>
              <w:spacing w:before="171"/>
              <w:ind w:right="95"/>
              <w:jc w:val="right"/>
              <w:rPr>
                <w:sz w:val="22"/>
              </w:rPr>
            </w:pPr>
            <w:r>
              <w:rPr>
                <w:spacing w:val="-4"/>
                <w:sz w:val="22"/>
              </w:rPr>
              <w:t>0.92</w:t>
            </w:r>
          </w:p>
        </w:tc>
        <w:tc>
          <w:tcPr>
            <w:tcW w:w="1108" w:type="dxa"/>
          </w:tcPr>
          <w:p w14:paraId="117A3ADD">
            <w:pPr>
              <w:pStyle w:val="8"/>
              <w:spacing w:before="171"/>
              <w:ind w:right="94"/>
              <w:jc w:val="right"/>
              <w:rPr>
                <w:sz w:val="22"/>
              </w:rPr>
            </w:pPr>
            <w:r>
              <w:rPr>
                <w:spacing w:val="-4"/>
                <w:sz w:val="22"/>
              </w:rPr>
              <w:t>0.92</w:t>
            </w:r>
          </w:p>
        </w:tc>
        <w:tc>
          <w:tcPr>
            <w:tcW w:w="1116" w:type="dxa"/>
          </w:tcPr>
          <w:p w14:paraId="58639F87">
            <w:pPr>
              <w:pStyle w:val="8"/>
              <w:spacing w:before="171"/>
              <w:ind w:right="94"/>
              <w:jc w:val="right"/>
              <w:rPr>
                <w:sz w:val="22"/>
              </w:rPr>
            </w:pPr>
            <w:r>
              <w:rPr>
                <w:spacing w:val="-4"/>
                <w:sz w:val="22"/>
              </w:rPr>
              <w:t>0.00</w:t>
            </w:r>
          </w:p>
        </w:tc>
        <w:tc>
          <w:tcPr>
            <w:tcW w:w="1224" w:type="dxa"/>
          </w:tcPr>
          <w:p w14:paraId="60B2830D">
            <w:pPr>
              <w:pStyle w:val="8"/>
              <w:rPr>
                <w:rFonts w:ascii="Times New Roman"/>
                <w:sz w:val="22"/>
              </w:rPr>
            </w:pPr>
          </w:p>
        </w:tc>
        <w:tc>
          <w:tcPr>
            <w:tcW w:w="984" w:type="dxa"/>
          </w:tcPr>
          <w:p w14:paraId="736B859A">
            <w:pPr>
              <w:pStyle w:val="8"/>
              <w:rPr>
                <w:rFonts w:ascii="Times New Roman"/>
                <w:sz w:val="22"/>
              </w:rPr>
            </w:pPr>
          </w:p>
        </w:tc>
        <w:tc>
          <w:tcPr>
            <w:tcW w:w="1224" w:type="dxa"/>
          </w:tcPr>
          <w:p w14:paraId="069B9933">
            <w:pPr>
              <w:pStyle w:val="8"/>
              <w:rPr>
                <w:rFonts w:ascii="Times New Roman"/>
                <w:sz w:val="22"/>
              </w:rPr>
            </w:pPr>
          </w:p>
        </w:tc>
      </w:tr>
      <w:tr w14:paraId="1874C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04" w:type="dxa"/>
          </w:tcPr>
          <w:p w14:paraId="4CA5669D">
            <w:pPr>
              <w:pStyle w:val="8"/>
              <w:spacing w:before="6"/>
              <w:rPr>
                <w:sz w:val="25"/>
              </w:rPr>
            </w:pPr>
          </w:p>
          <w:p w14:paraId="7E895FD5">
            <w:pPr>
              <w:pStyle w:val="8"/>
              <w:spacing w:before="1" w:line="277" w:lineRule="exact"/>
              <w:ind w:left="106"/>
              <w:rPr>
                <w:sz w:val="22"/>
              </w:rPr>
            </w:pPr>
            <w:r>
              <w:rPr>
                <w:spacing w:val="-2"/>
                <w:sz w:val="22"/>
              </w:rPr>
              <w:t>2089999</w:t>
            </w:r>
          </w:p>
        </w:tc>
        <w:tc>
          <w:tcPr>
            <w:tcW w:w="2220" w:type="dxa"/>
          </w:tcPr>
          <w:p w14:paraId="2513CAE9">
            <w:pPr>
              <w:pStyle w:val="8"/>
              <w:spacing w:before="15"/>
              <w:ind w:left="548"/>
              <w:rPr>
                <w:sz w:val="22"/>
              </w:rPr>
            </w:pPr>
            <w:r>
              <w:rPr>
                <w:spacing w:val="-4"/>
                <w:sz w:val="22"/>
              </w:rPr>
              <w:t>其他社会保障和</w:t>
            </w:r>
          </w:p>
          <w:p w14:paraId="719E66E9">
            <w:pPr>
              <w:pStyle w:val="8"/>
              <w:spacing w:before="30" w:line="277" w:lineRule="exact"/>
              <w:ind w:left="106"/>
              <w:rPr>
                <w:sz w:val="22"/>
              </w:rPr>
            </w:pPr>
            <w:r>
              <w:rPr>
                <w:spacing w:val="-4"/>
                <w:sz w:val="22"/>
              </w:rPr>
              <w:t>就业支出</w:t>
            </w:r>
          </w:p>
        </w:tc>
        <w:tc>
          <w:tcPr>
            <w:tcW w:w="1064" w:type="dxa"/>
          </w:tcPr>
          <w:p w14:paraId="07FE7DC0">
            <w:pPr>
              <w:pStyle w:val="8"/>
              <w:spacing w:before="171"/>
              <w:ind w:right="95"/>
              <w:jc w:val="right"/>
              <w:rPr>
                <w:sz w:val="22"/>
              </w:rPr>
            </w:pPr>
            <w:r>
              <w:rPr>
                <w:spacing w:val="-4"/>
                <w:sz w:val="22"/>
              </w:rPr>
              <w:t>0.92</w:t>
            </w:r>
          </w:p>
        </w:tc>
        <w:tc>
          <w:tcPr>
            <w:tcW w:w="1108" w:type="dxa"/>
          </w:tcPr>
          <w:p w14:paraId="3E1562EB">
            <w:pPr>
              <w:pStyle w:val="8"/>
              <w:spacing w:before="171"/>
              <w:ind w:right="94"/>
              <w:jc w:val="right"/>
              <w:rPr>
                <w:sz w:val="22"/>
              </w:rPr>
            </w:pPr>
            <w:r>
              <w:rPr>
                <w:spacing w:val="-4"/>
                <w:sz w:val="22"/>
              </w:rPr>
              <w:t>0.92</w:t>
            </w:r>
          </w:p>
        </w:tc>
        <w:tc>
          <w:tcPr>
            <w:tcW w:w="1116" w:type="dxa"/>
          </w:tcPr>
          <w:p w14:paraId="4D2A76D6">
            <w:pPr>
              <w:pStyle w:val="8"/>
              <w:spacing w:before="171"/>
              <w:ind w:right="94"/>
              <w:jc w:val="right"/>
              <w:rPr>
                <w:sz w:val="22"/>
              </w:rPr>
            </w:pPr>
            <w:r>
              <w:rPr>
                <w:spacing w:val="-4"/>
                <w:sz w:val="22"/>
              </w:rPr>
              <w:t>0.00</w:t>
            </w:r>
          </w:p>
        </w:tc>
        <w:tc>
          <w:tcPr>
            <w:tcW w:w="1224" w:type="dxa"/>
          </w:tcPr>
          <w:p w14:paraId="785FAC49">
            <w:pPr>
              <w:pStyle w:val="8"/>
              <w:rPr>
                <w:rFonts w:ascii="Times New Roman"/>
                <w:sz w:val="22"/>
              </w:rPr>
            </w:pPr>
          </w:p>
        </w:tc>
        <w:tc>
          <w:tcPr>
            <w:tcW w:w="984" w:type="dxa"/>
          </w:tcPr>
          <w:p w14:paraId="27D62115">
            <w:pPr>
              <w:pStyle w:val="8"/>
              <w:rPr>
                <w:rFonts w:ascii="Times New Roman"/>
                <w:sz w:val="22"/>
              </w:rPr>
            </w:pPr>
          </w:p>
        </w:tc>
        <w:tc>
          <w:tcPr>
            <w:tcW w:w="1224" w:type="dxa"/>
          </w:tcPr>
          <w:p w14:paraId="44790F1F">
            <w:pPr>
              <w:pStyle w:val="8"/>
              <w:rPr>
                <w:rFonts w:ascii="Times New Roman"/>
                <w:sz w:val="22"/>
              </w:rPr>
            </w:pPr>
          </w:p>
        </w:tc>
      </w:tr>
      <w:tr w14:paraId="3C62A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104" w:type="dxa"/>
          </w:tcPr>
          <w:p w14:paraId="51099F7B">
            <w:pPr>
              <w:pStyle w:val="8"/>
              <w:spacing w:before="70"/>
              <w:ind w:left="106"/>
              <w:rPr>
                <w:sz w:val="22"/>
              </w:rPr>
            </w:pPr>
            <w:r>
              <w:rPr>
                <w:spacing w:val="-5"/>
                <w:sz w:val="22"/>
              </w:rPr>
              <w:t>210</w:t>
            </w:r>
          </w:p>
        </w:tc>
        <w:tc>
          <w:tcPr>
            <w:tcW w:w="2220" w:type="dxa"/>
          </w:tcPr>
          <w:p w14:paraId="216EB82B">
            <w:pPr>
              <w:pStyle w:val="8"/>
              <w:spacing w:before="70"/>
              <w:ind w:left="106"/>
              <w:rPr>
                <w:sz w:val="22"/>
              </w:rPr>
            </w:pPr>
            <w:r>
              <w:rPr>
                <w:spacing w:val="-4"/>
                <w:sz w:val="22"/>
              </w:rPr>
              <w:t>卫生健康支出</w:t>
            </w:r>
          </w:p>
        </w:tc>
        <w:tc>
          <w:tcPr>
            <w:tcW w:w="1064" w:type="dxa"/>
          </w:tcPr>
          <w:p w14:paraId="3FEFC821">
            <w:pPr>
              <w:pStyle w:val="8"/>
              <w:spacing w:before="70"/>
              <w:ind w:right="95"/>
              <w:jc w:val="right"/>
              <w:rPr>
                <w:sz w:val="22"/>
              </w:rPr>
            </w:pPr>
            <w:r>
              <w:rPr>
                <w:spacing w:val="-2"/>
                <w:sz w:val="22"/>
              </w:rPr>
              <w:t>34.42</w:t>
            </w:r>
          </w:p>
        </w:tc>
        <w:tc>
          <w:tcPr>
            <w:tcW w:w="1108" w:type="dxa"/>
          </w:tcPr>
          <w:p w14:paraId="68F10A83">
            <w:pPr>
              <w:pStyle w:val="8"/>
              <w:spacing w:before="70"/>
              <w:ind w:right="94"/>
              <w:jc w:val="right"/>
              <w:rPr>
                <w:sz w:val="22"/>
              </w:rPr>
            </w:pPr>
            <w:r>
              <w:rPr>
                <w:spacing w:val="-2"/>
                <w:sz w:val="22"/>
              </w:rPr>
              <w:t>34.42</w:t>
            </w:r>
          </w:p>
        </w:tc>
        <w:tc>
          <w:tcPr>
            <w:tcW w:w="1116" w:type="dxa"/>
          </w:tcPr>
          <w:p w14:paraId="4BFA585C">
            <w:pPr>
              <w:pStyle w:val="8"/>
              <w:spacing w:before="70"/>
              <w:ind w:right="94"/>
              <w:jc w:val="right"/>
              <w:rPr>
                <w:sz w:val="22"/>
              </w:rPr>
            </w:pPr>
            <w:r>
              <w:rPr>
                <w:spacing w:val="-4"/>
                <w:sz w:val="22"/>
              </w:rPr>
              <w:t>0.00</w:t>
            </w:r>
          </w:p>
        </w:tc>
        <w:tc>
          <w:tcPr>
            <w:tcW w:w="1224" w:type="dxa"/>
          </w:tcPr>
          <w:p w14:paraId="43A11815">
            <w:pPr>
              <w:pStyle w:val="8"/>
              <w:rPr>
                <w:rFonts w:ascii="Times New Roman"/>
                <w:sz w:val="22"/>
              </w:rPr>
            </w:pPr>
          </w:p>
        </w:tc>
        <w:tc>
          <w:tcPr>
            <w:tcW w:w="984" w:type="dxa"/>
          </w:tcPr>
          <w:p w14:paraId="1F48562D">
            <w:pPr>
              <w:pStyle w:val="8"/>
              <w:rPr>
                <w:rFonts w:ascii="Times New Roman"/>
                <w:sz w:val="22"/>
              </w:rPr>
            </w:pPr>
          </w:p>
        </w:tc>
        <w:tc>
          <w:tcPr>
            <w:tcW w:w="1224" w:type="dxa"/>
          </w:tcPr>
          <w:p w14:paraId="151AA3B9">
            <w:pPr>
              <w:pStyle w:val="8"/>
              <w:rPr>
                <w:rFonts w:ascii="Times New Roman"/>
                <w:sz w:val="22"/>
              </w:rPr>
            </w:pPr>
          </w:p>
        </w:tc>
      </w:tr>
      <w:tr w14:paraId="63BC8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1104" w:type="dxa"/>
          </w:tcPr>
          <w:p w14:paraId="7FD9D5EC">
            <w:pPr>
              <w:pStyle w:val="8"/>
              <w:spacing w:before="69"/>
              <w:ind w:left="327"/>
              <w:rPr>
                <w:sz w:val="22"/>
              </w:rPr>
            </w:pPr>
            <w:r>
              <w:rPr>
                <w:spacing w:val="-2"/>
                <w:sz w:val="22"/>
              </w:rPr>
              <w:t>21011</w:t>
            </w:r>
          </w:p>
        </w:tc>
        <w:tc>
          <w:tcPr>
            <w:tcW w:w="2220" w:type="dxa"/>
          </w:tcPr>
          <w:p w14:paraId="5EF655C5">
            <w:pPr>
              <w:pStyle w:val="8"/>
              <w:spacing w:before="69"/>
              <w:ind w:right="113"/>
              <w:jc w:val="right"/>
              <w:rPr>
                <w:sz w:val="22"/>
              </w:rPr>
            </w:pPr>
            <w:r>
              <w:rPr>
                <w:spacing w:val="-4"/>
                <w:sz w:val="22"/>
              </w:rPr>
              <w:t>行政事业单位医疗</w:t>
            </w:r>
          </w:p>
        </w:tc>
        <w:tc>
          <w:tcPr>
            <w:tcW w:w="1064" w:type="dxa"/>
          </w:tcPr>
          <w:p w14:paraId="2DAA8E08">
            <w:pPr>
              <w:pStyle w:val="8"/>
              <w:spacing w:before="69"/>
              <w:ind w:right="95"/>
              <w:jc w:val="right"/>
              <w:rPr>
                <w:sz w:val="22"/>
              </w:rPr>
            </w:pPr>
            <w:r>
              <w:rPr>
                <w:spacing w:val="-2"/>
                <w:sz w:val="22"/>
              </w:rPr>
              <w:t>34.42</w:t>
            </w:r>
          </w:p>
        </w:tc>
        <w:tc>
          <w:tcPr>
            <w:tcW w:w="1108" w:type="dxa"/>
          </w:tcPr>
          <w:p w14:paraId="58E7E6B7">
            <w:pPr>
              <w:pStyle w:val="8"/>
              <w:spacing w:before="69"/>
              <w:ind w:right="94"/>
              <w:jc w:val="right"/>
              <w:rPr>
                <w:sz w:val="22"/>
              </w:rPr>
            </w:pPr>
            <w:r>
              <w:rPr>
                <w:spacing w:val="-2"/>
                <w:sz w:val="22"/>
              </w:rPr>
              <w:t>34.42</w:t>
            </w:r>
          </w:p>
        </w:tc>
        <w:tc>
          <w:tcPr>
            <w:tcW w:w="1116" w:type="dxa"/>
          </w:tcPr>
          <w:p w14:paraId="00A0114F">
            <w:pPr>
              <w:pStyle w:val="8"/>
              <w:spacing w:before="69"/>
              <w:ind w:right="94"/>
              <w:jc w:val="right"/>
              <w:rPr>
                <w:sz w:val="22"/>
              </w:rPr>
            </w:pPr>
            <w:r>
              <w:rPr>
                <w:spacing w:val="-4"/>
                <w:sz w:val="22"/>
              </w:rPr>
              <w:t>0.00</w:t>
            </w:r>
          </w:p>
        </w:tc>
        <w:tc>
          <w:tcPr>
            <w:tcW w:w="1224" w:type="dxa"/>
          </w:tcPr>
          <w:p w14:paraId="4F192918">
            <w:pPr>
              <w:pStyle w:val="8"/>
              <w:rPr>
                <w:rFonts w:ascii="Times New Roman"/>
                <w:sz w:val="22"/>
              </w:rPr>
            </w:pPr>
          </w:p>
        </w:tc>
        <w:tc>
          <w:tcPr>
            <w:tcW w:w="984" w:type="dxa"/>
          </w:tcPr>
          <w:p w14:paraId="48EE36C5">
            <w:pPr>
              <w:pStyle w:val="8"/>
              <w:rPr>
                <w:rFonts w:ascii="Times New Roman"/>
                <w:sz w:val="22"/>
              </w:rPr>
            </w:pPr>
          </w:p>
        </w:tc>
        <w:tc>
          <w:tcPr>
            <w:tcW w:w="1224" w:type="dxa"/>
          </w:tcPr>
          <w:p w14:paraId="55A577A0">
            <w:pPr>
              <w:pStyle w:val="8"/>
              <w:rPr>
                <w:rFonts w:ascii="Times New Roman"/>
                <w:sz w:val="22"/>
              </w:rPr>
            </w:pPr>
          </w:p>
        </w:tc>
      </w:tr>
    </w:tbl>
    <w:p w14:paraId="1BB15005">
      <w:pPr>
        <w:spacing w:after="0"/>
        <w:rPr>
          <w:rFonts w:ascii="Times New Roman"/>
          <w:sz w:val="22"/>
        </w:rPr>
        <w:sectPr>
          <w:type w:val="continuous"/>
          <w:pgSz w:w="11910" w:h="16840"/>
          <w:pgMar w:top="1480" w:right="100" w:bottom="280" w:left="160" w:header="720" w:footer="720" w:gutter="0"/>
          <w:cols w:space="720" w:num="1"/>
        </w:sectPr>
      </w:pPr>
    </w:p>
    <w:tbl>
      <w:tblPr>
        <w:tblStyle w:val="4"/>
        <w:tblW w:w="0" w:type="auto"/>
        <w:tblInd w:w="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4"/>
        <w:gridCol w:w="2220"/>
        <w:gridCol w:w="1064"/>
        <w:gridCol w:w="1108"/>
        <w:gridCol w:w="1116"/>
        <w:gridCol w:w="1224"/>
        <w:gridCol w:w="984"/>
        <w:gridCol w:w="1224"/>
      </w:tblGrid>
      <w:tr w14:paraId="7035E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04" w:type="dxa"/>
          </w:tcPr>
          <w:p w14:paraId="41163F2E">
            <w:pPr>
              <w:pStyle w:val="8"/>
              <w:spacing w:before="7"/>
              <w:rPr>
                <w:sz w:val="25"/>
              </w:rPr>
            </w:pPr>
          </w:p>
          <w:p w14:paraId="695B57FB">
            <w:pPr>
              <w:pStyle w:val="8"/>
              <w:spacing w:line="276" w:lineRule="exact"/>
              <w:ind w:left="106"/>
              <w:rPr>
                <w:sz w:val="22"/>
              </w:rPr>
            </w:pPr>
            <w:r>
              <w:rPr>
                <w:spacing w:val="-2"/>
                <w:sz w:val="22"/>
              </w:rPr>
              <w:t>2101102</w:t>
            </w:r>
          </w:p>
        </w:tc>
        <w:tc>
          <w:tcPr>
            <w:tcW w:w="2220" w:type="dxa"/>
          </w:tcPr>
          <w:p w14:paraId="194A0DC8">
            <w:pPr>
              <w:pStyle w:val="8"/>
              <w:spacing w:before="172"/>
              <w:ind w:left="548"/>
              <w:rPr>
                <w:sz w:val="22"/>
              </w:rPr>
            </w:pPr>
            <w:r>
              <w:rPr>
                <w:spacing w:val="-4"/>
                <w:sz w:val="22"/>
              </w:rPr>
              <w:t>事业单位医疗</w:t>
            </w:r>
          </w:p>
        </w:tc>
        <w:tc>
          <w:tcPr>
            <w:tcW w:w="1064" w:type="dxa"/>
          </w:tcPr>
          <w:p w14:paraId="5811147C">
            <w:pPr>
              <w:pStyle w:val="8"/>
              <w:spacing w:before="172"/>
              <w:ind w:right="95"/>
              <w:jc w:val="right"/>
              <w:rPr>
                <w:sz w:val="22"/>
              </w:rPr>
            </w:pPr>
            <w:r>
              <w:rPr>
                <w:spacing w:val="-2"/>
                <w:sz w:val="22"/>
              </w:rPr>
              <w:t>34.42</w:t>
            </w:r>
          </w:p>
        </w:tc>
        <w:tc>
          <w:tcPr>
            <w:tcW w:w="1108" w:type="dxa"/>
          </w:tcPr>
          <w:p w14:paraId="461BA793">
            <w:pPr>
              <w:pStyle w:val="8"/>
              <w:spacing w:before="172"/>
              <w:ind w:right="94"/>
              <w:jc w:val="right"/>
              <w:rPr>
                <w:sz w:val="22"/>
              </w:rPr>
            </w:pPr>
            <w:r>
              <w:rPr>
                <w:spacing w:val="-2"/>
                <w:sz w:val="22"/>
              </w:rPr>
              <w:t>34.42</w:t>
            </w:r>
          </w:p>
        </w:tc>
        <w:tc>
          <w:tcPr>
            <w:tcW w:w="1116" w:type="dxa"/>
          </w:tcPr>
          <w:p w14:paraId="17C7B5C6">
            <w:pPr>
              <w:pStyle w:val="8"/>
              <w:spacing w:before="172"/>
              <w:ind w:right="94"/>
              <w:jc w:val="right"/>
              <w:rPr>
                <w:sz w:val="22"/>
              </w:rPr>
            </w:pPr>
            <w:r>
              <w:rPr>
                <w:spacing w:val="-4"/>
                <w:sz w:val="22"/>
              </w:rPr>
              <w:t>0.00</w:t>
            </w:r>
          </w:p>
        </w:tc>
        <w:tc>
          <w:tcPr>
            <w:tcW w:w="1224" w:type="dxa"/>
          </w:tcPr>
          <w:p w14:paraId="367D25AD">
            <w:pPr>
              <w:pStyle w:val="8"/>
              <w:rPr>
                <w:rFonts w:ascii="Times New Roman"/>
                <w:sz w:val="22"/>
              </w:rPr>
            </w:pPr>
          </w:p>
        </w:tc>
        <w:tc>
          <w:tcPr>
            <w:tcW w:w="984" w:type="dxa"/>
          </w:tcPr>
          <w:p w14:paraId="5352E31D">
            <w:pPr>
              <w:pStyle w:val="8"/>
              <w:rPr>
                <w:rFonts w:ascii="Times New Roman"/>
                <w:sz w:val="22"/>
              </w:rPr>
            </w:pPr>
          </w:p>
        </w:tc>
        <w:tc>
          <w:tcPr>
            <w:tcW w:w="1224" w:type="dxa"/>
          </w:tcPr>
          <w:p w14:paraId="42BDC18A">
            <w:pPr>
              <w:pStyle w:val="8"/>
              <w:rPr>
                <w:rFonts w:ascii="Times New Roman"/>
                <w:sz w:val="22"/>
              </w:rPr>
            </w:pPr>
          </w:p>
        </w:tc>
      </w:tr>
      <w:tr w14:paraId="1EC83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104" w:type="dxa"/>
          </w:tcPr>
          <w:p w14:paraId="2EB191FA">
            <w:pPr>
              <w:pStyle w:val="8"/>
              <w:spacing w:before="71"/>
              <w:ind w:left="106"/>
              <w:rPr>
                <w:sz w:val="22"/>
              </w:rPr>
            </w:pPr>
            <w:r>
              <w:rPr>
                <w:spacing w:val="-5"/>
                <w:sz w:val="22"/>
              </w:rPr>
              <w:t>212</w:t>
            </w:r>
          </w:p>
        </w:tc>
        <w:tc>
          <w:tcPr>
            <w:tcW w:w="2220" w:type="dxa"/>
          </w:tcPr>
          <w:p w14:paraId="3685E781">
            <w:pPr>
              <w:pStyle w:val="8"/>
              <w:spacing w:before="71"/>
              <w:ind w:left="106"/>
              <w:rPr>
                <w:sz w:val="22"/>
              </w:rPr>
            </w:pPr>
            <w:r>
              <w:rPr>
                <w:spacing w:val="-4"/>
                <w:sz w:val="22"/>
              </w:rPr>
              <w:t>城乡社区支出</w:t>
            </w:r>
          </w:p>
        </w:tc>
        <w:tc>
          <w:tcPr>
            <w:tcW w:w="1064" w:type="dxa"/>
          </w:tcPr>
          <w:p w14:paraId="02C8D86E">
            <w:pPr>
              <w:pStyle w:val="8"/>
              <w:spacing w:before="71"/>
              <w:ind w:right="95"/>
              <w:jc w:val="right"/>
              <w:rPr>
                <w:sz w:val="22"/>
              </w:rPr>
            </w:pPr>
            <w:r>
              <w:rPr>
                <w:spacing w:val="-2"/>
                <w:sz w:val="22"/>
              </w:rPr>
              <w:t>1140.29</w:t>
            </w:r>
          </w:p>
        </w:tc>
        <w:tc>
          <w:tcPr>
            <w:tcW w:w="1108" w:type="dxa"/>
          </w:tcPr>
          <w:p w14:paraId="6BF05753">
            <w:pPr>
              <w:pStyle w:val="8"/>
              <w:spacing w:before="71"/>
              <w:ind w:right="97"/>
              <w:jc w:val="right"/>
              <w:rPr>
                <w:sz w:val="22"/>
              </w:rPr>
            </w:pPr>
            <w:r>
              <w:rPr>
                <w:spacing w:val="-2"/>
                <w:sz w:val="22"/>
              </w:rPr>
              <w:t>940.29</w:t>
            </w:r>
          </w:p>
        </w:tc>
        <w:tc>
          <w:tcPr>
            <w:tcW w:w="1116" w:type="dxa"/>
          </w:tcPr>
          <w:p w14:paraId="01FC8EF0">
            <w:pPr>
              <w:pStyle w:val="8"/>
              <w:spacing w:before="71"/>
              <w:ind w:right="97"/>
              <w:jc w:val="right"/>
              <w:rPr>
                <w:sz w:val="22"/>
              </w:rPr>
            </w:pPr>
            <w:r>
              <w:rPr>
                <w:spacing w:val="-2"/>
                <w:sz w:val="22"/>
              </w:rPr>
              <w:t>200.00</w:t>
            </w:r>
          </w:p>
        </w:tc>
        <w:tc>
          <w:tcPr>
            <w:tcW w:w="1224" w:type="dxa"/>
          </w:tcPr>
          <w:p w14:paraId="37D752FF">
            <w:pPr>
              <w:pStyle w:val="8"/>
              <w:rPr>
                <w:rFonts w:ascii="Times New Roman"/>
                <w:sz w:val="22"/>
              </w:rPr>
            </w:pPr>
          </w:p>
        </w:tc>
        <w:tc>
          <w:tcPr>
            <w:tcW w:w="984" w:type="dxa"/>
          </w:tcPr>
          <w:p w14:paraId="178982E6">
            <w:pPr>
              <w:pStyle w:val="8"/>
              <w:rPr>
                <w:rFonts w:ascii="Times New Roman"/>
                <w:sz w:val="22"/>
              </w:rPr>
            </w:pPr>
          </w:p>
        </w:tc>
        <w:tc>
          <w:tcPr>
            <w:tcW w:w="1224" w:type="dxa"/>
          </w:tcPr>
          <w:p w14:paraId="0FC9781A">
            <w:pPr>
              <w:pStyle w:val="8"/>
              <w:rPr>
                <w:rFonts w:ascii="Times New Roman"/>
                <w:sz w:val="22"/>
              </w:rPr>
            </w:pPr>
          </w:p>
        </w:tc>
      </w:tr>
      <w:tr w14:paraId="58801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104" w:type="dxa"/>
          </w:tcPr>
          <w:p w14:paraId="334E26E0">
            <w:pPr>
              <w:pStyle w:val="8"/>
              <w:spacing w:before="70"/>
              <w:ind w:right="209"/>
              <w:jc w:val="right"/>
              <w:rPr>
                <w:sz w:val="22"/>
              </w:rPr>
            </w:pPr>
            <w:r>
              <w:rPr>
                <w:spacing w:val="-2"/>
                <w:sz w:val="22"/>
              </w:rPr>
              <w:t>21201</w:t>
            </w:r>
          </w:p>
        </w:tc>
        <w:tc>
          <w:tcPr>
            <w:tcW w:w="2220" w:type="dxa"/>
          </w:tcPr>
          <w:p w14:paraId="0724D22B">
            <w:pPr>
              <w:pStyle w:val="8"/>
              <w:spacing w:before="70"/>
              <w:ind w:left="327"/>
              <w:rPr>
                <w:sz w:val="22"/>
              </w:rPr>
            </w:pPr>
            <w:r>
              <w:rPr>
                <w:spacing w:val="-4"/>
                <w:sz w:val="22"/>
              </w:rPr>
              <w:t>城乡社区管理事务</w:t>
            </w:r>
          </w:p>
        </w:tc>
        <w:tc>
          <w:tcPr>
            <w:tcW w:w="1064" w:type="dxa"/>
          </w:tcPr>
          <w:p w14:paraId="1538D2EF">
            <w:pPr>
              <w:pStyle w:val="8"/>
              <w:spacing w:before="70"/>
              <w:ind w:right="95"/>
              <w:jc w:val="right"/>
              <w:rPr>
                <w:sz w:val="22"/>
              </w:rPr>
            </w:pPr>
            <w:r>
              <w:rPr>
                <w:spacing w:val="-2"/>
                <w:sz w:val="22"/>
              </w:rPr>
              <w:t>1140.29</w:t>
            </w:r>
          </w:p>
        </w:tc>
        <w:tc>
          <w:tcPr>
            <w:tcW w:w="1108" w:type="dxa"/>
          </w:tcPr>
          <w:p w14:paraId="2445DDAF">
            <w:pPr>
              <w:pStyle w:val="8"/>
              <w:spacing w:before="70"/>
              <w:ind w:right="97"/>
              <w:jc w:val="right"/>
              <w:rPr>
                <w:sz w:val="22"/>
              </w:rPr>
            </w:pPr>
            <w:r>
              <w:rPr>
                <w:spacing w:val="-2"/>
                <w:sz w:val="22"/>
              </w:rPr>
              <w:t>940.29</w:t>
            </w:r>
          </w:p>
        </w:tc>
        <w:tc>
          <w:tcPr>
            <w:tcW w:w="1116" w:type="dxa"/>
          </w:tcPr>
          <w:p w14:paraId="5EE58F27">
            <w:pPr>
              <w:pStyle w:val="8"/>
              <w:spacing w:before="70"/>
              <w:ind w:right="97"/>
              <w:jc w:val="right"/>
              <w:rPr>
                <w:sz w:val="22"/>
              </w:rPr>
            </w:pPr>
            <w:r>
              <w:rPr>
                <w:spacing w:val="-2"/>
                <w:sz w:val="22"/>
              </w:rPr>
              <w:t>200.00</w:t>
            </w:r>
          </w:p>
        </w:tc>
        <w:tc>
          <w:tcPr>
            <w:tcW w:w="1224" w:type="dxa"/>
          </w:tcPr>
          <w:p w14:paraId="1F49225A">
            <w:pPr>
              <w:pStyle w:val="8"/>
              <w:rPr>
                <w:rFonts w:ascii="Times New Roman"/>
                <w:sz w:val="22"/>
              </w:rPr>
            </w:pPr>
          </w:p>
        </w:tc>
        <w:tc>
          <w:tcPr>
            <w:tcW w:w="984" w:type="dxa"/>
          </w:tcPr>
          <w:p w14:paraId="4FE232BE">
            <w:pPr>
              <w:pStyle w:val="8"/>
              <w:rPr>
                <w:rFonts w:ascii="Times New Roman"/>
                <w:sz w:val="22"/>
              </w:rPr>
            </w:pPr>
          </w:p>
        </w:tc>
        <w:tc>
          <w:tcPr>
            <w:tcW w:w="1224" w:type="dxa"/>
          </w:tcPr>
          <w:p w14:paraId="074A1886">
            <w:pPr>
              <w:pStyle w:val="8"/>
              <w:rPr>
                <w:rFonts w:ascii="Times New Roman"/>
                <w:sz w:val="22"/>
              </w:rPr>
            </w:pPr>
          </w:p>
        </w:tc>
      </w:tr>
      <w:tr w14:paraId="4C8F9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04" w:type="dxa"/>
          </w:tcPr>
          <w:p w14:paraId="0B4EA070">
            <w:pPr>
              <w:pStyle w:val="8"/>
              <w:spacing w:before="8"/>
              <w:rPr>
                <w:sz w:val="25"/>
              </w:rPr>
            </w:pPr>
          </w:p>
          <w:p w14:paraId="52AEDCE2">
            <w:pPr>
              <w:pStyle w:val="8"/>
              <w:spacing w:before="1" w:line="275" w:lineRule="exact"/>
              <w:ind w:left="106"/>
              <w:rPr>
                <w:sz w:val="22"/>
              </w:rPr>
            </w:pPr>
            <w:r>
              <w:rPr>
                <w:spacing w:val="-2"/>
                <w:sz w:val="22"/>
              </w:rPr>
              <w:t>2120104</w:t>
            </w:r>
          </w:p>
        </w:tc>
        <w:tc>
          <w:tcPr>
            <w:tcW w:w="2220" w:type="dxa"/>
          </w:tcPr>
          <w:p w14:paraId="22BA2B34">
            <w:pPr>
              <w:pStyle w:val="8"/>
              <w:spacing w:before="173"/>
              <w:ind w:left="548"/>
              <w:rPr>
                <w:sz w:val="22"/>
              </w:rPr>
            </w:pPr>
            <w:r>
              <w:rPr>
                <w:spacing w:val="-4"/>
                <w:sz w:val="22"/>
              </w:rPr>
              <w:t>城管执法</w:t>
            </w:r>
          </w:p>
        </w:tc>
        <w:tc>
          <w:tcPr>
            <w:tcW w:w="1064" w:type="dxa"/>
          </w:tcPr>
          <w:p w14:paraId="0A091F86">
            <w:pPr>
              <w:pStyle w:val="8"/>
              <w:spacing w:before="173"/>
              <w:ind w:right="95"/>
              <w:jc w:val="right"/>
              <w:rPr>
                <w:sz w:val="22"/>
              </w:rPr>
            </w:pPr>
            <w:r>
              <w:rPr>
                <w:spacing w:val="-2"/>
                <w:sz w:val="22"/>
              </w:rPr>
              <w:t>1140.29</w:t>
            </w:r>
          </w:p>
        </w:tc>
        <w:tc>
          <w:tcPr>
            <w:tcW w:w="1108" w:type="dxa"/>
          </w:tcPr>
          <w:p w14:paraId="7B505FB4">
            <w:pPr>
              <w:pStyle w:val="8"/>
              <w:spacing w:before="173"/>
              <w:ind w:right="94"/>
              <w:jc w:val="right"/>
              <w:rPr>
                <w:sz w:val="22"/>
              </w:rPr>
            </w:pPr>
            <w:r>
              <w:rPr>
                <w:spacing w:val="-2"/>
                <w:sz w:val="22"/>
              </w:rPr>
              <w:t>940.29</w:t>
            </w:r>
          </w:p>
        </w:tc>
        <w:tc>
          <w:tcPr>
            <w:tcW w:w="1116" w:type="dxa"/>
          </w:tcPr>
          <w:p w14:paraId="52085A80">
            <w:pPr>
              <w:pStyle w:val="8"/>
              <w:spacing w:before="173"/>
              <w:ind w:right="94"/>
              <w:jc w:val="right"/>
              <w:rPr>
                <w:sz w:val="22"/>
              </w:rPr>
            </w:pPr>
            <w:r>
              <w:rPr>
                <w:spacing w:val="-2"/>
                <w:sz w:val="22"/>
              </w:rPr>
              <w:t>200.00</w:t>
            </w:r>
          </w:p>
        </w:tc>
        <w:tc>
          <w:tcPr>
            <w:tcW w:w="1224" w:type="dxa"/>
          </w:tcPr>
          <w:p w14:paraId="1B97A689">
            <w:pPr>
              <w:pStyle w:val="8"/>
              <w:rPr>
                <w:rFonts w:ascii="Times New Roman"/>
                <w:sz w:val="22"/>
              </w:rPr>
            </w:pPr>
          </w:p>
        </w:tc>
        <w:tc>
          <w:tcPr>
            <w:tcW w:w="984" w:type="dxa"/>
          </w:tcPr>
          <w:p w14:paraId="0B71827A">
            <w:pPr>
              <w:pStyle w:val="8"/>
              <w:rPr>
                <w:rFonts w:ascii="Times New Roman"/>
                <w:sz w:val="22"/>
              </w:rPr>
            </w:pPr>
          </w:p>
        </w:tc>
        <w:tc>
          <w:tcPr>
            <w:tcW w:w="1224" w:type="dxa"/>
          </w:tcPr>
          <w:p w14:paraId="6091AE9E">
            <w:pPr>
              <w:pStyle w:val="8"/>
              <w:rPr>
                <w:rFonts w:ascii="Times New Roman"/>
                <w:sz w:val="22"/>
              </w:rPr>
            </w:pPr>
          </w:p>
        </w:tc>
      </w:tr>
      <w:tr w14:paraId="680C6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104" w:type="dxa"/>
          </w:tcPr>
          <w:p w14:paraId="02983AE5">
            <w:pPr>
              <w:pStyle w:val="8"/>
              <w:spacing w:before="69"/>
              <w:ind w:left="106"/>
              <w:rPr>
                <w:sz w:val="22"/>
              </w:rPr>
            </w:pPr>
            <w:r>
              <w:rPr>
                <w:spacing w:val="-5"/>
                <w:sz w:val="22"/>
              </w:rPr>
              <w:t>221</w:t>
            </w:r>
          </w:p>
        </w:tc>
        <w:tc>
          <w:tcPr>
            <w:tcW w:w="2220" w:type="dxa"/>
          </w:tcPr>
          <w:p w14:paraId="734CE69D">
            <w:pPr>
              <w:pStyle w:val="8"/>
              <w:spacing w:before="69"/>
              <w:ind w:left="106"/>
              <w:rPr>
                <w:sz w:val="22"/>
              </w:rPr>
            </w:pPr>
            <w:r>
              <w:rPr>
                <w:spacing w:val="-4"/>
                <w:sz w:val="22"/>
              </w:rPr>
              <w:t>住房保障支出</w:t>
            </w:r>
          </w:p>
        </w:tc>
        <w:tc>
          <w:tcPr>
            <w:tcW w:w="1064" w:type="dxa"/>
          </w:tcPr>
          <w:p w14:paraId="74A611C4">
            <w:pPr>
              <w:pStyle w:val="8"/>
              <w:spacing w:before="69"/>
              <w:ind w:right="95"/>
              <w:jc w:val="right"/>
              <w:rPr>
                <w:sz w:val="22"/>
              </w:rPr>
            </w:pPr>
            <w:r>
              <w:rPr>
                <w:spacing w:val="-2"/>
                <w:sz w:val="22"/>
              </w:rPr>
              <w:t>66.12</w:t>
            </w:r>
          </w:p>
        </w:tc>
        <w:tc>
          <w:tcPr>
            <w:tcW w:w="1108" w:type="dxa"/>
          </w:tcPr>
          <w:p w14:paraId="14DC4F9F">
            <w:pPr>
              <w:pStyle w:val="8"/>
              <w:spacing w:before="69"/>
              <w:ind w:right="94"/>
              <w:jc w:val="right"/>
              <w:rPr>
                <w:sz w:val="22"/>
              </w:rPr>
            </w:pPr>
            <w:r>
              <w:rPr>
                <w:spacing w:val="-2"/>
                <w:sz w:val="22"/>
              </w:rPr>
              <w:t>66.12</w:t>
            </w:r>
          </w:p>
        </w:tc>
        <w:tc>
          <w:tcPr>
            <w:tcW w:w="1116" w:type="dxa"/>
          </w:tcPr>
          <w:p w14:paraId="234F81D8">
            <w:pPr>
              <w:pStyle w:val="8"/>
              <w:spacing w:before="69"/>
              <w:ind w:right="94"/>
              <w:jc w:val="right"/>
              <w:rPr>
                <w:sz w:val="22"/>
              </w:rPr>
            </w:pPr>
            <w:r>
              <w:rPr>
                <w:spacing w:val="-4"/>
                <w:sz w:val="22"/>
              </w:rPr>
              <w:t>0.00</w:t>
            </w:r>
          </w:p>
        </w:tc>
        <w:tc>
          <w:tcPr>
            <w:tcW w:w="1224" w:type="dxa"/>
          </w:tcPr>
          <w:p w14:paraId="22926C1E">
            <w:pPr>
              <w:pStyle w:val="8"/>
              <w:rPr>
                <w:rFonts w:ascii="Times New Roman"/>
                <w:sz w:val="22"/>
              </w:rPr>
            </w:pPr>
          </w:p>
        </w:tc>
        <w:tc>
          <w:tcPr>
            <w:tcW w:w="984" w:type="dxa"/>
          </w:tcPr>
          <w:p w14:paraId="44100376">
            <w:pPr>
              <w:pStyle w:val="8"/>
              <w:rPr>
                <w:rFonts w:ascii="Times New Roman"/>
                <w:sz w:val="22"/>
              </w:rPr>
            </w:pPr>
          </w:p>
        </w:tc>
        <w:tc>
          <w:tcPr>
            <w:tcW w:w="1224" w:type="dxa"/>
          </w:tcPr>
          <w:p w14:paraId="5928FECD">
            <w:pPr>
              <w:pStyle w:val="8"/>
              <w:rPr>
                <w:rFonts w:ascii="Times New Roman"/>
                <w:sz w:val="22"/>
              </w:rPr>
            </w:pPr>
          </w:p>
        </w:tc>
      </w:tr>
      <w:tr w14:paraId="279BC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104" w:type="dxa"/>
          </w:tcPr>
          <w:p w14:paraId="0258599B">
            <w:pPr>
              <w:pStyle w:val="8"/>
              <w:spacing w:before="69"/>
              <w:ind w:right="209"/>
              <w:jc w:val="right"/>
              <w:rPr>
                <w:sz w:val="22"/>
              </w:rPr>
            </w:pPr>
            <w:r>
              <w:rPr>
                <w:spacing w:val="-2"/>
                <w:sz w:val="22"/>
              </w:rPr>
              <w:t>22102</w:t>
            </w:r>
          </w:p>
        </w:tc>
        <w:tc>
          <w:tcPr>
            <w:tcW w:w="2220" w:type="dxa"/>
          </w:tcPr>
          <w:p w14:paraId="77C93B67">
            <w:pPr>
              <w:pStyle w:val="8"/>
              <w:spacing w:before="69"/>
              <w:ind w:left="327"/>
              <w:rPr>
                <w:sz w:val="22"/>
              </w:rPr>
            </w:pPr>
            <w:r>
              <w:rPr>
                <w:spacing w:val="-4"/>
                <w:sz w:val="22"/>
              </w:rPr>
              <w:t>住房改革支出</w:t>
            </w:r>
          </w:p>
        </w:tc>
        <w:tc>
          <w:tcPr>
            <w:tcW w:w="1064" w:type="dxa"/>
          </w:tcPr>
          <w:p w14:paraId="14FCA237">
            <w:pPr>
              <w:pStyle w:val="8"/>
              <w:spacing w:before="69"/>
              <w:ind w:right="95"/>
              <w:jc w:val="right"/>
              <w:rPr>
                <w:sz w:val="22"/>
              </w:rPr>
            </w:pPr>
            <w:r>
              <w:rPr>
                <w:spacing w:val="-2"/>
                <w:sz w:val="22"/>
              </w:rPr>
              <w:t>66.12</w:t>
            </w:r>
          </w:p>
        </w:tc>
        <w:tc>
          <w:tcPr>
            <w:tcW w:w="1108" w:type="dxa"/>
          </w:tcPr>
          <w:p w14:paraId="20094F8F">
            <w:pPr>
              <w:pStyle w:val="8"/>
              <w:spacing w:before="69"/>
              <w:ind w:right="94"/>
              <w:jc w:val="right"/>
              <w:rPr>
                <w:sz w:val="22"/>
              </w:rPr>
            </w:pPr>
            <w:r>
              <w:rPr>
                <w:spacing w:val="-2"/>
                <w:sz w:val="22"/>
              </w:rPr>
              <w:t>66.12</w:t>
            </w:r>
          </w:p>
        </w:tc>
        <w:tc>
          <w:tcPr>
            <w:tcW w:w="1116" w:type="dxa"/>
          </w:tcPr>
          <w:p w14:paraId="3D0AD1FC">
            <w:pPr>
              <w:pStyle w:val="8"/>
              <w:spacing w:before="69"/>
              <w:ind w:right="94"/>
              <w:jc w:val="right"/>
              <w:rPr>
                <w:sz w:val="22"/>
              </w:rPr>
            </w:pPr>
            <w:r>
              <w:rPr>
                <w:spacing w:val="-4"/>
                <w:sz w:val="22"/>
              </w:rPr>
              <w:t>0.00</w:t>
            </w:r>
          </w:p>
        </w:tc>
        <w:tc>
          <w:tcPr>
            <w:tcW w:w="1224" w:type="dxa"/>
          </w:tcPr>
          <w:p w14:paraId="31CC8D20">
            <w:pPr>
              <w:pStyle w:val="8"/>
              <w:rPr>
                <w:rFonts w:ascii="Times New Roman"/>
                <w:sz w:val="22"/>
              </w:rPr>
            </w:pPr>
          </w:p>
        </w:tc>
        <w:tc>
          <w:tcPr>
            <w:tcW w:w="984" w:type="dxa"/>
          </w:tcPr>
          <w:p w14:paraId="106B278B">
            <w:pPr>
              <w:pStyle w:val="8"/>
              <w:rPr>
                <w:rFonts w:ascii="Times New Roman"/>
                <w:sz w:val="22"/>
              </w:rPr>
            </w:pPr>
          </w:p>
        </w:tc>
        <w:tc>
          <w:tcPr>
            <w:tcW w:w="1224" w:type="dxa"/>
          </w:tcPr>
          <w:p w14:paraId="50B6F35A">
            <w:pPr>
              <w:pStyle w:val="8"/>
              <w:rPr>
                <w:rFonts w:ascii="Times New Roman"/>
                <w:sz w:val="22"/>
              </w:rPr>
            </w:pPr>
          </w:p>
        </w:tc>
      </w:tr>
      <w:tr w14:paraId="3A87E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04" w:type="dxa"/>
          </w:tcPr>
          <w:p w14:paraId="12B8E223">
            <w:pPr>
              <w:pStyle w:val="8"/>
              <w:spacing w:before="7"/>
              <w:rPr>
                <w:sz w:val="25"/>
              </w:rPr>
            </w:pPr>
          </w:p>
          <w:p w14:paraId="5F8478D6">
            <w:pPr>
              <w:pStyle w:val="8"/>
              <w:spacing w:line="276" w:lineRule="exact"/>
              <w:ind w:left="106"/>
              <w:rPr>
                <w:sz w:val="22"/>
              </w:rPr>
            </w:pPr>
            <w:r>
              <w:rPr>
                <w:spacing w:val="-2"/>
                <w:sz w:val="22"/>
              </w:rPr>
              <w:t>2210201</w:t>
            </w:r>
          </w:p>
        </w:tc>
        <w:tc>
          <w:tcPr>
            <w:tcW w:w="2220" w:type="dxa"/>
          </w:tcPr>
          <w:p w14:paraId="4375199F">
            <w:pPr>
              <w:pStyle w:val="8"/>
              <w:spacing w:before="172"/>
              <w:ind w:left="548"/>
              <w:rPr>
                <w:sz w:val="22"/>
              </w:rPr>
            </w:pPr>
            <w:r>
              <w:rPr>
                <w:spacing w:val="-4"/>
                <w:sz w:val="22"/>
              </w:rPr>
              <w:t>住房公积金</w:t>
            </w:r>
          </w:p>
        </w:tc>
        <w:tc>
          <w:tcPr>
            <w:tcW w:w="1064" w:type="dxa"/>
          </w:tcPr>
          <w:p w14:paraId="04FAA11C">
            <w:pPr>
              <w:pStyle w:val="8"/>
              <w:spacing w:before="172"/>
              <w:ind w:right="95"/>
              <w:jc w:val="right"/>
              <w:rPr>
                <w:sz w:val="22"/>
              </w:rPr>
            </w:pPr>
            <w:r>
              <w:rPr>
                <w:spacing w:val="-2"/>
                <w:sz w:val="22"/>
              </w:rPr>
              <w:t>66.12</w:t>
            </w:r>
          </w:p>
        </w:tc>
        <w:tc>
          <w:tcPr>
            <w:tcW w:w="1108" w:type="dxa"/>
          </w:tcPr>
          <w:p w14:paraId="426133F4">
            <w:pPr>
              <w:pStyle w:val="8"/>
              <w:spacing w:before="172"/>
              <w:ind w:right="94"/>
              <w:jc w:val="right"/>
              <w:rPr>
                <w:sz w:val="22"/>
              </w:rPr>
            </w:pPr>
            <w:r>
              <w:rPr>
                <w:spacing w:val="-2"/>
                <w:sz w:val="22"/>
              </w:rPr>
              <w:t>66.12</w:t>
            </w:r>
          </w:p>
        </w:tc>
        <w:tc>
          <w:tcPr>
            <w:tcW w:w="1116" w:type="dxa"/>
          </w:tcPr>
          <w:p w14:paraId="5F67F728">
            <w:pPr>
              <w:pStyle w:val="8"/>
              <w:spacing w:before="172"/>
              <w:ind w:right="94"/>
              <w:jc w:val="right"/>
              <w:rPr>
                <w:sz w:val="22"/>
              </w:rPr>
            </w:pPr>
            <w:r>
              <w:rPr>
                <w:spacing w:val="-4"/>
                <w:sz w:val="22"/>
              </w:rPr>
              <w:t>0.00</w:t>
            </w:r>
          </w:p>
        </w:tc>
        <w:tc>
          <w:tcPr>
            <w:tcW w:w="1224" w:type="dxa"/>
          </w:tcPr>
          <w:p w14:paraId="1C34A6F1">
            <w:pPr>
              <w:pStyle w:val="8"/>
              <w:rPr>
                <w:rFonts w:ascii="Times New Roman"/>
                <w:sz w:val="22"/>
              </w:rPr>
            </w:pPr>
          </w:p>
        </w:tc>
        <w:tc>
          <w:tcPr>
            <w:tcW w:w="984" w:type="dxa"/>
          </w:tcPr>
          <w:p w14:paraId="45C46257">
            <w:pPr>
              <w:pStyle w:val="8"/>
              <w:rPr>
                <w:rFonts w:ascii="Times New Roman"/>
                <w:sz w:val="22"/>
              </w:rPr>
            </w:pPr>
          </w:p>
        </w:tc>
        <w:tc>
          <w:tcPr>
            <w:tcW w:w="1224" w:type="dxa"/>
          </w:tcPr>
          <w:p w14:paraId="71AA5D3F">
            <w:pPr>
              <w:pStyle w:val="8"/>
              <w:rPr>
                <w:rFonts w:ascii="Times New Roman"/>
                <w:sz w:val="22"/>
              </w:rPr>
            </w:pPr>
          </w:p>
        </w:tc>
      </w:tr>
    </w:tbl>
    <w:p w14:paraId="1F9AF0EA">
      <w:pPr>
        <w:pStyle w:val="3"/>
        <w:ind w:left="0"/>
        <w:rPr>
          <w:sz w:val="20"/>
        </w:rPr>
      </w:pPr>
    </w:p>
    <w:p w14:paraId="3B446490">
      <w:pPr>
        <w:pStyle w:val="3"/>
        <w:ind w:left="0"/>
        <w:rPr>
          <w:sz w:val="20"/>
        </w:rPr>
      </w:pPr>
    </w:p>
    <w:p w14:paraId="0ECA63C5">
      <w:pPr>
        <w:pStyle w:val="3"/>
        <w:spacing w:before="9"/>
        <w:ind w:left="0"/>
        <w:rPr>
          <w:sz w:val="19"/>
        </w:rPr>
      </w:pPr>
    </w:p>
    <w:p w14:paraId="4BCD4B14">
      <w:pPr>
        <w:spacing w:after="0"/>
        <w:rPr>
          <w:sz w:val="19"/>
        </w:rPr>
        <w:sectPr>
          <w:type w:val="continuous"/>
          <w:pgSz w:w="11910" w:h="16840"/>
          <w:pgMar w:top="1400" w:right="100" w:bottom="1500" w:left="160" w:header="720" w:footer="720" w:gutter="0"/>
          <w:cols w:space="720" w:num="1"/>
        </w:sectPr>
      </w:pPr>
    </w:p>
    <w:p w14:paraId="0DE57AEF">
      <w:pPr>
        <w:pStyle w:val="3"/>
        <w:ind w:left="0"/>
        <w:rPr>
          <w:sz w:val="22"/>
        </w:rPr>
      </w:pPr>
    </w:p>
    <w:p w14:paraId="326B6241">
      <w:pPr>
        <w:pStyle w:val="3"/>
        <w:spacing w:before="3"/>
        <w:ind w:left="0"/>
        <w:rPr>
          <w:sz w:val="22"/>
        </w:rPr>
      </w:pPr>
    </w:p>
    <w:p w14:paraId="61D393D9">
      <w:pPr>
        <w:spacing w:before="0"/>
        <w:ind w:left="0" w:right="0" w:firstLine="0"/>
        <w:jc w:val="right"/>
        <w:rPr>
          <w:sz w:val="22"/>
        </w:rPr>
      </w:pPr>
      <w:r>
        <w:rPr>
          <w:spacing w:val="-20"/>
          <w:sz w:val="22"/>
        </w:rPr>
        <w:t xml:space="preserve">附表 </w:t>
      </w:r>
      <w:r>
        <w:rPr>
          <w:spacing w:val="-2"/>
          <w:sz w:val="22"/>
        </w:rPr>
        <w:t>4-</w:t>
      </w:r>
      <w:r>
        <w:rPr>
          <w:spacing w:val="-10"/>
          <w:sz w:val="22"/>
        </w:rPr>
        <w:t>4</w:t>
      </w:r>
    </w:p>
    <w:p w14:paraId="33FCA0AB">
      <w:pPr>
        <w:spacing w:before="0" w:line="537" w:lineRule="exact"/>
        <w:ind w:left="994" w:right="0" w:firstLine="0"/>
        <w:jc w:val="left"/>
        <w:rPr>
          <w:rFonts w:ascii="Microsoft JhengHei" w:eastAsia="Microsoft JhengHei"/>
          <w:b/>
          <w:sz w:val="32"/>
        </w:rPr>
      </w:pPr>
      <w:r>
        <w:br w:type="column"/>
      </w:r>
      <w:r>
        <w:rPr>
          <w:rFonts w:ascii="Microsoft JhengHei" w:eastAsia="Microsoft JhengHei"/>
          <w:b/>
          <w:spacing w:val="-3"/>
          <w:sz w:val="32"/>
        </w:rPr>
        <w:t>四、财政拨款收支总表</w:t>
      </w:r>
    </w:p>
    <w:p w14:paraId="25201D7B">
      <w:pPr>
        <w:pStyle w:val="3"/>
        <w:spacing w:before="1"/>
        <w:ind w:left="0"/>
        <w:rPr>
          <w:rFonts w:ascii="Microsoft JhengHei"/>
          <w:b/>
          <w:sz w:val="25"/>
        </w:rPr>
      </w:pPr>
    </w:p>
    <w:p w14:paraId="666D571B">
      <w:pPr>
        <w:pStyle w:val="2"/>
        <w:ind w:left="1793"/>
      </w:pPr>
      <w:r>
        <w:rPr>
          <w:spacing w:val="-2"/>
        </w:rPr>
        <w:t>财政拨款收支总表</w:t>
      </w:r>
    </w:p>
    <w:p w14:paraId="275A2B99">
      <w:pPr>
        <w:spacing w:after="0"/>
        <w:sectPr>
          <w:type w:val="continuous"/>
          <w:pgSz w:w="11910" w:h="16840"/>
          <w:pgMar w:top="1480" w:right="100" w:bottom="280" w:left="160" w:header="720" w:footer="720" w:gutter="0"/>
          <w:cols w:equalWidth="0" w:num="2">
            <w:col w:w="2562" w:space="40"/>
            <w:col w:w="9048"/>
          </w:cols>
        </w:sectPr>
      </w:pPr>
    </w:p>
    <w:p w14:paraId="3E52E9AC">
      <w:pPr>
        <w:tabs>
          <w:tab w:val="left" w:pos="7145"/>
        </w:tabs>
        <w:spacing w:before="152"/>
        <w:ind w:left="36" w:right="0" w:firstLine="0"/>
        <w:jc w:val="center"/>
        <w:rPr>
          <w:sz w:val="22"/>
        </w:rPr>
      </w:pPr>
      <w:r>
        <w:rPr>
          <w:spacing w:val="-2"/>
          <w:sz w:val="22"/>
        </w:rPr>
        <w:t>部门/单位</w:t>
      </w:r>
      <w:r>
        <w:rPr>
          <w:spacing w:val="-10"/>
          <w:sz w:val="22"/>
        </w:rPr>
        <w:t>：</w:t>
      </w:r>
      <w:r>
        <w:rPr>
          <w:sz w:val="22"/>
        </w:rPr>
        <w:tab/>
      </w:r>
      <w:r>
        <w:rPr>
          <w:spacing w:val="-2"/>
          <w:sz w:val="22"/>
        </w:rPr>
        <w:t>单位：万</w:t>
      </w:r>
      <w:r>
        <w:rPr>
          <w:spacing w:val="-10"/>
          <w:sz w:val="22"/>
        </w:rPr>
        <w:t>元</w:t>
      </w:r>
    </w:p>
    <w:p w14:paraId="2F7D1982">
      <w:pPr>
        <w:pStyle w:val="3"/>
        <w:spacing w:before="5"/>
        <w:ind w:left="0"/>
        <w:rPr>
          <w:sz w:val="5"/>
        </w:rPr>
      </w:pPr>
    </w:p>
    <w:tbl>
      <w:tblPr>
        <w:tblStyle w:val="4"/>
        <w:tblW w:w="0" w:type="auto"/>
        <w:tblInd w:w="16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83"/>
        <w:gridCol w:w="1448"/>
        <w:gridCol w:w="2947"/>
        <w:gridCol w:w="1448"/>
      </w:tblGrid>
      <w:tr w14:paraId="575CB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4031" w:type="dxa"/>
            <w:gridSpan w:val="2"/>
          </w:tcPr>
          <w:p w14:paraId="147B6898">
            <w:pPr>
              <w:pStyle w:val="8"/>
              <w:tabs>
                <w:tab w:val="left" w:pos="889"/>
              </w:tabs>
              <w:spacing w:before="71"/>
              <w:ind w:left="8"/>
              <w:jc w:val="center"/>
              <w:rPr>
                <w:sz w:val="22"/>
              </w:rPr>
            </w:pPr>
            <w:r>
              <w:rPr>
                <w:spacing w:val="-10"/>
                <w:sz w:val="22"/>
              </w:rPr>
              <w:t>收</w:t>
            </w:r>
            <w:r>
              <w:rPr>
                <w:sz w:val="22"/>
              </w:rPr>
              <w:tab/>
            </w:r>
            <w:r>
              <w:rPr>
                <w:spacing w:val="-10"/>
                <w:sz w:val="22"/>
              </w:rPr>
              <w:t>入</w:t>
            </w:r>
          </w:p>
        </w:tc>
        <w:tc>
          <w:tcPr>
            <w:tcW w:w="4395" w:type="dxa"/>
            <w:gridSpan w:val="2"/>
          </w:tcPr>
          <w:p w14:paraId="047CC29E">
            <w:pPr>
              <w:pStyle w:val="8"/>
              <w:tabs>
                <w:tab w:val="left" w:pos="891"/>
              </w:tabs>
              <w:spacing w:before="71"/>
              <w:ind w:left="8"/>
              <w:jc w:val="center"/>
              <w:rPr>
                <w:sz w:val="22"/>
              </w:rPr>
            </w:pPr>
            <w:r>
              <w:rPr>
                <w:spacing w:val="-10"/>
                <w:sz w:val="22"/>
              </w:rPr>
              <w:t>支</w:t>
            </w:r>
            <w:r>
              <w:rPr>
                <w:sz w:val="22"/>
              </w:rPr>
              <w:tab/>
            </w:r>
            <w:r>
              <w:rPr>
                <w:spacing w:val="-10"/>
                <w:sz w:val="22"/>
              </w:rPr>
              <w:t>出</w:t>
            </w:r>
          </w:p>
        </w:tc>
      </w:tr>
      <w:tr w14:paraId="267A0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3A6915BB">
            <w:pPr>
              <w:pStyle w:val="8"/>
              <w:spacing w:before="70"/>
              <w:ind w:left="1057" w:right="1048"/>
              <w:jc w:val="center"/>
              <w:rPr>
                <w:sz w:val="22"/>
              </w:rPr>
            </w:pPr>
            <w:r>
              <w:rPr>
                <w:spacing w:val="-6"/>
                <w:sz w:val="22"/>
              </w:rPr>
              <w:t>项目</w:t>
            </w:r>
          </w:p>
        </w:tc>
        <w:tc>
          <w:tcPr>
            <w:tcW w:w="1448" w:type="dxa"/>
          </w:tcPr>
          <w:p w14:paraId="3769A4ED">
            <w:pPr>
              <w:pStyle w:val="8"/>
              <w:spacing w:before="70"/>
              <w:ind w:left="392"/>
              <w:rPr>
                <w:sz w:val="22"/>
              </w:rPr>
            </w:pPr>
            <w:r>
              <w:rPr>
                <w:spacing w:val="-5"/>
                <w:sz w:val="22"/>
              </w:rPr>
              <w:t>预算数</w:t>
            </w:r>
          </w:p>
        </w:tc>
        <w:tc>
          <w:tcPr>
            <w:tcW w:w="2947" w:type="dxa"/>
          </w:tcPr>
          <w:p w14:paraId="3906188A">
            <w:pPr>
              <w:pStyle w:val="8"/>
              <w:spacing w:before="70"/>
              <w:ind w:left="1238" w:right="1231"/>
              <w:jc w:val="center"/>
              <w:rPr>
                <w:sz w:val="22"/>
              </w:rPr>
            </w:pPr>
            <w:r>
              <w:rPr>
                <w:spacing w:val="-6"/>
                <w:sz w:val="22"/>
              </w:rPr>
              <w:t>项目</w:t>
            </w:r>
          </w:p>
        </w:tc>
        <w:tc>
          <w:tcPr>
            <w:tcW w:w="1448" w:type="dxa"/>
          </w:tcPr>
          <w:p w14:paraId="5524BFC2">
            <w:pPr>
              <w:pStyle w:val="8"/>
              <w:spacing w:before="70"/>
              <w:ind w:right="95"/>
              <w:jc w:val="right"/>
              <w:rPr>
                <w:sz w:val="22"/>
              </w:rPr>
            </w:pPr>
            <w:r>
              <w:rPr>
                <w:spacing w:val="-5"/>
                <w:sz w:val="22"/>
              </w:rPr>
              <w:t>预算数</w:t>
            </w:r>
          </w:p>
        </w:tc>
      </w:tr>
      <w:tr w14:paraId="64C69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74C20C80">
            <w:pPr>
              <w:pStyle w:val="8"/>
              <w:spacing w:before="70"/>
              <w:ind w:left="107"/>
              <w:rPr>
                <w:sz w:val="22"/>
              </w:rPr>
            </w:pPr>
            <w:r>
              <w:rPr>
                <w:spacing w:val="-4"/>
                <w:sz w:val="22"/>
              </w:rPr>
              <w:t>一、本年收入</w:t>
            </w:r>
          </w:p>
        </w:tc>
        <w:tc>
          <w:tcPr>
            <w:tcW w:w="1448" w:type="dxa"/>
          </w:tcPr>
          <w:p w14:paraId="03762B16">
            <w:pPr>
              <w:pStyle w:val="8"/>
              <w:spacing w:before="70"/>
              <w:ind w:right="95"/>
              <w:jc w:val="right"/>
              <w:rPr>
                <w:sz w:val="22"/>
              </w:rPr>
            </w:pPr>
            <w:r>
              <w:rPr>
                <w:spacing w:val="-2"/>
                <w:sz w:val="22"/>
              </w:rPr>
              <w:t>1369.78</w:t>
            </w:r>
          </w:p>
        </w:tc>
        <w:tc>
          <w:tcPr>
            <w:tcW w:w="2947" w:type="dxa"/>
          </w:tcPr>
          <w:p w14:paraId="136592DB">
            <w:pPr>
              <w:pStyle w:val="8"/>
              <w:spacing w:before="70"/>
              <w:ind w:left="108"/>
              <w:rPr>
                <w:sz w:val="22"/>
              </w:rPr>
            </w:pPr>
            <w:r>
              <w:rPr>
                <w:spacing w:val="-4"/>
                <w:sz w:val="22"/>
              </w:rPr>
              <w:t>一、本年支出</w:t>
            </w:r>
          </w:p>
        </w:tc>
        <w:tc>
          <w:tcPr>
            <w:tcW w:w="1448" w:type="dxa"/>
          </w:tcPr>
          <w:p w14:paraId="45E0B52B">
            <w:pPr>
              <w:pStyle w:val="8"/>
              <w:spacing w:before="70"/>
              <w:ind w:right="95"/>
              <w:jc w:val="right"/>
              <w:rPr>
                <w:sz w:val="22"/>
              </w:rPr>
            </w:pPr>
            <w:r>
              <w:rPr>
                <w:spacing w:val="-2"/>
                <w:sz w:val="22"/>
              </w:rPr>
              <w:t>1369.78</w:t>
            </w:r>
          </w:p>
        </w:tc>
      </w:tr>
      <w:tr w14:paraId="00B50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29109A88">
            <w:pPr>
              <w:pStyle w:val="8"/>
              <w:spacing w:before="70"/>
              <w:ind w:left="107"/>
              <w:rPr>
                <w:sz w:val="22"/>
              </w:rPr>
            </w:pPr>
            <w:r>
              <w:rPr>
                <w:spacing w:val="-2"/>
                <w:sz w:val="22"/>
              </w:rPr>
              <w:t>（一</w:t>
            </w:r>
            <w:r>
              <w:rPr>
                <w:spacing w:val="-53"/>
                <w:sz w:val="22"/>
              </w:rPr>
              <w:t>）</w:t>
            </w:r>
            <w:r>
              <w:rPr>
                <w:spacing w:val="-4"/>
                <w:sz w:val="22"/>
              </w:rPr>
              <w:t>一般公共预算拨款</w:t>
            </w:r>
          </w:p>
        </w:tc>
        <w:tc>
          <w:tcPr>
            <w:tcW w:w="1448" w:type="dxa"/>
          </w:tcPr>
          <w:p w14:paraId="5AACC9A4">
            <w:pPr>
              <w:pStyle w:val="8"/>
              <w:spacing w:before="70"/>
              <w:ind w:right="95"/>
              <w:jc w:val="right"/>
              <w:rPr>
                <w:sz w:val="22"/>
              </w:rPr>
            </w:pPr>
            <w:r>
              <w:rPr>
                <w:spacing w:val="-2"/>
                <w:sz w:val="22"/>
              </w:rPr>
              <w:t>1369.78</w:t>
            </w:r>
          </w:p>
        </w:tc>
        <w:tc>
          <w:tcPr>
            <w:tcW w:w="2947" w:type="dxa"/>
          </w:tcPr>
          <w:p w14:paraId="7B2F8F53">
            <w:pPr>
              <w:pStyle w:val="8"/>
              <w:spacing w:before="70"/>
              <w:ind w:left="108"/>
              <w:rPr>
                <w:sz w:val="22"/>
              </w:rPr>
            </w:pPr>
            <w:r>
              <w:rPr>
                <w:spacing w:val="-2"/>
                <w:sz w:val="22"/>
              </w:rPr>
              <w:t>（一）</w:t>
            </w:r>
            <w:r>
              <w:rPr>
                <w:spacing w:val="-4"/>
                <w:sz w:val="22"/>
              </w:rPr>
              <w:t>一般公共服务支出</w:t>
            </w:r>
          </w:p>
        </w:tc>
        <w:tc>
          <w:tcPr>
            <w:tcW w:w="1448" w:type="dxa"/>
          </w:tcPr>
          <w:p w14:paraId="399C9CD2">
            <w:pPr>
              <w:pStyle w:val="8"/>
              <w:rPr>
                <w:rFonts w:ascii="Times New Roman"/>
                <w:sz w:val="22"/>
              </w:rPr>
            </w:pPr>
          </w:p>
        </w:tc>
      </w:tr>
      <w:tr w14:paraId="2689D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583" w:type="dxa"/>
          </w:tcPr>
          <w:p w14:paraId="357CD4CE">
            <w:pPr>
              <w:pStyle w:val="8"/>
              <w:spacing w:before="17"/>
              <w:ind w:left="107"/>
              <w:rPr>
                <w:sz w:val="22"/>
              </w:rPr>
            </w:pPr>
            <w:r>
              <w:rPr>
                <w:spacing w:val="-2"/>
                <w:sz w:val="22"/>
              </w:rPr>
              <w:t>（二</w:t>
            </w:r>
            <w:r>
              <w:rPr>
                <w:spacing w:val="-53"/>
                <w:sz w:val="22"/>
              </w:rPr>
              <w:t>）</w:t>
            </w:r>
            <w:r>
              <w:rPr>
                <w:spacing w:val="-4"/>
                <w:sz w:val="22"/>
              </w:rPr>
              <w:t>政府性基金预算拨</w:t>
            </w:r>
          </w:p>
          <w:p w14:paraId="309973E3">
            <w:pPr>
              <w:pStyle w:val="8"/>
              <w:spacing w:before="30" w:line="275" w:lineRule="exact"/>
              <w:ind w:left="107"/>
              <w:rPr>
                <w:sz w:val="22"/>
              </w:rPr>
            </w:pPr>
            <w:r>
              <w:rPr>
                <w:w w:val="100"/>
                <w:sz w:val="22"/>
              </w:rPr>
              <w:t>款</w:t>
            </w:r>
          </w:p>
        </w:tc>
        <w:tc>
          <w:tcPr>
            <w:tcW w:w="1448" w:type="dxa"/>
          </w:tcPr>
          <w:p w14:paraId="1116F705">
            <w:pPr>
              <w:pStyle w:val="8"/>
              <w:rPr>
                <w:rFonts w:ascii="Times New Roman"/>
                <w:sz w:val="22"/>
              </w:rPr>
            </w:pPr>
          </w:p>
        </w:tc>
        <w:tc>
          <w:tcPr>
            <w:tcW w:w="2947" w:type="dxa"/>
          </w:tcPr>
          <w:p w14:paraId="030D0A41">
            <w:pPr>
              <w:pStyle w:val="8"/>
              <w:spacing w:before="172"/>
              <w:ind w:left="108"/>
              <w:rPr>
                <w:sz w:val="22"/>
              </w:rPr>
            </w:pPr>
            <w:r>
              <w:rPr>
                <w:spacing w:val="-2"/>
                <w:sz w:val="22"/>
              </w:rPr>
              <w:t>（二）</w:t>
            </w:r>
            <w:r>
              <w:rPr>
                <w:spacing w:val="-4"/>
                <w:sz w:val="22"/>
              </w:rPr>
              <w:t>国防支出</w:t>
            </w:r>
          </w:p>
        </w:tc>
        <w:tc>
          <w:tcPr>
            <w:tcW w:w="1448" w:type="dxa"/>
          </w:tcPr>
          <w:p w14:paraId="4A8625DB">
            <w:pPr>
              <w:pStyle w:val="8"/>
              <w:rPr>
                <w:rFonts w:ascii="Times New Roman"/>
                <w:sz w:val="22"/>
              </w:rPr>
            </w:pPr>
          </w:p>
        </w:tc>
      </w:tr>
      <w:tr w14:paraId="650AD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583" w:type="dxa"/>
          </w:tcPr>
          <w:p w14:paraId="2C44CAA6">
            <w:pPr>
              <w:pStyle w:val="8"/>
              <w:spacing w:before="16"/>
              <w:ind w:left="107"/>
              <w:rPr>
                <w:sz w:val="22"/>
              </w:rPr>
            </w:pPr>
            <w:r>
              <w:rPr>
                <w:spacing w:val="-2"/>
                <w:sz w:val="22"/>
              </w:rPr>
              <w:t>（三</w:t>
            </w:r>
            <w:r>
              <w:rPr>
                <w:spacing w:val="-53"/>
                <w:sz w:val="22"/>
              </w:rPr>
              <w:t>）</w:t>
            </w:r>
            <w:r>
              <w:rPr>
                <w:spacing w:val="-4"/>
                <w:sz w:val="22"/>
              </w:rPr>
              <w:t>国有资本经营预算</w:t>
            </w:r>
          </w:p>
          <w:p w14:paraId="25CA9F84">
            <w:pPr>
              <w:pStyle w:val="8"/>
              <w:spacing w:before="30" w:line="276" w:lineRule="exact"/>
              <w:ind w:left="107"/>
              <w:rPr>
                <w:sz w:val="22"/>
              </w:rPr>
            </w:pPr>
            <w:r>
              <w:rPr>
                <w:spacing w:val="-6"/>
                <w:sz w:val="22"/>
              </w:rPr>
              <w:t>拨款</w:t>
            </w:r>
          </w:p>
        </w:tc>
        <w:tc>
          <w:tcPr>
            <w:tcW w:w="1448" w:type="dxa"/>
          </w:tcPr>
          <w:p w14:paraId="13209334">
            <w:pPr>
              <w:pStyle w:val="8"/>
              <w:rPr>
                <w:rFonts w:ascii="Times New Roman"/>
                <w:sz w:val="22"/>
              </w:rPr>
            </w:pPr>
          </w:p>
        </w:tc>
        <w:tc>
          <w:tcPr>
            <w:tcW w:w="2947" w:type="dxa"/>
          </w:tcPr>
          <w:p w14:paraId="2EE5CE69">
            <w:pPr>
              <w:pStyle w:val="8"/>
              <w:spacing w:before="172"/>
              <w:ind w:left="108"/>
              <w:rPr>
                <w:sz w:val="22"/>
              </w:rPr>
            </w:pPr>
            <w:r>
              <w:rPr>
                <w:spacing w:val="-2"/>
                <w:sz w:val="22"/>
              </w:rPr>
              <w:t>（三）</w:t>
            </w:r>
            <w:r>
              <w:rPr>
                <w:spacing w:val="-4"/>
                <w:sz w:val="22"/>
              </w:rPr>
              <w:t>公共安全支出</w:t>
            </w:r>
          </w:p>
        </w:tc>
        <w:tc>
          <w:tcPr>
            <w:tcW w:w="1448" w:type="dxa"/>
          </w:tcPr>
          <w:p w14:paraId="52C3D0CB">
            <w:pPr>
              <w:pStyle w:val="8"/>
              <w:rPr>
                <w:rFonts w:ascii="Times New Roman"/>
                <w:sz w:val="22"/>
              </w:rPr>
            </w:pPr>
          </w:p>
        </w:tc>
      </w:tr>
      <w:tr w14:paraId="6D1FC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3B2AB800">
            <w:pPr>
              <w:pStyle w:val="8"/>
              <w:spacing w:before="71"/>
              <w:ind w:left="107"/>
              <w:rPr>
                <w:sz w:val="22"/>
              </w:rPr>
            </w:pPr>
            <w:r>
              <w:rPr>
                <w:spacing w:val="-4"/>
                <w:sz w:val="22"/>
              </w:rPr>
              <w:t>二、上年结转</w:t>
            </w:r>
          </w:p>
        </w:tc>
        <w:tc>
          <w:tcPr>
            <w:tcW w:w="1448" w:type="dxa"/>
          </w:tcPr>
          <w:p w14:paraId="3AF48D0F">
            <w:pPr>
              <w:pStyle w:val="8"/>
              <w:rPr>
                <w:rFonts w:ascii="Times New Roman"/>
                <w:sz w:val="22"/>
              </w:rPr>
            </w:pPr>
          </w:p>
        </w:tc>
        <w:tc>
          <w:tcPr>
            <w:tcW w:w="2947" w:type="dxa"/>
          </w:tcPr>
          <w:p w14:paraId="7C5AFE22">
            <w:pPr>
              <w:pStyle w:val="8"/>
              <w:spacing w:before="71"/>
              <w:ind w:left="108"/>
              <w:rPr>
                <w:sz w:val="22"/>
              </w:rPr>
            </w:pPr>
            <w:r>
              <w:rPr>
                <w:spacing w:val="-2"/>
                <w:sz w:val="22"/>
              </w:rPr>
              <w:t>（四）</w:t>
            </w:r>
            <w:r>
              <w:rPr>
                <w:spacing w:val="-4"/>
                <w:sz w:val="22"/>
              </w:rPr>
              <w:t>教育支出</w:t>
            </w:r>
          </w:p>
        </w:tc>
        <w:tc>
          <w:tcPr>
            <w:tcW w:w="1448" w:type="dxa"/>
          </w:tcPr>
          <w:p w14:paraId="18F42844">
            <w:pPr>
              <w:pStyle w:val="8"/>
              <w:rPr>
                <w:rFonts w:ascii="Times New Roman"/>
                <w:sz w:val="22"/>
              </w:rPr>
            </w:pPr>
          </w:p>
        </w:tc>
      </w:tr>
      <w:tr w14:paraId="1AC20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25738F44">
            <w:pPr>
              <w:pStyle w:val="8"/>
              <w:spacing w:before="70"/>
              <w:ind w:left="107"/>
              <w:rPr>
                <w:sz w:val="22"/>
              </w:rPr>
            </w:pPr>
            <w:r>
              <w:rPr>
                <w:spacing w:val="-2"/>
                <w:sz w:val="22"/>
              </w:rPr>
              <w:t>（一</w:t>
            </w:r>
            <w:r>
              <w:rPr>
                <w:spacing w:val="-53"/>
                <w:sz w:val="22"/>
              </w:rPr>
              <w:t>）</w:t>
            </w:r>
            <w:r>
              <w:rPr>
                <w:spacing w:val="-4"/>
                <w:sz w:val="22"/>
              </w:rPr>
              <w:t>一般公共预算拨款</w:t>
            </w:r>
          </w:p>
        </w:tc>
        <w:tc>
          <w:tcPr>
            <w:tcW w:w="1448" w:type="dxa"/>
          </w:tcPr>
          <w:p w14:paraId="51687C81">
            <w:pPr>
              <w:pStyle w:val="8"/>
              <w:rPr>
                <w:rFonts w:ascii="Times New Roman"/>
                <w:sz w:val="22"/>
              </w:rPr>
            </w:pPr>
          </w:p>
        </w:tc>
        <w:tc>
          <w:tcPr>
            <w:tcW w:w="2947" w:type="dxa"/>
          </w:tcPr>
          <w:p w14:paraId="3BFFA1FC">
            <w:pPr>
              <w:pStyle w:val="8"/>
              <w:spacing w:before="70"/>
              <w:ind w:left="108"/>
              <w:rPr>
                <w:sz w:val="22"/>
              </w:rPr>
            </w:pPr>
            <w:r>
              <w:rPr>
                <w:spacing w:val="-2"/>
                <w:sz w:val="22"/>
              </w:rPr>
              <w:t>（五）</w:t>
            </w:r>
            <w:r>
              <w:rPr>
                <w:spacing w:val="-4"/>
                <w:sz w:val="22"/>
              </w:rPr>
              <w:t>科学技术支出</w:t>
            </w:r>
          </w:p>
        </w:tc>
        <w:tc>
          <w:tcPr>
            <w:tcW w:w="1448" w:type="dxa"/>
          </w:tcPr>
          <w:p w14:paraId="02D3C80A">
            <w:pPr>
              <w:pStyle w:val="8"/>
              <w:rPr>
                <w:rFonts w:ascii="Times New Roman"/>
                <w:sz w:val="22"/>
              </w:rPr>
            </w:pPr>
          </w:p>
        </w:tc>
      </w:tr>
      <w:tr w14:paraId="6F7E3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583" w:type="dxa"/>
          </w:tcPr>
          <w:p w14:paraId="17D68636">
            <w:pPr>
              <w:pStyle w:val="8"/>
              <w:spacing w:before="15"/>
              <w:ind w:left="107"/>
              <w:rPr>
                <w:sz w:val="22"/>
              </w:rPr>
            </w:pPr>
            <w:r>
              <w:rPr>
                <w:spacing w:val="-2"/>
                <w:sz w:val="22"/>
              </w:rPr>
              <w:t>（二</w:t>
            </w:r>
            <w:r>
              <w:rPr>
                <w:spacing w:val="-53"/>
                <w:sz w:val="22"/>
              </w:rPr>
              <w:t>）</w:t>
            </w:r>
            <w:r>
              <w:rPr>
                <w:spacing w:val="-4"/>
                <w:sz w:val="22"/>
              </w:rPr>
              <w:t>政府性基金预算拨</w:t>
            </w:r>
          </w:p>
          <w:p w14:paraId="62C83386">
            <w:pPr>
              <w:pStyle w:val="8"/>
              <w:spacing w:before="30" w:line="277" w:lineRule="exact"/>
              <w:ind w:left="107"/>
              <w:rPr>
                <w:sz w:val="22"/>
              </w:rPr>
            </w:pPr>
            <w:r>
              <w:rPr>
                <w:w w:val="100"/>
                <w:sz w:val="22"/>
              </w:rPr>
              <w:t>款</w:t>
            </w:r>
          </w:p>
        </w:tc>
        <w:tc>
          <w:tcPr>
            <w:tcW w:w="1448" w:type="dxa"/>
          </w:tcPr>
          <w:p w14:paraId="4A42EF5F">
            <w:pPr>
              <w:pStyle w:val="8"/>
              <w:rPr>
                <w:rFonts w:ascii="Times New Roman"/>
                <w:sz w:val="22"/>
              </w:rPr>
            </w:pPr>
          </w:p>
        </w:tc>
        <w:tc>
          <w:tcPr>
            <w:tcW w:w="2947" w:type="dxa"/>
          </w:tcPr>
          <w:p w14:paraId="1ADAF68C">
            <w:pPr>
              <w:pStyle w:val="8"/>
              <w:spacing w:before="15"/>
              <w:ind w:left="108"/>
              <w:rPr>
                <w:sz w:val="22"/>
              </w:rPr>
            </w:pPr>
            <w:r>
              <w:rPr>
                <w:spacing w:val="-2"/>
                <w:sz w:val="22"/>
              </w:rPr>
              <w:t>（六）</w:t>
            </w:r>
            <w:r>
              <w:rPr>
                <w:spacing w:val="-3"/>
                <w:sz w:val="22"/>
              </w:rPr>
              <w:t>文化旅游体育与传媒</w:t>
            </w:r>
          </w:p>
          <w:p w14:paraId="34693C3E">
            <w:pPr>
              <w:pStyle w:val="8"/>
              <w:spacing w:before="30" w:line="277" w:lineRule="exact"/>
              <w:ind w:left="108"/>
              <w:rPr>
                <w:sz w:val="22"/>
              </w:rPr>
            </w:pPr>
            <w:r>
              <w:rPr>
                <w:spacing w:val="-6"/>
                <w:sz w:val="22"/>
              </w:rPr>
              <w:t>支出</w:t>
            </w:r>
          </w:p>
        </w:tc>
        <w:tc>
          <w:tcPr>
            <w:tcW w:w="1448" w:type="dxa"/>
          </w:tcPr>
          <w:p w14:paraId="75ECFD9A">
            <w:pPr>
              <w:pStyle w:val="8"/>
              <w:rPr>
                <w:rFonts w:ascii="Times New Roman"/>
                <w:sz w:val="22"/>
              </w:rPr>
            </w:pPr>
          </w:p>
        </w:tc>
      </w:tr>
      <w:tr w14:paraId="4AE8B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583" w:type="dxa"/>
          </w:tcPr>
          <w:p w14:paraId="40DBE0AD">
            <w:pPr>
              <w:pStyle w:val="8"/>
              <w:spacing w:before="17"/>
              <w:ind w:left="107"/>
              <w:rPr>
                <w:sz w:val="22"/>
              </w:rPr>
            </w:pPr>
            <w:r>
              <w:rPr>
                <w:spacing w:val="-2"/>
                <w:sz w:val="22"/>
              </w:rPr>
              <w:t>（三</w:t>
            </w:r>
            <w:r>
              <w:rPr>
                <w:spacing w:val="-53"/>
                <w:sz w:val="22"/>
              </w:rPr>
              <w:t>）</w:t>
            </w:r>
            <w:r>
              <w:rPr>
                <w:spacing w:val="-4"/>
                <w:sz w:val="22"/>
              </w:rPr>
              <w:t>国有资本经营预算</w:t>
            </w:r>
          </w:p>
          <w:p w14:paraId="7F75712D">
            <w:pPr>
              <w:pStyle w:val="8"/>
              <w:spacing w:before="30" w:line="275" w:lineRule="exact"/>
              <w:ind w:left="107"/>
              <w:rPr>
                <w:sz w:val="22"/>
              </w:rPr>
            </w:pPr>
            <w:r>
              <w:rPr>
                <w:spacing w:val="-6"/>
                <w:sz w:val="22"/>
              </w:rPr>
              <w:t>拨款</w:t>
            </w:r>
          </w:p>
        </w:tc>
        <w:tc>
          <w:tcPr>
            <w:tcW w:w="1448" w:type="dxa"/>
          </w:tcPr>
          <w:p w14:paraId="4D5C1E89">
            <w:pPr>
              <w:pStyle w:val="8"/>
              <w:rPr>
                <w:rFonts w:ascii="Times New Roman"/>
                <w:sz w:val="22"/>
              </w:rPr>
            </w:pPr>
          </w:p>
        </w:tc>
        <w:tc>
          <w:tcPr>
            <w:tcW w:w="2947" w:type="dxa"/>
          </w:tcPr>
          <w:p w14:paraId="00DD7793">
            <w:pPr>
              <w:pStyle w:val="8"/>
              <w:spacing w:before="173"/>
              <w:ind w:left="108"/>
              <w:rPr>
                <w:sz w:val="22"/>
              </w:rPr>
            </w:pPr>
            <w:r>
              <w:rPr>
                <w:spacing w:val="-2"/>
                <w:sz w:val="22"/>
              </w:rPr>
              <w:t>（七）</w:t>
            </w:r>
            <w:r>
              <w:rPr>
                <w:spacing w:val="-3"/>
                <w:sz w:val="22"/>
              </w:rPr>
              <w:t>社会保障和就业支出</w:t>
            </w:r>
          </w:p>
        </w:tc>
        <w:tc>
          <w:tcPr>
            <w:tcW w:w="1448" w:type="dxa"/>
          </w:tcPr>
          <w:p w14:paraId="34D3876C">
            <w:pPr>
              <w:pStyle w:val="8"/>
              <w:spacing w:before="173"/>
              <w:ind w:right="95"/>
              <w:jc w:val="right"/>
              <w:rPr>
                <w:sz w:val="22"/>
              </w:rPr>
            </w:pPr>
            <w:r>
              <w:rPr>
                <w:spacing w:val="-2"/>
                <w:sz w:val="22"/>
              </w:rPr>
              <w:t>128.95</w:t>
            </w:r>
          </w:p>
        </w:tc>
      </w:tr>
      <w:tr w14:paraId="7EBA8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5D2C0C7D">
            <w:pPr>
              <w:pStyle w:val="8"/>
              <w:rPr>
                <w:rFonts w:ascii="Times New Roman"/>
                <w:sz w:val="22"/>
              </w:rPr>
            </w:pPr>
          </w:p>
        </w:tc>
        <w:tc>
          <w:tcPr>
            <w:tcW w:w="1448" w:type="dxa"/>
          </w:tcPr>
          <w:p w14:paraId="705FE891">
            <w:pPr>
              <w:pStyle w:val="8"/>
              <w:rPr>
                <w:rFonts w:ascii="Times New Roman"/>
                <w:sz w:val="22"/>
              </w:rPr>
            </w:pPr>
          </w:p>
        </w:tc>
        <w:tc>
          <w:tcPr>
            <w:tcW w:w="2947" w:type="dxa"/>
          </w:tcPr>
          <w:p w14:paraId="4944D7BC">
            <w:pPr>
              <w:pStyle w:val="8"/>
              <w:spacing w:before="69"/>
              <w:ind w:left="108"/>
              <w:rPr>
                <w:sz w:val="22"/>
              </w:rPr>
            </w:pPr>
            <w:r>
              <w:rPr>
                <w:spacing w:val="-2"/>
                <w:sz w:val="22"/>
              </w:rPr>
              <w:t>（八）</w:t>
            </w:r>
            <w:r>
              <w:rPr>
                <w:spacing w:val="-4"/>
                <w:sz w:val="22"/>
              </w:rPr>
              <w:t>卫生健康支出</w:t>
            </w:r>
          </w:p>
        </w:tc>
        <w:tc>
          <w:tcPr>
            <w:tcW w:w="1448" w:type="dxa"/>
          </w:tcPr>
          <w:p w14:paraId="61F45554">
            <w:pPr>
              <w:pStyle w:val="8"/>
              <w:spacing w:before="69"/>
              <w:ind w:right="95"/>
              <w:jc w:val="right"/>
              <w:rPr>
                <w:sz w:val="22"/>
              </w:rPr>
            </w:pPr>
            <w:r>
              <w:rPr>
                <w:spacing w:val="-2"/>
                <w:sz w:val="22"/>
              </w:rPr>
              <w:t>34.42</w:t>
            </w:r>
          </w:p>
        </w:tc>
      </w:tr>
      <w:tr w14:paraId="46FBC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12681DD8">
            <w:pPr>
              <w:pStyle w:val="8"/>
              <w:rPr>
                <w:rFonts w:ascii="Times New Roman"/>
                <w:sz w:val="22"/>
              </w:rPr>
            </w:pPr>
          </w:p>
        </w:tc>
        <w:tc>
          <w:tcPr>
            <w:tcW w:w="1448" w:type="dxa"/>
          </w:tcPr>
          <w:p w14:paraId="218B01A2">
            <w:pPr>
              <w:pStyle w:val="8"/>
              <w:rPr>
                <w:rFonts w:ascii="Times New Roman"/>
                <w:sz w:val="22"/>
              </w:rPr>
            </w:pPr>
          </w:p>
        </w:tc>
        <w:tc>
          <w:tcPr>
            <w:tcW w:w="2947" w:type="dxa"/>
          </w:tcPr>
          <w:p w14:paraId="02C53452">
            <w:pPr>
              <w:pStyle w:val="8"/>
              <w:spacing w:before="69"/>
              <w:ind w:left="108"/>
              <w:rPr>
                <w:sz w:val="22"/>
              </w:rPr>
            </w:pPr>
            <w:r>
              <w:rPr>
                <w:spacing w:val="-2"/>
                <w:sz w:val="22"/>
              </w:rPr>
              <w:t>（九）</w:t>
            </w:r>
            <w:r>
              <w:rPr>
                <w:spacing w:val="-4"/>
                <w:sz w:val="22"/>
              </w:rPr>
              <w:t>节能环保支出</w:t>
            </w:r>
          </w:p>
        </w:tc>
        <w:tc>
          <w:tcPr>
            <w:tcW w:w="1448" w:type="dxa"/>
          </w:tcPr>
          <w:p w14:paraId="71E0B5F9">
            <w:pPr>
              <w:pStyle w:val="8"/>
              <w:rPr>
                <w:rFonts w:ascii="Times New Roman"/>
                <w:sz w:val="22"/>
              </w:rPr>
            </w:pPr>
          </w:p>
        </w:tc>
      </w:tr>
      <w:tr w14:paraId="127CD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0F163992">
            <w:pPr>
              <w:pStyle w:val="8"/>
              <w:rPr>
                <w:rFonts w:ascii="Times New Roman"/>
                <w:sz w:val="22"/>
              </w:rPr>
            </w:pPr>
          </w:p>
        </w:tc>
        <w:tc>
          <w:tcPr>
            <w:tcW w:w="1448" w:type="dxa"/>
          </w:tcPr>
          <w:p w14:paraId="25153F05">
            <w:pPr>
              <w:pStyle w:val="8"/>
              <w:rPr>
                <w:rFonts w:ascii="Times New Roman"/>
                <w:sz w:val="22"/>
              </w:rPr>
            </w:pPr>
          </w:p>
        </w:tc>
        <w:tc>
          <w:tcPr>
            <w:tcW w:w="2947" w:type="dxa"/>
          </w:tcPr>
          <w:p w14:paraId="1E2D5D67">
            <w:pPr>
              <w:pStyle w:val="8"/>
              <w:spacing w:before="71"/>
              <w:ind w:left="108"/>
              <w:rPr>
                <w:sz w:val="22"/>
              </w:rPr>
            </w:pPr>
            <w:r>
              <w:rPr>
                <w:spacing w:val="-2"/>
                <w:sz w:val="22"/>
              </w:rPr>
              <w:t>（十）</w:t>
            </w:r>
            <w:r>
              <w:rPr>
                <w:spacing w:val="-4"/>
                <w:sz w:val="22"/>
              </w:rPr>
              <w:t>城乡社区支出</w:t>
            </w:r>
          </w:p>
        </w:tc>
        <w:tc>
          <w:tcPr>
            <w:tcW w:w="1448" w:type="dxa"/>
          </w:tcPr>
          <w:p w14:paraId="7C7C3808">
            <w:pPr>
              <w:pStyle w:val="8"/>
              <w:spacing w:before="71"/>
              <w:ind w:right="95"/>
              <w:jc w:val="right"/>
              <w:rPr>
                <w:sz w:val="22"/>
              </w:rPr>
            </w:pPr>
            <w:r>
              <w:rPr>
                <w:spacing w:val="-2"/>
                <w:sz w:val="22"/>
              </w:rPr>
              <w:t>1140.29</w:t>
            </w:r>
          </w:p>
        </w:tc>
      </w:tr>
      <w:tr w14:paraId="60F63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137A7CF1">
            <w:pPr>
              <w:pStyle w:val="8"/>
              <w:rPr>
                <w:rFonts w:ascii="Times New Roman"/>
                <w:sz w:val="22"/>
              </w:rPr>
            </w:pPr>
          </w:p>
        </w:tc>
        <w:tc>
          <w:tcPr>
            <w:tcW w:w="1448" w:type="dxa"/>
          </w:tcPr>
          <w:p w14:paraId="60671970">
            <w:pPr>
              <w:pStyle w:val="8"/>
              <w:rPr>
                <w:rFonts w:ascii="Times New Roman"/>
                <w:sz w:val="22"/>
              </w:rPr>
            </w:pPr>
          </w:p>
        </w:tc>
        <w:tc>
          <w:tcPr>
            <w:tcW w:w="2947" w:type="dxa"/>
          </w:tcPr>
          <w:p w14:paraId="14BAB580">
            <w:pPr>
              <w:pStyle w:val="8"/>
              <w:spacing w:before="71"/>
              <w:ind w:left="108"/>
              <w:rPr>
                <w:sz w:val="22"/>
              </w:rPr>
            </w:pPr>
            <w:r>
              <w:rPr>
                <w:spacing w:val="-2"/>
                <w:sz w:val="22"/>
              </w:rPr>
              <w:t>（十一）</w:t>
            </w:r>
            <w:r>
              <w:rPr>
                <w:spacing w:val="-4"/>
                <w:sz w:val="22"/>
              </w:rPr>
              <w:t>农林水支出</w:t>
            </w:r>
          </w:p>
        </w:tc>
        <w:tc>
          <w:tcPr>
            <w:tcW w:w="1448" w:type="dxa"/>
          </w:tcPr>
          <w:p w14:paraId="75276B21">
            <w:pPr>
              <w:pStyle w:val="8"/>
              <w:rPr>
                <w:rFonts w:ascii="Times New Roman"/>
                <w:sz w:val="22"/>
              </w:rPr>
            </w:pPr>
          </w:p>
        </w:tc>
      </w:tr>
      <w:tr w14:paraId="435C5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2583" w:type="dxa"/>
          </w:tcPr>
          <w:p w14:paraId="36CEADDA">
            <w:pPr>
              <w:pStyle w:val="8"/>
              <w:rPr>
                <w:rFonts w:ascii="Times New Roman"/>
                <w:sz w:val="22"/>
              </w:rPr>
            </w:pPr>
          </w:p>
        </w:tc>
        <w:tc>
          <w:tcPr>
            <w:tcW w:w="1448" w:type="dxa"/>
          </w:tcPr>
          <w:p w14:paraId="5F48218E">
            <w:pPr>
              <w:pStyle w:val="8"/>
              <w:rPr>
                <w:rFonts w:ascii="Times New Roman"/>
                <w:sz w:val="22"/>
              </w:rPr>
            </w:pPr>
          </w:p>
        </w:tc>
        <w:tc>
          <w:tcPr>
            <w:tcW w:w="2947" w:type="dxa"/>
          </w:tcPr>
          <w:p w14:paraId="181BC85F">
            <w:pPr>
              <w:pStyle w:val="8"/>
              <w:spacing w:before="70"/>
              <w:ind w:left="108"/>
              <w:rPr>
                <w:sz w:val="22"/>
              </w:rPr>
            </w:pPr>
            <w:r>
              <w:rPr>
                <w:spacing w:val="-2"/>
                <w:sz w:val="22"/>
              </w:rPr>
              <w:t>（十二）</w:t>
            </w:r>
            <w:r>
              <w:rPr>
                <w:spacing w:val="-4"/>
                <w:sz w:val="22"/>
              </w:rPr>
              <w:t>交通运输支出</w:t>
            </w:r>
          </w:p>
        </w:tc>
        <w:tc>
          <w:tcPr>
            <w:tcW w:w="1448" w:type="dxa"/>
          </w:tcPr>
          <w:p w14:paraId="1C096921">
            <w:pPr>
              <w:pStyle w:val="8"/>
              <w:rPr>
                <w:rFonts w:ascii="Times New Roman"/>
                <w:sz w:val="22"/>
              </w:rPr>
            </w:pPr>
          </w:p>
        </w:tc>
      </w:tr>
    </w:tbl>
    <w:p w14:paraId="0CA1051F">
      <w:pPr>
        <w:spacing w:after="0"/>
        <w:rPr>
          <w:rFonts w:ascii="Times New Roman"/>
          <w:sz w:val="22"/>
        </w:rPr>
        <w:sectPr>
          <w:type w:val="continuous"/>
          <w:pgSz w:w="11910" w:h="16840"/>
          <w:pgMar w:top="1480" w:right="100" w:bottom="280" w:left="160" w:header="720" w:footer="720" w:gutter="0"/>
          <w:cols w:space="720" w:num="1"/>
        </w:sectPr>
      </w:pPr>
    </w:p>
    <w:tbl>
      <w:tblPr>
        <w:tblStyle w:val="4"/>
        <w:tblW w:w="0" w:type="auto"/>
        <w:tblInd w:w="16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83"/>
        <w:gridCol w:w="1448"/>
        <w:gridCol w:w="2947"/>
        <w:gridCol w:w="1448"/>
      </w:tblGrid>
      <w:tr w14:paraId="3CE51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583" w:type="dxa"/>
          </w:tcPr>
          <w:p w14:paraId="7E1010F6">
            <w:pPr>
              <w:pStyle w:val="8"/>
              <w:rPr>
                <w:rFonts w:ascii="Times New Roman"/>
                <w:sz w:val="22"/>
              </w:rPr>
            </w:pPr>
          </w:p>
        </w:tc>
        <w:tc>
          <w:tcPr>
            <w:tcW w:w="1448" w:type="dxa"/>
          </w:tcPr>
          <w:p w14:paraId="6EC8C02A">
            <w:pPr>
              <w:pStyle w:val="8"/>
              <w:rPr>
                <w:rFonts w:ascii="Times New Roman"/>
                <w:sz w:val="22"/>
              </w:rPr>
            </w:pPr>
          </w:p>
        </w:tc>
        <w:tc>
          <w:tcPr>
            <w:tcW w:w="2947" w:type="dxa"/>
          </w:tcPr>
          <w:p w14:paraId="42D7CDB9">
            <w:pPr>
              <w:pStyle w:val="8"/>
              <w:spacing w:before="16"/>
              <w:ind w:left="108"/>
              <w:rPr>
                <w:sz w:val="22"/>
              </w:rPr>
            </w:pPr>
            <w:r>
              <w:rPr>
                <w:spacing w:val="-2"/>
                <w:sz w:val="22"/>
              </w:rPr>
              <w:t>（十三）</w:t>
            </w:r>
            <w:r>
              <w:rPr>
                <w:spacing w:val="-4"/>
                <w:sz w:val="22"/>
              </w:rPr>
              <w:t>资源勘探工业信息</w:t>
            </w:r>
          </w:p>
          <w:p w14:paraId="2CCB6584">
            <w:pPr>
              <w:pStyle w:val="8"/>
              <w:spacing w:before="30" w:line="276" w:lineRule="exact"/>
              <w:ind w:left="108"/>
              <w:rPr>
                <w:sz w:val="22"/>
              </w:rPr>
            </w:pPr>
            <w:r>
              <w:rPr>
                <w:spacing w:val="-5"/>
                <w:sz w:val="22"/>
              </w:rPr>
              <w:t>等支出</w:t>
            </w:r>
          </w:p>
        </w:tc>
        <w:tc>
          <w:tcPr>
            <w:tcW w:w="1448" w:type="dxa"/>
          </w:tcPr>
          <w:p w14:paraId="1B6A2B6D">
            <w:pPr>
              <w:pStyle w:val="8"/>
              <w:rPr>
                <w:rFonts w:ascii="Times New Roman"/>
                <w:sz w:val="22"/>
              </w:rPr>
            </w:pPr>
          </w:p>
        </w:tc>
      </w:tr>
      <w:tr w14:paraId="55929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72F3A75E">
            <w:pPr>
              <w:pStyle w:val="8"/>
              <w:rPr>
                <w:rFonts w:ascii="Times New Roman"/>
                <w:sz w:val="22"/>
              </w:rPr>
            </w:pPr>
          </w:p>
        </w:tc>
        <w:tc>
          <w:tcPr>
            <w:tcW w:w="1448" w:type="dxa"/>
          </w:tcPr>
          <w:p w14:paraId="08F1A891">
            <w:pPr>
              <w:pStyle w:val="8"/>
              <w:rPr>
                <w:rFonts w:ascii="Times New Roman"/>
                <w:sz w:val="22"/>
              </w:rPr>
            </w:pPr>
          </w:p>
        </w:tc>
        <w:tc>
          <w:tcPr>
            <w:tcW w:w="2947" w:type="dxa"/>
          </w:tcPr>
          <w:p w14:paraId="44297239">
            <w:pPr>
              <w:pStyle w:val="8"/>
              <w:spacing w:before="71"/>
              <w:ind w:left="108"/>
              <w:rPr>
                <w:sz w:val="22"/>
              </w:rPr>
            </w:pPr>
            <w:r>
              <w:rPr>
                <w:spacing w:val="-2"/>
                <w:sz w:val="22"/>
              </w:rPr>
              <w:t>（十四）</w:t>
            </w:r>
            <w:r>
              <w:rPr>
                <w:spacing w:val="-4"/>
                <w:sz w:val="22"/>
              </w:rPr>
              <w:t>商业服务业等支出</w:t>
            </w:r>
          </w:p>
        </w:tc>
        <w:tc>
          <w:tcPr>
            <w:tcW w:w="1448" w:type="dxa"/>
          </w:tcPr>
          <w:p w14:paraId="13867071">
            <w:pPr>
              <w:pStyle w:val="8"/>
              <w:rPr>
                <w:rFonts w:ascii="Times New Roman"/>
                <w:sz w:val="22"/>
              </w:rPr>
            </w:pPr>
          </w:p>
        </w:tc>
      </w:tr>
      <w:tr w14:paraId="67F39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130F4428">
            <w:pPr>
              <w:pStyle w:val="8"/>
              <w:rPr>
                <w:rFonts w:ascii="Times New Roman"/>
                <w:sz w:val="22"/>
              </w:rPr>
            </w:pPr>
          </w:p>
        </w:tc>
        <w:tc>
          <w:tcPr>
            <w:tcW w:w="1448" w:type="dxa"/>
          </w:tcPr>
          <w:p w14:paraId="1FAF2B6B">
            <w:pPr>
              <w:pStyle w:val="8"/>
              <w:rPr>
                <w:rFonts w:ascii="Times New Roman"/>
                <w:sz w:val="22"/>
              </w:rPr>
            </w:pPr>
          </w:p>
        </w:tc>
        <w:tc>
          <w:tcPr>
            <w:tcW w:w="2947" w:type="dxa"/>
          </w:tcPr>
          <w:p w14:paraId="18B427CD">
            <w:pPr>
              <w:pStyle w:val="8"/>
              <w:spacing w:before="70"/>
              <w:ind w:left="108"/>
              <w:rPr>
                <w:sz w:val="22"/>
              </w:rPr>
            </w:pPr>
            <w:r>
              <w:rPr>
                <w:spacing w:val="-2"/>
                <w:sz w:val="22"/>
              </w:rPr>
              <w:t>（十五）</w:t>
            </w:r>
            <w:r>
              <w:rPr>
                <w:spacing w:val="-4"/>
                <w:sz w:val="22"/>
              </w:rPr>
              <w:t>金融支出</w:t>
            </w:r>
          </w:p>
        </w:tc>
        <w:tc>
          <w:tcPr>
            <w:tcW w:w="1448" w:type="dxa"/>
          </w:tcPr>
          <w:p w14:paraId="71065361">
            <w:pPr>
              <w:pStyle w:val="8"/>
              <w:rPr>
                <w:rFonts w:ascii="Times New Roman"/>
                <w:sz w:val="22"/>
              </w:rPr>
            </w:pPr>
          </w:p>
        </w:tc>
      </w:tr>
      <w:tr w14:paraId="3C76B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5567D9EC">
            <w:pPr>
              <w:pStyle w:val="8"/>
              <w:rPr>
                <w:rFonts w:ascii="Times New Roman"/>
                <w:sz w:val="22"/>
              </w:rPr>
            </w:pPr>
          </w:p>
        </w:tc>
        <w:tc>
          <w:tcPr>
            <w:tcW w:w="1448" w:type="dxa"/>
          </w:tcPr>
          <w:p w14:paraId="74B96EE5">
            <w:pPr>
              <w:pStyle w:val="8"/>
              <w:rPr>
                <w:rFonts w:ascii="Times New Roman"/>
                <w:sz w:val="22"/>
              </w:rPr>
            </w:pPr>
          </w:p>
        </w:tc>
        <w:tc>
          <w:tcPr>
            <w:tcW w:w="2947" w:type="dxa"/>
          </w:tcPr>
          <w:p w14:paraId="6D306060">
            <w:pPr>
              <w:pStyle w:val="8"/>
              <w:spacing w:before="70"/>
              <w:ind w:left="108"/>
              <w:rPr>
                <w:sz w:val="22"/>
              </w:rPr>
            </w:pPr>
            <w:r>
              <w:rPr>
                <w:spacing w:val="-2"/>
                <w:sz w:val="22"/>
              </w:rPr>
              <w:t>（十六）</w:t>
            </w:r>
            <w:r>
              <w:rPr>
                <w:spacing w:val="-4"/>
                <w:sz w:val="22"/>
              </w:rPr>
              <w:t>援助其他地区支出</w:t>
            </w:r>
          </w:p>
        </w:tc>
        <w:tc>
          <w:tcPr>
            <w:tcW w:w="1448" w:type="dxa"/>
          </w:tcPr>
          <w:p w14:paraId="5C87D0F6">
            <w:pPr>
              <w:pStyle w:val="8"/>
              <w:rPr>
                <w:rFonts w:ascii="Times New Roman"/>
                <w:sz w:val="22"/>
              </w:rPr>
            </w:pPr>
          </w:p>
        </w:tc>
      </w:tr>
      <w:tr w14:paraId="742E5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583" w:type="dxa"/>
          </w:tcPr>
          <w:p w14:paraId="78248003">
            <w:pPr>
              <w:pStyle w:val="8"/>
              <w:rPr>
                <w:rFonts w:ascii="Times New Roman"/>
                <w:sz w:val="22"/>
              </w:rPr>
            </w:pPr>
          </w:p>
        </w:tc>
        <w:tc>
          <w:tcPr>
            <w:tcW w:w="1448" w:type="dxa"/>
          </w:tcPr>
          <w:p w14:paraId="4CA1D1DA">
            <w:pPr>
              <w:pStyle w:val="8"/>
              <w:rPr>
                <w:rFonts w:ascii="Times New Roman"/>
                <w:sz w:val="22"/>
              </w:rPr>
            </w:pPr>
          </w:p>
        </w:tc>
        <w:tc>
          <w:tcPr>
            <w:tcW w:w="2947" w:type="dxa"/>
          </w:tcPr>
          <w:p w14:paraId="5CBCB6AE">
            <w:pPr>
              <w:pStyle w:val="8"/>
              <w:spacing w:before="17"/>
              <w:ind w:left="108"/>
              <w:rPr>
                <w:sz w:val="22"/>
              </w:rPr>
            </w:pPr>
            <w:r>
              <w:rPr>
                <w:spacing w:val="-2"/>
                <w:sz w:val="22"/>
              </w:rPr>
              <w:t>（十七）</w:t>
            </w:r>
            <w:r>
              <w:rPr>
                <w:spacing w:val="-4"/>
                <w:sz w:val="22"/>
              </w:rPr>
              <w:t>自然资源海洋气象</w:t>
            </w:r>
          </w:p>
          <w:p w14:paraId="69519523">
            <w:pPr>
              <w:pStyle w:val="8"/>
              <w:spacing w:before="30" w:line="275" w:lineRule="exact"/>
              <w:ind w:left="108"/>
              <w:rPr>
                <w:sz w:val="22"/>
              </w:rPr>
            </w:pPr>
            <w:r>
              <w:rPr>
                <w:spacing w:val="-5"/>
                <w:sz w:val="22"/>
              </w:rPr>
              <w:t>等支出</w:t>
            </w:r>
          </w:p>
        </w:tc>
        <w:tc>
          <w:tcPr>
            <w:tcW w:w="1448" w:type="dxa"/>
          </w:tcPr>
          <w:p w14:paraId="10A7A056">
            <w:pPr>
              <w:pStyle w:val="8"/>
              <w:rPr>
                <w:rFonts w:ascii="Times New Roman"/>
                <w:sz w:val="22"/>
              </w:rPr>
            </w:pPr>
          </w:p>
        </w:tc>
      </w:tr>
      <w:tr w14:paraId="72C4E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533C806E">
            <w:pPr>
              <w:pStyle w:val="8"/>
              <w:rPr>
                <w:rFonts w:ascii="Times New Roman"/>
                <w:sz w:val="22"/>
              </w:rPr>
            </w:pPr>
          </w:p>
        </w:tc>
        <w:tc>
          <w:tcPr>
            <w:tcW w:w="1448" w:type="dxa"/>
          </w:tcPr>
          <w:p w14:paraId="0B7E31AD">
            <w:pPr>
              <w:pStyle w:val="8"/>
              <w:rPr>
                <w:rFonts w:ascii="Times New Roman"/>
                <w:sz w:val="22"/>
              </w:rPr>
            </w:pPr>
          </w:p>
        </w:tc>
        <w:tc>
          <w:tcPr>
            <w:tcW w:w="2947" w:type="dxa"/>
          </w:tcPr>
          <w:p w14:paraId="6BCD45B9">
            <w:pPr>
              <w:pStyle w:val="8"/>
              <w:spacing w:before="69"/>
              <w:ind w:left="108"/>
              <w:rPr>
                <w:sz w:val="22"/>
              </w:rPr>
            </w:pPr>
            <w:r>
              <w:rPr>
                <w:spacing w:val="-2"/>
                <w:sz w:val="22"/>
              </w:rPr>
              <w:t>（十八）</w:t>
            </w:r>
            <w:r>
              <w:rPr>
                <w:spacing w:val="-4"/>
                <w:sz w:val="22"/>
              </w:rPr>
              <w:t>住房保障支出</w:t>
            </w:r>
          </w:p>
        </w:tc>
        <w:tc>
          <w:tcPr>
            <w:tcW w:w="1448" w:type="dxa"/>
          </w:tcPr>
          <w:p w14:paraId="47C6D5A7">
            <w:pPr>
              <w:pStyle w:val="8"/>
              <w:spacing w:before="69"/>
              <w:ind w:right="95"/>
              <w:jc w:val="right"/>
              <w:rPr>
                <w:sz w:val="22"/>
              </w:rPr>
            </w:pPr>
            <w:r>
              <w:rPr>
                <w:spacing w:val="-2"/>
                <w:sz w:val="22"/>
              </w:rPr>
              <w:t>66.12</w:t>
            </w:r>
          </w:p>
        </w:tc>
      </w:tr>
      <w:tr w14:paraId="59DE3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7833F354">
            <w:pPr>
              <w:pStyle w:val="8"/>
              <w:rPr>
                <w:rFonts w:ascii="Times New Roman"/>
                <w:sz w:val="22"/>
              </w:rPr>
            </w:pPr>
          </w:p>
        </w:tc>
        <w:tc>
          <w:tcPr>
            <w:tcW w:w="1448" w:type="dxa"/>
          </w:tcPr>
          <w:p w14:paraId="2109BD9C">
            <w:pPr>
              <w:pStyle w:val="8"/>
              <w:rPr>
                <w:rFonts w:ascii="Times New Roman"/>
                <w:sz w:val="22"/>
              </w:rPr>
            </w:pPr>
          </w:p>
        </w:tc>
        <w:tc>
          <w:tcPr>
            <w:tcW w:w="2947" w:type="dxa"/>
          </w:tcPr>
          <w:p w14:paraId="3E7B5ECC">
            <w:pPr>
              <w:pStyle w:val="8"/>
              <w:spacing w:before="71"/>
              <w:ind w:left="108"/>
              <w:rPr>
                <w:sz w:val="22"/>
              </w:rPr>
            </w:pPr>
            <w:r>
              <w:rPr>
                <w:spacing w:val="-2"/>
                <w:sz w:val="22"/>
              </w:rPr>
              <w:t>（十九）</w:t>
            </w:r>
            <w:r>
              <w:rPr>
                <w:spacing w:val="-4"/>
                <w:sz w:val="22"/>
              </w:rPr>
              <w:t>粮油物资储备支出</w:t>
            </w:r>
          </w:p>
        </w:tc>
        <w:tc>
          <w:tcPr>
            <w:tcW w:w="1448" w:type="dxa"/>
          </w:tcPr>
          <w:p w14:paraId="3A975D73">
            <w:pPr>
              <w:pStyle w:val="8"/>
              <w:rPr>
                <w:rFonts w:ascii="Times New Roman"/>
                <w:sz w:val="22"/>
              </w:rPr>
            </w:pPr>
          </w:p>
        </w:tc>
      </w:tr>
      <w:tr w14:paraId="4D7D4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583" w:type="dxa"/>
          </w:tcPr>
          <w:p w14:paraId="3FE549A3">
            <w:pPr>
              <w:pStyle w:val="8"/>
              <w:rPr>
                <w:rFonts w:ascii="Times New Roman"/>
                <w:sz w:val="22"/>
              </w:rPr>
            </w:pPr>
          </w:p>
        </w:tc>
        <w:tc>
          <w:tcPr>
            <w:tcW w:w="1448" w:type="dxa"/>
          </w:tcPr>
          <w:p w14:paraId="61F25625">
            <w:pPr>
              <w:pStyle w:val="8"/>
              <w:rPr>
                <w:rFonts w:ascii="Times New Roman"/>
                <w:sz w:val="22"/>
              </w:rPr>
            </w:pPr>
          </w:p>
        </w:tc>
        <w:tc>
          <w:tcPr>
            <w:tcW w:w="2947" w:type="dxa"/>
          </w:tcPr>
          <w:p w14:paraId="617F62B7">
            <w:pPr>
              <w:pStyle w:val="8"/>
              <w:spacing w:before="15"/>
              <w:ind w:left="108"/>
              <w:rPr>
                <w:sz w:val="22"/>
              </w:rPr>
            </w:pPr>
            <w:r>
              <w:rPr>
                <w:spacing w:val="-2"/>
                <w:sz w:val="22"/>
              </w:rPr>
              <w:t>（二十）</w:t>
            </w:r>
            <w:r>
              <w:rPr>
                <w:spacing w:val="-4"/>
                <w:sz w:val="22"/>
              </w:rPr>
              <w:t>国有资本经营预算</w:t>
            </w:r>
          </w:p>
          <w:p w14:paraId="6CF21FBB">
            <w:pPr>
              <w:pStyle w:val="8"/>
              <w:spacing w:before="30" w:line="276" w:lineRule="exact"/>
              <w:ind w:left="108"/>
              <w:rPr>
                <w:sz w:val="22"/>
              </w:rPr>
            </w:pPr>
            <w:r>
              <w:rPr>
                <w:spacing w:val="-6"/>
                <w:sz w:val="22"/>
              </w:rPr>
              <w:t>支出</w:t>
            </w:r>
          </w:p>
        </w:tc>
        <w:tc>
          <w:tcPr>
            <w:tcW w:w="1448" w:type="dxa"/>
          </w:tcPr>
          <w:p w14:paraId="54DAE0AD">
            <w:pPr>
              <w:pStyle w:val="8"/>
              <w:rPr>
                <w:rFonts w:ascii="Times New Roman"/>
                <w:sz w:val="22"/>
              </w:rPr>
            </w:pPr>
          </w:p>
        </w:tc>
      </w:tr>
      <w:tr w14:paraId="7CF7A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583" w:type="dxa"/>
          </w:tcPr>
          <w:p w14:paraId="538F6EB8">
            <w:pPr>
              <w:pStyle w:val="8"/>
              <w:rPr>
                <w:rFonts w:ascii="Times New Roman"/>
                <w:sz w:val="22"/>
              </w:rPr>
            </w:pPr>
          </w:p>
        </w:tc>
        <w:tc>
          <w:tcPr>
            <w:tcW w:w="1448" w:type="dxa"/>
          </w:tcPr>
          <w:p w14:paraId="7803958C">
            <w:pPr>
              <w:pStyle w:val="8"/>
              <w:rPr>
                <w:rFonts w:ascii="Times New Roman"/>
                <w:sz w:val="22"/>
              </w:rPr>
            </w:pPr>
          </w:p>
        </w:tc>
        <w:tc>
          <w:tcPr>
            <w:tcW w:w="2947" w:type="dxa"/>
          </w:tcPr>
          <w:p w14:paraId="6E9A9354">
            <w:pPr>
              <w:pStyle w:val="8"/>
              <w:spacing w:before="15"/>
              <w:ind w:left="108"/>
              <w:rPr>
                <w:sz w:val="22"/>
              </w:rPr>
            </w:pPr>
            <w:r>
              <w:rPr>
                <w:spacing w:val="-2"/>
                <w:sz w:val="22"/>
              </w:rPr>
              <w:t>（廿一）</w:t>
            </w:r>
            <w:r>
              <w:rPr>
                <w:spacing w:val="-4"/>
                <w:sz w:val="22"/>
              </w:rPr>
              <w:t>灾害防治及应急管</w:t>
            </w:r>
          </w:p>
          <w:p w14:paraId="150FD308">
            <w:pPr>
              <w:pStyle w:val="8"/>
              <w:spacing w:before="30" w:line="277" w:lineRule="exact"/>
              <w:ind w:left="108"/>
              <w:rPr>
                <w:sz w:val="22"/>
              </w:rPr>
            </w:pPr>
            <w:r>
              <w:rPr>
                <w:spacing w:val="-5"/>
                <w:sz w:val="22"/>
              </w:rPr>
              <w:t>理支出</w:t>
            </w:r>
          </w:p>
        </w:tc>
        <w:tc>
          <w:tcPr>
            <w:tcW w:w="1448" w:type="dxa"/>
          </w:tcPr>
          <w:p w14:paraId="59418BF4">
            <w:pPr>
              <w:pStyle w:val="8"/>
              <w:rPr>
                <w:rFonts w:ascii="Times New Roman"/>
                <w:sz w:val="22"/>
              </w:rPr>
            </w:pPr>
          </w:p>
        </w:tc>
      </w:tr>
      <w:tr w14:paraId="3692C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0F2C9187">
            <w:pPr>
              <w:pStyle w:val="8"/>
              <w:rPr>
                <w:rFonts w:ascii="Times New Roman"/>
                <w:sz w:val="22"/>
              </w:rPr>
            </w:pPr>
          </w:p>
        </w:tc>
        <w:tc>
          <w:tcPr>
            <w:tcW w:w="1448" w:type="dxa"/>
          </w:tcPr>
          <w:p w14:paraId="19B58FFB">
            <w:pPr>
              <w:pStyle w:val="8"/>
              <w:rPr>
                <w:rFonts w:ascii="Times New Roman"/>
                <w:sz w:val="22"/>
              </w:rPr>
            </w:pPr>
          </w:p>
        </w:tc>
        <w:tc>
          <w:tcPr>
            <w:tcW w:w="2947" w:type="dxa"/>
          </w:tcPr>
          <w:p w14:paraId="7FAB649A">
            <w:pPr>
              <w:pStyle w:val="8"/>
              <w:spacing w:before="70"/>
              <w:ind w:left="108"/>
              <w:rPr>
                <w:sz w:val="22"/>
              </w:rPr>
            </w:pPr>
            <w:r>
              <w:rPr>
                <w:spacing w:val="-2"/>
                <w:sz w:val="22"/>
              </w:rPr>
              <w:t>（廿二）</w:t>
            </w:r>
            <w:r>
              <w:rPr>
                <w:spacing w:val="-5"/>
                <w:sz w:val="22"/>
              </w:rPr>
              <w:t>预备费</w:t>
            </w:r>
          </w:p>
        </w:tc>
        <w:tc>
          <w:tcPr>
            <w:tcW w:w="1448" w:type="dxa"/>
          </w:tcPr>
          <w:p w14:paraId="2BF260C9">
            <w:pPr>
              <w:pStyle w:val="8"/>
              <w:rPr>
                <w:rFonts w:ascii="Times New Roman"/>
                <w:sz w:val="22"/>
              </w:rPr>
            </w:pPr>
          </w:p>
        </w:tc>
      </w:tr>
      <w:tr w14:paraId="32F06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2583" w:type="dxa"/>
          </w:tcPr>
          <w:p w14:paraId="3AD697FE">
            <w:pPr>
              <w:pStyle w:val="8"/>
              <w:rPr>
                <w:rFonts w:ascii="Times New Roman"/>
                <w:sz w:val="22"/>
              </w:rPr>
            </w:pPr>
          </w:p>
        </w:tc>
        <w:tc>
          <w:tcPr>
            <w:tcW w:w="1448" w:type="dxa"/>
          </w:tcPr>
          <w:p w14:paraId="00CDCCDC">
            <w:pPr>
              <w:pStyle w:val="8"/>
              <w:rPr>
                <w:rFonts w:ascii="Times New Roman"/>
                <w:sz w:val="22"/>
              </w:rPr>
            </w:pPr>
          </w:p>
        </w:tc>
        <w:tc>
          <w:tcPr>
            <w:tcW w:w="2947" w:type="dxa"/>
          </w:tcPr>
          <w:p w14:paraId="168621D6">
            <w:pPr>
              <w:pStyle w:val="8"/>
              <w:spacing w:before="69"/>
              <w:ind w:left="108"/>
              <w:rPr>
                <w:sz w:val="22"/>
              </w:rPr>
            </w:pPr>
            <w:r>
              <w:rPr>
                <w:spacing w:val="-2"/>
                <w:sz w:val="22"/>
              </w:rPr>
              <w:t>（廿三）</w:t>
            </w:r>
            <w:r>
              <w:rPr>
                <w:spacing w:val="-4"/>
                <w:sz w:val="22"/>
              </w:rPr>
              <w:t>其他支出</w:t>
            </w:r>
          </w:p>
        </w:tc>
        <w:tc>
          <w:tcPr>
            <w:tcW w:w="1448" w:type="dxa"/>
          </w:tcPr>
          <w:p w14:paraId="6A78BCFE">
            <w:pPr>
              <w:pStyle w:val="8"/>
              <w:rPr>
                <w:rFonts w:ascii="Times New Roman"/>
                <w:sz w:val="22"/>
              </w:rPr>
            </w:pPr>
          </w:p>
        </w:tc>
      </w:tr>
      <w:tr w14:paraId="462E6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7821BA57">
            <w:pPr>
              <w:pStyle w:val="8"/>
              <w:rPr>
                <w:rFonts w:ascii="Times New Roman"/>
                <w:sz w:val="22"/>
              </w:rPr>
            </w:pPr>
          </w:p>
        </w:tc>
        <w:tc>
          <w:tcPr>
            <w:tcW w:w="1448" w:type="dxa"/>
          </w:tcPr>
          <w:p w14:paraId="22A99DF0">
            <w:pPr>
              <w:pStyle w:val="8"/>
              <w:rPr>
                <w:rFonts w:ascii="Times New Roman"/>
                <w:sz w:val="22"/>
              </w:rPr>
            </w:pPr>
          </w:p>
        </w:tc>
        <w:tc>
          <w:tcPr>
            <w:tcW w:w="2947" w:type="dxa"/>
          </w:tcPr>
          <w:p w14:paraId="2DC4AE93">
            <w:pPr>
              <w:pStyle w:val="8"/>
              <w:spacing w:before="69"/>
              <w:ind w:left="108"/>
              <w:rPr>
                <w:sz w:val="22"/>
              </w:rPr>
            </w:pPr>
            <w:r>
              <w:rPr>
                <w:spacing w:val="-2"/>
                <w:sz w:val="22"/>
              </w:rPr>
              <w:t>（廿四）</w:t>
            </w:r>
            <w:r>
              <w:rPr>
                <w:spacing w:val="-4"/>
                <w:sz w:val="22"/>
              </w:rPr>
              <w:t>转移性支出</w:t>
            </w:r>
          </w:p>
        </w:tc>
        <w:tc>
          <w:tcPr>
            <w:tcW w:w="1448" w:type="dxa"/>
          </w:tcPr>
          <w:p w14:paraId="1612FB08">
            <w:pPr>
              <w:pStyle w:val="8"/>
              <w:rPr>
                <w:rFonts w:ascii="Times New Roman"/>
                <w:sz w:val="22"/>
              </w:rPr>
            </w:pPr>
          </w:p>
        </w:tc>
      </w:tr>
      <w:tr w14:paraId="4A347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5BE7A0CC">
            <w:pPr>
              <w:pStyle w:val="8"/>
              <w:rPr>
                <w:rFonts w:ascii="Times New Roman"/>
                <w:sz w:val="22"/>
              </w:rPr>
            </w:pPr>
          </w:p>
        </w:tc>
        <w:tc>
          <w:tcPr>
            <w:tcW w:w="1448" w:type="dxa"/>
          </w:tcPr>
          <w:p w14:paraId="626CBE4A">
            <w:pPr>
              <w:pStyle w:val="8"/>
              <w:rPr>
                <w:rFonts w:ascii="Times New Roman"/>
                <w:sz w:val="22"/>
              </w:rPr>
            </w:pPr>
          </w:p>
        </w:tc>
        <w:tc>
          <w:tcPr>
            <w:tcW w:w="2947" w:type="dxa"/>
          </w:tcPr>
          <w:p w14:paraId="6C553314">
            <w:pPr>
              <w:pStyle w:val="8"/>
              <w:spacing w:before="71"/>
              <w:ind w:left="108"/>
              <w:rPr>
                <w:sz w:val="22"/>
              </w:rPr>
            </w:pPr>
            <w:r>
              <w:rPr>
                <w:spacing w:val="-2"/>
                <w:sz w:val="22"/>
              </w:rPr>
              <w:t>（廿五）</w:t>
            </w:r>
            <w:r>
              <w:rPr>
                <w:spacing w:val="-4"/>
                <w:sz w:val="22"/>
              </w:rPr>
              <w:t>债务还本支出</w:t>
            </w:r>
          </w:p>
        </w:tc>
        <w:tc>
          <w:tcPr>
            <w:tcW w:w="1448" w:type="dxa"/>
          </w:tcPr>
          <w:p w14:paraId="1828E5C1">
            <w:pPr>
              <w:pStyle w:val="8"/>
              <w:rPr>
                <w:rFonts w:ascii="Times New Roman"/>
                <w:sz w:val="22"/>
              </w:rPr>
            </w:pPr>
          </w:p>
        </w:tc>
      </w:tr>
      <w:tr w14:paraId="323D1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38370D74">
            <w:pPr>
              <w:pStyle w:val="8"/>
              <w:rPr>
                <w:rFonts w:ascii="Times New Roman"/>
                <w:sz w:val="22"/>
              </w:rPr>
            </w:pPr>
          </w:p>
        </w:tc>
        <w:tc>
          <w:tcPr>
            <w:tcW w:w="1448" w:type="dxa"/>
          </w:tcPr>
          <w:p w14:paraId="10542FCB">
            <w:pPr>
              <w:pStyle w:val="8"/>
              <w:rPr>
                <w:rFonts w:ascii="Times New Roman"/>
                <w:sz w:val="22"/>
              </w:rPr>
            </w:pPr>
          </w:p>
        </w:tc>
        <w:tc>
          <w:tcPr>
            <w:tcW w:w="2947" w:type="dxa"/>
          </w:tcPr>
          <w:p w14:paraId="6907EADC">
            <w:pPr>
              <w:pStyle w:val="8"/>
              <w:spacing w:before="70"/>
              <w:ind w:left="108"/>
              <w:rPr>
                <w:sz w:val="22"/>
              </w:rPr>
            </w:pPr>
            <w:r>
              <w:rPr>
                <w:spacing w:val="-2"/>
                <w:sz w:val="22"/>
              </w:rPr>
              <w:t>（廿六）</w:t>
            </w:r>
            <w:r>
              <w:rPr>
                <w:spacing w:val="-4"/>
                <w:sz w:val="22"/>
              </w:rPr>
              <w:t>债务付息支出</w:t>
            </w:r>
          </w:p>
        </w:tc>
        <w:tc>
          <w:tcPr>
            <w:tcW w:w="1448" w:type="dxa"/>
          </w:tcPr>
          <w:p w14:paraId="5873B0C2">
            <w:pPr>
              <w:pStyle w:val="8"/>
              <w:rPr>
                <w:rFonts w:ascii="Times New Roman"/>
                <w:sz w:val="22"/>
              </w:rPr>
            </w:pPr>
          </w:p>
        </w:tc>
      </w:tr>
      <w:tr w14:paraId="588F9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4BD06E09">
            <w:pPr>
              <w:pStyle w:val="8"/>
              <w:rPr>
                <w:rFonts w:ascii="Times New Roman"/>
                <w:sz w:val="22"/>
              </w:rPr>
            </w:pPr>
          </w:p>
        </w:tc>
        <w:tc>
          <w:tcPr>
            <w:tcW w:w="1448" w:type="dxa"/>
          </w:tcPr>
          <w:p w14:paraId="46E8C72B">
            <w:pPr>
              <w:pStyle w:val="8"/>
              <w:rPr>
                <w:rFonts w:ascii="Times New Roman"/>
                <w:sz w:val="22"/>
              </w:rPr>
            </w:pPr>
          </w:p>
        </w:tc>
        <w:tc>
          <w:tcPr>
            <w:tcW w:w="2947" w:type="dxa"/>
          </w:tcPr>
          <w:p w14:paraId="0A4E6908">
            <w:pPr>
              <w:pStyle w:val="8"/>
              <w:spacing w:before="70"/>
              <w:ind w:left="108"/>
              <w:rPr>
                <w:sz w:val="22"/>
              </w:rPr>
            </w:pPr>
            <w:r>
              <w:rPr>
                <w:spacing w:val="-2"/>
                <w:sz w:val="22"/>
              </w:rPr>
              <w:t>（廿七）</w:t>
            </w:r>
            <w:r>
              <w:rPr>
                <w:spacing w:val="-4"/>
                <w:sz w:val="22"/>
              </w:rPr>
              <w:t>债务发行费用支出</w:t>
            </w:r>
          </w:p>
        </w:tc>
        <w:tc>
          <w:tcPr>
            <w:tcW w:w="1448" w:type="dxa"/>
          </w:tcPr>
          <w:p w14:paraId="78651BD6">
            <w:pPr>
              <w:pStyle w:val="8"/>
              <w:rPr>
                <w:rFonts w:ascii="Times New Roman"/>
                <w:sz w:val="22"/>
              </w:rPr>
            </w:pPr>
          </w:p>
        </w:tc>
      </w:tr>
      <w:tr w14:paraId="1BF3E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1DF0E05E">
            <w:pPr>
              <w:pStyle w:val="8"/>
              <w:rPr>
                <w:rFonts w:ascii="Times New Roman"/>
                <w:sz w:val="22"/>
              </w:rPr>
            </w:pPr>
          </w:p>
        </w:tc>
        <w:tc>
          <w:tcPr>
            <w:tcW w:w="1448" w:type="dxa"/>
          </w:tcPr>
          <w:p w14:paraId="042F8B45">
            <w:pPr>
              <w:pStyle w:val="8"/>
              <w:rPr>
                <w:rFonts w:ascii="Times New Roman"/>
                <w:sz w:val="22"/>
              </w:rPr>
            </w:pPr>
          </w:p>
        </w:tc>
        <w:tc>
          <w:tcPr>
            <w:tcW w:w="2947" w:type="dxa"/>
          </w:tcPr>
          <w:p w14:paraId="72750491">
            <w:pPr>
              <w:pStyle w:val="8"/>
              <w:rPr>
                <w:rFonts w:ascii="Times New Roman"/>
                <w:sz w:val="22"/>
              </w:rPr>
            </w:pPr>
          </w:p>
        </w:tc>
        <w:tc>
          <w:tcPr>
            <w:tcW w:w="1448" w:type="dxa"/>
          </w:tcPr>
          <w:p w14:paraId="0DE8F060">
            <w:pPr>
              <w:pStyle w:val="8"/>
              <w:rPr>
                <w:rFonts w:ascii="Times New Roman"/>
                <w:sz w:val="22"/>
              </w:rPr>
            </w:pPr>
          </w:p>
        </w:tc>
      </w:tr>
      <w:tr w14:paraId="07904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69EB3A82">
            <w:pPr>
              <w:pStyle w:val="8"/>
              <w:rPr>
                <w:rFonts w:ascii="Times New Roman"/>
                <w:sz w:val="22"/>
              </w:rPr>
            </w:pPr>
          </w:p>
        </w:tc>
        <w:tc>
          <w:tcPr>
            <w:tcW w:w="1448" w:type="dxa"/>
          </w:tcPr>
          <w:p w14:paraId="3EFEC915">
            <w:pPr>
              <w:pStyle w:val="8"/>
              <w:rPr>
                <w:rFonts w:ascii="Times New Roman"/>
                <w:sz w:val="22"/>
              </w:rPr>
            </w:pPr>
          </w:p>
        </w:tc>
        <w:tc>
          <w:tcPr>
            <w:tcW w:w="2947" w:type="dxa"/>
          </w:tcPr>
          <w:p w14:paraId="0D6F0EEB">
            <w:pPr>
              <w:pStyle w:val="8"/>
              <w:spacing w:before="69"/>
              <w:ind w:left="108"/>
              <w:rPr>
                <w:sz w:val="22"/>
              </w:rPr>
            </w:pPr>
            <w:r>
              <w:rPr>
                <w:spacing w:val="-4"/>
                <w:sz w:val="22"/>
              </w:rPr>
              <w:t>二、年终结转结余</w:t>
            </w:r>
          </w:p>
        </w:tc>
        <w:tc>
          <w:tcPr>
            <w:tcW w:w="1448" w:type="dxa"/>
          </w:tcPr>
          <w:p w14:paraId="65DFCEAA">
            <w:pPr>
              <w:pStyle w:val="8"/>
              <w:rPr>
                <w:rFonts w:ascii="Times New Roman"/>
                <w:sz w:val="22"/>
              </w:rPr>
            </w:pPr>
          </w:p>
        </w:tc>
      </w:tr>
      <w:tr w14:paraId="43935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3" w:type="dxa"/>
          </w:tcPr>
          <w:p w14:paraId="414EA923">
            <w:pPr>
              <w:pStyle w:val="8"/>
              <w:rPr>
                <w:rFonts w:ascii="Times New Roman"/>
                <w:sz w:val="22"/>
              </w:rPr>
            </w:pPr>
          </w:p>
        </w:tc>
        <w:tc>
          <w:tcPr>
            <w:tcW w:w="1448" w:type="dxa"/>
          </w:tcPr>
          <w:p w14:paraId="106FDF73">
            <w:pPr>
              <w:pStyle w:val="8"/>
              <w:rPr>
                <w:rFonts w:ascii="Times New Roman"/>
                <w:sz w:val="22"/>
              </w:rPr>
            </w:pPr>
          </w:p>
        </w:tc>
        <w:tc>
          <w:tcPr>
            <w:tcW w:w="2947" w:type="dxa"/>
          </w:tcPr>
          <w:p w14:paraId="34697AFC">
            <w:pPr>
              <w:pStyle w:val="8"/>
              <w:rPr>
                <w:rFonts w:ascii="Times New Roman"/>
                <w:sz w:val="22"/>
              </w:rPr>
            </w:pPr>
          </w:p>
        </w:tc>
        <w:tc>
          <w:tcPr>
            <w:tcW w:w="1448" w:type="dxa"/>
          </w:tcPr>
          <w:p w14:paraId="616100D7">
            <w:pPr>
              <w:pStyle w:val="8"/>
              <w:rPr>
                <w:rFonts w:ascii="Times New Roman"/>
                <w:sz w:val="22"/>
              </w:rPr>
            </w:pPr>
          </w:p>
        </w:tc>
      </w:tr>
      <w:tr w14:paraId="70E58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2583" w:type="dxa"/>
          </w:tcPr>
          <w:p w14:paraId="45D9164B">
            <w:pPr>
              <w:pStyle w:val="8"/>
              <w:tabs>
                <w:tab w:val="left" w:pos="659"/>
                <w:tab w:val="left" w:pos="1211"/>
                <w:tab w:val="left" w:pos="1763"/>
              </w:tabs>
              <w:spacing w:before="71"/>
              <w:ind w:left="107"/>
              <w:rPr>
                <w:sz w:val="22"/>
              </w:rPr>
            </w:pPr>
            <w:r>
              <w:rPr>
                <w:spacing w:val="-10"/>
                <w:sz w:val="22"/>
              </w:rPr>
              <w:t>收</w:t>
            </w:r>
            <w:r>
              <w:rPr>
                <w:sz w:val="22"/>
              </w:rPr>
              <w:tab/>
            </w:r>
            <w:r>
              <w:rPr>
                <w:spacing w:val="-10"/>
                <w:sz w:val="22"/>
              </w:rPr>
              <w:t>入</w:t>
            </w:r>
            <w:r>
              <w:rPr>
                <w:sz w:val="22"/>
              </w:rPr>
              <w:tab/>
            </w:r>
            <w:r>
              <w:rPr>
                <w:spacing w:val="-10"/>
                <w:sz w:val="22"/>
              </w:rPr>
              <w:t>总</w:t>
            </w:r>
            <w:r>
              <w:rPr>
                <w:sz w:val="22"/>
              </w:rPr>
              <w:tab/>
            </w:r>
            <w:r>
              <w:rPr>
                <w:spacing w:val="-10"/>
                <w:sz w:val="22"/>
              </w:rPr>
              <w:t>计</w:t>
            </w:r>
          </w:p>
        </w:tc>
        <w:tc>
          <w:tcPr>
            <w:tcW w:w="1448" w:type="dxa"/>
          </w:tcPr>
          <w:p w14:paraId="161DD18A">
            <w:pPr>
              <w:pStyle w:val="8"/>
              <w:spacing w:before="71"/>
              <w:ind w:left="563"/>
              <w:rPr>
                <w:sz w:val="22"/>
              </w:rPr>
            </w:pPr>
            <w:r>
              <w:rPr>
                <w:spacing w:val="-2"/>
                <w:sz w:val="22"/>
              </w:rPr>
              <w:t>1369.78</w:t>
            </w:r>
          </w:p>
        </w:tc>
        <w:tc>
          <w:tcPr>
            <w:tcW w:w="2947" w:type="dxa"/>
          </w:tcPr>
          <w:p w14:paraId="054A8976">
            <w:pPr>
              <w:pStyle w:val="8"/>
              <w:tabs>
                <w:tab w:val="left" w:pos="660"/>
                <w:tab w:val="left" w:pos="1212"/>
                <w:tab w:val="left" w:pos="1764"/>
              </w:tabs>
              <w:spacing w:before="71"/>
              <w:ind w:left="108"/>
              <w:rPr>
                <w:sz w:val="22"/>
              </w:rPr>
            </w:pPr>
            <w:r>
              <w:rPr>
                <w:spacing w:val="-10"/>
                <w:sz w:val="22"/>
              </w:rPr>
              <w:t>支</w:t>
            </w:r>
            <w:r>
              <w:rPr>
                <w:sz w:val="22"/>
              </w:rPr>
              <w:tab/>
            </w:r>
            <w:r>
              <w:rPr>
                <w:spacing w:val="-10"/>
                <w:sz w:val="22"/>
              </w:rPr>
              <w:t>出</w:t>
            </w:r>
            <w:r>
              <w:rPr>
                <w:sz w:val="22"/>
              </w:rPr>
              <w:tab/>
            </w:r>
            <w:r>
              <w:rPr>
                <w:spacing w:val="-10"/>
                <w:sz w:val="22"/>
              </w:rPr>
              <w:t>总</w:t>
            </w:r>
            <w:r>
              <w:rPr>
                <w:sz w:val="22"/>
              </w:rPr>
              <w:tab/>
            </w:r>
            <w:r>
              <w:rPr>
                <w:spacing w:val="-10"/>
                <w:sz w:val="22"/>
              </w:rPr>
              <w:t>计</w:t>
            </w:r>
          </w:p>
        </w:tc>
        <w:tc>
          <w:tcPr>
            <w:tcW w:w="1448" w:type="dxa"/>
          </w:tcPr>
          <w:p w14:paraId="027AC081">
            <w:pPr>
              <w:pStyle w:val="8"/>
              <w:spacing w:before="71"/>
              <w:ind w:right="95"/>
              <w:jc w:val="right"/>
              <w:rPr>
                <w:sz w:val="22"/>
              </w:rPr>
            </w:pPr>
            <w:r>
              <w:rPr>
                <w:spacing w:val="-2"/>
                <w:sz w:val="22"/>
              </w:rPr>
              <w:t>1369.78</w:t>
            </w:r>
          </w:p>
        </w:tc>
      </w:tr>
    </w:tbl>
    <w:p w14:paraId="5736A875">
      <w:pPr>
        <w:pStyle w:val="3"/>
        <w:spacing w:before="6"/>
        <w:ind w:left="0"/>
        <w:rPr>
          <w:sz w:val="11"/>
        </w:rPr>
      </w:pPr>
    </w:p>
    <w:p w14:paraId="0E44B5A6">
      <w:pPr>
        <w:spacing w:after="0"/>
        <w:rPr>
          <w:sz w:val="11"/>
        </w:rPr>
        <w:sectPr>
          <w:type w:val="continuous"/>
          <w:pgSz w:w="11910" w:h="16840"/>
          <w:pgMar w:top="1400" w:right="100" w:bottom="1337" w:left="160" w:header="720" w:footer="720" w:gutter="0"/>
          <w:cols w:space="720" w:num="1"/>
        </w:sectPr>
      </w:pPr>
    </w:p>
    <w:p w14:paraId="2ECAAF1F">
      <w:pPr>
        <w:pStyle w:val="3"/>
        <w:ind w:left="0"/>
        <w:rPr>
          <w:sz w:val="22"/>
        </w:rPr>
      </w:pPr>
    </w:p>
    <w:p w14:paraId="5ACCAA61">
      <w:pPr>
        <w:pStyle w:val="3"/>
        <w:spacing w:before="4"/>
        <w:ind w:left="0"/>
        <w:rPr>
          <w:sz w:val="22"/>
        </w:rPr>
      </w:pPr>
    </w:p>
    <w:p w14:paraId="52DDC5F3">
      <w:pPr>
        <w:spacing w:before="0"/>
        <w:ind w:left="980" w:right="0" w:firstLine="0"/>
        <w:jc w:val="left"/>
        <w:rPr>
          <w:sz w:val="22"/>
        </w:rPr>
      </w:pPr>
      <w:r>
        <w:rPr>
          <w:spacing w:val="-18"/>
          <w:sz w:val="22"/>
        </w:rPr>
        <w:t xml:space="preserve">附表 </w:t>
      </w:r>
      <w:r>
        <w:rPr>
          <w:spacing w:val="-2"/>
          <w:sz w:val="22"/>
        </w:rPr>
        <w:t>4-</w:t>
      </w:r>
      <w:r>
        <w:rPr>
          <w:spacing w:val="-10"/>
          <w:sz w:val="22"/>
        </w:rPr>
        <w:t>5</w:t>
      </w:r>
    </w:p>
    <w:p w14:paraId="1D00FB71">
      <w:pPr>
        <w:spacing w:before="0" w:line="538" w:lineRule="exact"/>
        <w:ind w:left="980" w:right="0" w:firstLine="0"/>
        <w:jc w:val="left"/>
        <w:rPr>
          <w:rFonts w:ascii="Microsoft JhengHei" w:eastAsia="Microsoft JhengHei"/>
          <w:b/>
          <w:sz w:val="32"/>
        </w:rPr>
      </w:pPr>
      <w:r>
        <w:br w:type="column"/>
      </w:r>
      <w:r>
        <w:rPr>
          <w:rFonts w:ascii="Microsoft JhengHei" w:eastAsia="Microsoft JhengHei"/>
          <w:b/>
          <w:spacing w:val="-3"/>
          <w:sz w:val="32"/>
        </w:rPr>
        <w:t>五、一般公共预算支出表</w:t>
      </w:r>
    </w:p>
    <w:p w14:paraId="2CF9ADA4">
      <w:pPr>
        <w:pStyle w:val="3"/>
        <w:spacing w:before="1"/>
        <w:ind w:left="0"/>
        <w:rPr>
          <w:rFonts w:ascii="Microsoft JhengHei"/>
          <w:b/>
          <w:sz w:val="25"/>
        </w:rPr>
      </w:pPr>
    </w:p>
    <w:p w14:paraId="2E0FFF84">
      <w:pPr>
        <w:pStyle w:val="2"/>
        <w:ind w:left="1603"/>
      </w:pPr>
      <w:r>
        <w:rPr>
          <w:spacing w:val="-2"/>
        </w:rPr>
        <w:t>一般公共预算支出表</w:t>
      </w:r>
    </w:p>
    <w:p w14:paraId="5B2B9E7F">
      <w:pPr>
        <w:spacing w:after="0"/>
        <w:sectPr>
          <w:type w:val="continuous"/>
          <w:pgSz w:w="11910" w:h="16840"/>
          <w:pgMar w:top="1480" w:right="100" w:bottom="280" w:left="160" w:header="720" w:footer="720" w:gutter="0"/>
          <w:cols w:equalWidth="0" w:num="2">
            <w:col w:w="1849" w:space="767"/>
            <w:col w:w="9034"/>
          </w:cols>
        </w:sectPr>
      </w:pPr>
    </w:p>
    <w:p w14:paraId="078C4861">
      <w:pPr>
        <w:tabs>
          <w:tab w:val="left" w:pos="9612"/>
        </w:tabs>
        <w:spacing w:before="152"/>
        <w:ind w:left="980" w:right="0" w:firstLine="0"/>
        <w:jc w:val="left"/>
        <w:rPr>
          <w:sz w:val="22"/>
        </w:rPr>
      </w:pPr>
      <w:r>
        <w:rPr>
          <w:spacing w:val="-2"/>
          <w:sz w:val="22"/>
        </w:rPr>
        <w:t>部门/单位</w:t>
      </w:r>
      <w:r>
        <w:rPr>
          <w:spacing w:val="-10"/>
          <w:sz w:val="22"/>
        </w:rPr>
        <w:t>：</w:t>
      </w:r>
      <w:r>
        <w:rPr>
          <w:sz w:val="22"/>
        </w:rPr>
        <w:tab/>
      </w:r>
      <w:r>
        <w:rPr>
          <w:spacing w:val="-2"/>
          <w:sz w:val="22"/>
        </w:rPr>
        <w:t>单位：万</w:t>
      </w:r>
      <w:r>
        <w:rPr>
          <w:spacing w:val="-10"/>
          <w:sz w:val="22"/>
        </w:rPr>
        <w:t>元</w:t>
      </w:r>
    </w:p>
    <w:p w14:paraId="624C54C0">
      <w:pPr>
        <w:pStyle w:val="3"/>
        <w:spacing w:before="4"/>
        <w:ind w:left="0"/>
        <w:rPr>
          <w:sz w:val="5"/>
        </w:rPr>
      </w:pPr>
    </w:p>
    <w:tbl>
      <w:tblPr>
        <w:tblStyle w:val="4"/>
        <w:tblW w:w="0" w:type="auto"/>
        <w:tblInd w:w="8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4"/>
        <w:gridCol w:w="2892"/>
        <w:gridCol w:w="1225"/>
        <w:gridCol w:w="1379"/>
        <w:gridCol w:w="1188"/>
        <w:gridCol w:w="888"/>
        <w:gridCol w:w="972"/>
      </w:tblGrid>
      <w:tr w14:paraId="6F2E3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04" w:type="dxa"/>
            <w:vMerge w:val="restart"/>
          </w:tcPr>
          <w:p w14:paraId="6BCE1F19">
            <w:pPr>
              <w:pStyle w:val="8"/>
              <w:spacing w:before="2"/>
              <w:rPr>
                <w:sz w:val="30"/>
              </w:rPr>
            </w:pPr>
          </w:p>
          <w:p w14:paraId="224BF6D3">
            <w:pPr>
              <w:pStyle w:val="8"/>
              <w:ind w:left="260"/>
              <w:rPr>
                <w:sz w:val="22"/>
              </w:rPr>
            </w:pPr>
            <w:r>
              <w:rPr>
                <w:spacing w:val="-4"/>
                <w:sz w:val="22"/>
              </w:rPr>
              <w:t>科目编码</w:t>
            </w:r>
          </w:p>
        </w:tc>
        <w:tc>
          <w:tcPr>
            <w:tcW w:w="2892" w:type="dxa"/>
            <w:vMerge w:val="restart"/>
          </w:tcPr>
          <w:p w14:paraId="387E4A03">
            <w:pPr>
              <w:pStyle w:val="8"/>
              <w:spacing w:before="2"/>
              <w:rPr>
                <w:sz w:val="30"/>
              </w:rPr>
            </w:pPr>
          </w:p>
          <w:p w14:paraId="7FD50326">
            <w:pPr>
              <w:pStyle w:val="8"/>
              <w:ind w:left="994" w:right="984"/>
              <w:jc w:val="center"/>
              <w:rPr>
                <w:sz w:val="22"/>
              </w:rPr>
            </w:pPr>
            <w:r>
              <w:rPr>
                <w:spacing w:val="-4"/>
                <w:sz w:val="22"/>
              </w:rPr>
              <w:t>科目名称</w:t>
            </w:r>
          </w:p>
        </w:tc>
        <w:tc>
          <w:tcPr>
            <w:tcW w:w="1225" w:type="dxa"/>
            <w:vMerge w:val="restart"/>
          </w:tcPr>
          <w:p w14:paraId="1AAB6441">
            <w:pPr>
              <w:pStyle w:val="8"/>
              <w:spacing w:before="2"/>
              <w:rPr>
                <w:sz w:val="30"/>
              </w:rPr>
            </w:pPr>
          </w:p>
          <w:p w14:paraId="2A795571">
            <w:pPr>
              <w:pStyle w:val="8"/>
              <w:ind w:left="389"/>
              <w:rPr>
                <w:sz w:val="22"/>
              </w:rPr>
            </w:pPr>
            <w:r>
              <w:rPr>
                <w:spacing w:val="-6"/>
                <w:sz w:val="22"/>
              </w:rPr>
              <w:t>合计</w:t>
            </w:r>
          </w:p>
        </w:tc>
        <w:tc>
          <w:tcPr>
            <w:tcW w:w="3455" w:type="dxa"/>
            <w:gridSpan w:val="3"/>
          </w:tcPr>
          <w:p w14:paraId="71A43EEE">
            <w:pPr>
              <w:pStyle w:val="8"/>
              <w:spacing w:before="69"/>
              <w:ind w:left="1276" w:right="1265"/>
              <w:jc w:val="center"/>
              <w:rPr>
                <w:sz w:val="22"/>
              </w:rPr>
            </w:pPr>
            <w:r>
              <w:rPr>
                <w:spacing w:val="-4"/>
                <w:sz w:val="22"/>
              </w:rPr>
              <w:t>基本支出</w:t>
            </w:r>
          </w:p>
        </w:tc>
        <w:tc>
          <w:tcPr>
            <w:tcW w:w="972" w:type="dxa"/>
            <w:vMerge w:val="restart"/>
          </w:tcPr>
          <w:p w14:paraId="17CD45C9">
            <w:pPr>
              <w:pStyle w:val="8"/>
              <w:spacing w:before="12"/>
              <w:rPr>
                <w:sz w:val="17"/>
              </w:rPr>
            </w:pPr>
          </w:p>
          <w:p w14:paraId="21A82734">
            <w:pPr>
              <w:pStyle w:val="8"/>
              <w:spacing w:line="266" w:lineRule="auto"/>
              <w:ind w:left="375" w:right="142" w:hanging="221"/>
              <w:rPr>
                <w:sz w:val="22"/>
              </w:rPr>
            </w:pPr>
            <w:r>
              <w:rPr>
                <w:spacing w:val="-4"/>
                <w:sz w:val="22"/>
              </w:rPr>
              <w:t>项目支</w:t>
            </w:r>
            <w:r>
              <w:rPr>
                <w:spacing w:val="-10"/>
                <w:sz w:val="22"/>
              </w:rPr>
              <w:t>出</w:t>
            </w:r>
          </w:p>
        </w:tc>
      </w:tr>
      <w:tr w14:paraId="4954C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404" w:type="dxa"/>
            <w:vMerge w:val="continue"/>
            <w:tcBorders>
              <w:top w:val="nil"/>
            </w:tcBorders>
          </w:tcPr>
          <w:p w14:paraId="44558597">
            <w:pPr>
              <w:rPr>
                <w:sz w:val="2"/>
                <w:szCs w:val="2"/>
              </w:rPr>
            </w:pPr>
          </w:p>
        </w:tc>
        <w:tc>
          <w:tcPr>
            <w:tcW w:w="2892" w:type="dxa"/>
            <w:vMerge w:val="continue"/>
            <w:tcBorders>
              <w:top w:val="nil"/>
            </w:tcBorders>
          </w:tcPr>
          <w:p w14:paraId="6FA3F35B">
            <w:pPr>
              <w:rPr>
                <w:sz w:val="2"/>
                <w:szCs w:val="2"/>
              </w:rPr>
            </w:pPr>
          </w:p>
        </w:tc>
        <w:tc>
          <w:tcPr>
            <w:tcW w:w="1225" w:type="dxa"/>
            <w:vMerge w:val="continue"/>
            <w:tcBorders>
              <w:top w:val="nil"/>
            </w:tcBorders>
          </w:tcPr>
          <w:p w14:paraId="3EE7AA7E">
            <w:pPr>
              <w:rPr>
                <w:sz w:val="2"/>
                <w:szCs w:val="2"/>
              </w:rPr>
            </w:pPr>
          </w:p>
        </w:tc>
        <w:tc>
          <w:tcPr>
            <w:tcW w:w="1379" w:type="dxa"/>
          </w:tcPr>
          <w:p w14:paraId="178FE601">
            <w:pPr>
              <w:pStyle w:val="8"/>
              <w:spacing w:before="172"/>
              <w:ind w:left="455" w:right="446"/>
              <w:jc w:val="center"/>
              <w:rPr>
                <w:sz w:val="22"/>
              </w:rPr>
            </w:pPr>
            <w:r>
              <w:rPr>
                <w:spacing w:val="-6"/>
                <w:sz w:val="22"/>
              </w:rPr>
              <w:t>小计</w:t>
            </w:r>
          </w:p>
        </w:tc>
        <w:tc>
          <w:tcPr>
            <w:tcW w:w="1188" w:type="dxa"/>
          </w:tcPr>
          <w:p w14:paraId="053E04C3">
            <w:pPr>
              <w:pStyle w:val="8"/>
              <w:spacing w:before="172"/>
              <w:ind w:right="140"/>
              <w:jc w:val="right"/>
              <w:rPr>
                <w:sz w:val="22"/>
              </w:rPr>
            </w:pPr>
            <w:r>
              <w:rPr>
                <w:spacing w:val="-4"/>
                <w:sz w:val="22"/>
              </w:rPr>
              <w:t>人员经费</w:t>
            </w:r>
          </w:p>
        </w:tc>
        <w:tc>
          <w:tcPr>
            <w:tcW w:w="888" w:type="dxa"/>
          </w:tcPr>
          <w:p w14:paraId="18064B20">
            <w:pPr>
              <w:pStyle w:val="8"/>
              <w:spacing w:before="16"/>
              <w:ind w:left="100" w:right="93"/>
              <w:jc w:val="center"/>
              <w:rPr>
                <w:sz w:val="22"/>
              </w:rPr>
            </w:pPr>
            <w:r>
              <w:rPr>
                <w:spacing w:val="-5"/>
                <w:sz w:val="22"/>
              </w:rPr>
              <w:t>公用经</w:t>
            </w:r>
          </w:p>
          <w:p w14:paraId="705BA41D">
            <w:pPr>
              <w:pStyle w:val="8"/>
              <w:spacing w:before="30" w:line="276" w:lineRule="exact"/>
              <w:ind w:left="7"/>
              <w:jc w:val="center"/>
              <w:rPr>
                <w:sz w:val="22"/>
              </w:rPr>
            </w:pPr>
            <w:r>
              <w:rPr>
                <w:w w:val="100"/>
                <w:sz w:val="22"/>
              </w:rPr>
              <w:t>费</w:t>
            </w:r>
          </w:p>
        </w:tc>
        <w:tc>
          <w:tcPr>
            <w:tcW w:w="972" w:type="dxa"/>
            <w:vMerge w:val="continue"/>
            <w:tcBorders>
              <w:top w:val="nil"/>
            </w:tcBorders>
          </w:tcPr>
          <w:p w14:paraId="4A206D8E">
            <w:pPr>
              <w:rPr>
                <w:sz w:val="2"/>
                <w:szCs w:val="2"/>
              </w:rPr>
            </w:pPr>
          </w:p>
        </w:tc>
      </w:tr>
      <w:tr w14:paraId="2C712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04" w:type="dxa"/>
          </w:tcPr>
          <w:p w14:paraId="4B8F05DB">
            <w:pPr>
              <w:pStyle w:val="8"/>
              <w:rPr>
                <w:rFonts w:ascii="Times New Roman"/>
                <w:sz w:val="22"/>
              </w:rPr>
            </w:pPr>
          </w:p>
        </w:tc>
        <w:tc>
          <w:tcPr>
            <w:tcW w:w="2892" w:type="dxa"/>
          </w:tcPr>
          <w:p w14:paraId="11E633D1">
            <w:pPr>
              <w:pStyle w:val="8"/>
              <w:spacing w:before="71"/>
              <w:ind w:left="106"/>
              <w:rPr>
                <w:sz w:val="22"/>
              </w:rPr>
            </w:pPr>
            <w:r>
              <w:rPr>
                <w:spacing w:val="-6"/>
                <w:sz w:val="22"/>
              </w:rPr>
              <w:t>合计</w:t>
            </w:r>
          </w:p>
        </w:tc>
        <w:tc>
          <w:tcPr>
            <w:tcW w:w="1225" w:type="dxa"/>
          </w:tcPr>
          <w:p w14:paraId="60D33E04">
            <w:pPr>
              <w:pStyle w:val="8"/>
              <w:spacing w:before="71"/>
              <w:ind w:right="95"/>
              <w:jc w:val="right"/>
              <w:rPr>
                <w:sz w:val="22"/>
              </w:rPr>
            </w:pPr>
            <w:r>
              <w:rPr>
                <w:spacing w:val="-2"/>
                <w:sz w:val="22"/>
              </w:rPr>
              <w:t>1,369.78</w:t>
            </w:r>
          </w:p>
        </w:tc>
        <w:tc>
          <w:tcPr>
            <w:tcW w:w="1379" w:type="dxa"/>
          </w:tcPr>
          <w:p w14:paraId="104B3920">
            <w:pPr>
              <w:pStyle w:val="8"/>
              <w:spacing w:before="71"/>
              <w:ind w:right="94"/>
              <w:jc w:val="right"/>
              <w:rPr>
                <w:sz w:val="22"/>
              </w:rPr>
            </w:pPr>
            <w:r>
              <w:rPr>
                <w:spacing w:val="-2"/>
                <w:sz w:val="22"/>
              </w:rPr>
              <w:t>1,169.78</w:t>
            </w:r>
          </w:p>
        </w:tc>
        <w:tc>
          <w:tcPr>
            <w:tcW w:w="1188" w:type="dxa"/>
          </w:tcPr>
          <w:p w14:paraId="7F8D5649">
            <w:pPr>
              <w:pStyle w:val="8"/>
              <w:spacing w:before="71"/>
              <w:ind w:right="94"/>
              <w:jc w:val="right"/>
              <w:rPr>
                <w:sz w:val="22"/>
              </w:rPr>
            </w:pPr>
            <w:r>
              <w:rPr>
                <w:spacing w:val="-2"/>
                <w:sz w:val="22"/>
              </w:rPr>
              <w:t>1,102.14</w:t>
            </w:r>
          </w:p>
        </w:tc>
        <w:tc>
          <w:tcPr>
            <w:tcW w:w="888" w:type="dxa"/>
          </w:tcPr>
          <w:p w14:paraId="10ACF573">
            <w:pPr>
              <w:pStyle w:val="8"/>
              <w:spacing w:before="71"/>
              <w:ind w:right="94"/>
              <w:jc w:val="right"/>
              <w:rPr>
                <w:sz w:val="22"/>
              </w:rPr>
            </w:pPr>
            <w:r>
              <w:rPr>
                <w:spacing w:val="-2"/>
                <w:sz w:val="22"/>
              </w:rPr>
              <w:t>67.64</w:t>
            </w:r>
          </w:p>
        </w:tc>
        <w:tc>
          <w:tcPr>
            <w:tcW w:w="972" w:type="dxa"/>
          </w:tcPr>
          <w:p w14:paraId="47C3A07F">
            <w:pPr>
              <w:pStyle w:val="8"/>
              <w:spacing w:before="71"/>
              <w:ind w:right="97"/>
              <w:jc w:val="right"/>
              <w:rPr>
                <w:sz w:val="22"/>
              </w:rPr>
            </w:pPr>
            <w:r>
              <w:rPr>
                <w:spacing w:val="-2"/>
                <w:sz w:val="22"/>
              </w:rPr>
              <w:t>200.00</w:t>
            </w:r>
          </w:p>
        </w:tc>
      </w:tr>
      <w:tr w14:paraId="22E2B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04" w:type="dxa"/>
          </w:tcPr>
          <w:p w14:paraId="61739388">
            <w:pPr>
              <w:pStyle w:val="8"/>
              <w:spacing w:before="71"/>
              <w:ind w:left="106"/>
              <w:rPr>
                <w:sz w:val="22"/>
              </w:rPr>
            </w:pPr>
            <w:r>
              <w:rPr>
                <w:spacing w:val="-5"/>
                <w:sz w:val="22"/>
              </w:rPr>
              <w:t>208</w:t>
            </w:r>
          </w:p>
        </w:tc>
        <w:tc>
          <w:tcPr>
            <w:tcW w:w="2892" w:type="dxa"/>
          </w:tcPr>
          <w:p w14:paraId="424C86EE">
            <w:pPr>
              <w:pStyle w:val="8"/>
              <w:spacing w:before="71"/>
              <w:ind w:left="106"/>
              <w:rPr>
                <w:sz w:val="22"/>
              </w:rPr>
            </w:pPr>
            <w:r>
              <w:rPr>
                <w:spacing w:val="-3"/>
                <w:sz w:val="22"/>
              </w:rPr>
              <w:t>社会保障和就业支出</w:t>
            </w:r>
          </w:p>
        </w:tc>
        <w:tc>
          <w:tcPr>
            <w:tcW w:w="1225" w:type="dxa"/>
          </w:tcPr>
          <w:p w14:paraId="4E1245DA">
            <w:pPr>
              <w:pStyle w:val="8"/>
              <w:spacing w:before="71"/>
              <w:ind w:right="95"/>
              <w:jc w:val="right"/>
              <w:rPr>
                <w:sz w:val="22"/>
              </w:rPr>
            </w:pPr>
            <w:r>
              <w:rPr>
                <w:spacing w:val="-2"/>
                <w:sz w:val="22"/>
              </w:rPr>
              <w:t>128.95</w:t>
            </w:r>
          </w:p>
        </w:tc>
        <w:tc>
          <w:tcPr>
            <w:tcW w:w="1379" w:type="dxa"/>
          </w:tcPr>
          <w:p w14:paraId="3047D459">
            <w:pPr>
              <w:pStyle w:val="8"/>
              <w:spacing w:before="71"/>
              <w:ind w:right="97"/>
              <w:jc w:val="right"/>
              <w:rPr>
                <w:sz w:val="22"/>
              </w:rPr>
            </w:pPr>
            <w:r>
              <w:rPr>
                <w:spacing w:val="-2"/>
                <w:sz w:val="22"/>
              </w:rPr>
              <w:t>128.95</w:t>
            </w:r>
          </w:p>
        </w:tc>
        <w:tc>
          <w:tcPr>
            <w:tcW w:w="1188" w:type="dxa"/>
          </w:tcPr>
          <w:p w14:paraId="168EE17D">
            <w:pPr>
              <w:pStyle w:val="8"/>
              <w:spacing w:before="71"/>
              <w:ind w:right="97"/>
              <w:jc w:val="right"/>
              <w:rPr>
                <w:sz w:val="22"/>
              </w:rPr>
            </w:pPr>
            <w:r>
              <w:rPr>
                <w:spacing w:val="-2"/>
                <w:sz w:val="22"/>
              </w:rPr>
              <w:t>128.95</w:t>
            </w:r>
          </w:p>
        </w:tc>
        <w:tc>
          <w:tcPr>
            <w:tcW w:w="888" w:type="dxa"/>
          </w:tcPr>
          <w:p w14:paraId="537A80A9">
            <w:pPr>
              <w:pStyle w:val="8"/>
              <w:spacing w:before="71"/>
              <w:ind w:right="94"/>
              <w:jc w:val="right"/>
              <w:rPr>
                <w:sz w:val="22"/>
              </w:rPr>
            </w:pPr>
            <w:r>
              <w:rPr>
                <w:spacing w:val="-4"/>
                <w:sz w:val="22"/>
              </w:rPr>
              <w:t>0.00</w:t>
            </w:r>
          </w:p>
        </w:tc>
        <w:tc>
          <w:tcPr>
            <w:tcW w:w="972" w:type="dxa"/>
          </w:tcPr>
          <w:p w14:paraId="4F4FE392">
            <w:pPr>
              <w:pStyle w:val="8"/>
              <w:spacing w:before="71"/>
              <w:ind w:right="94"/>
              <w:jc w:val="right"/>
              <w:rPr>
                <w:sz w:val="22"/>
              </w:rPr>
            </w:pPr>
            <w:r>
              <w:rPr>
                <w:spacing w:val="-4"/>
                <w:sz w:val="22"/>
              </w:rPr>
              <w:t>0.00</w:t>
            </w:r>
          </w:p>
        </w:tc>
      </w:tr>
      <w:tr w14:paraId="3948F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04" w:type="dxa"/>
          </w:tcPr>
          <w:p w14:paraId="06CE58E5">
            <w:pPr>
              <w:pStyle w:val="8"/>
              <w:spacing w:before="70"/>
              <w:ind w:left="327"/>
              <w:rPr>
                <w:sz w:val="22"/>
              </w:rPr>
            </w:pPr>
            <w:r>
              <w:rPr>
                <w:spacing w:val="-2"/>
                <w:sz w:val="22"/>
              </w:rPr>
              <w:t>20805</w:t>
            </w:r>
          </w:p>
        </w:tc>
        <w:tc>
          <w:tcPr>
            <w:tcW w:w="2892" w:type="dxa"/>
          </w:tcPr>
          <w:p w14:paraId="7D5E0FA2">
            <w:pPr>
              <w:pStyle w:val="8"/>
              <w:spacing w:before="70"/>
              <w:ind w:left="327"/>
              <w:rPr>
                <w:sz w:val="22"/>
              </w:rPr>
            </w:pPr>
            <w:r>
              <w:rPr>
                <w:spacing w:val="-3"/>
                <w:sz w:val="22"/>
              </w:rPr>
              <w:t>行政事业单位养老支出</w:t>
            </w:r>
          </w:p>
        </w:tc>
        <w:tc>
          <w:tcPr>
            <w:tcW w:w="1225" w:type="dxa"/>
          </w:tcPr>
          <w:p w14:paraId="3785445D">
            <w:pPr>
              <w:pStyle w:val="8"/>
              <w:spacing w:before="70"/>
              <w:ind w:right="95"/>
              <w:jc w:val="right"/>
              <w:rPr>
                <w:sz w:val="22"/>
              </w:rPr>
            </w:pPr>
            <w:r>
              <w:rPr>
                <w:spacing w:val="-2"/>
                <w:sz w:val="22"/>
              </w:rPr>
              <w:t>128.02</w:t>
            </w:r>
          </w:p>
        </w:tc>
        <w:tc>
          <w:tcPr>
            <w:tcW w:w="1379" w:type="dxa"/>
          </w:tcPr>
          <w:p w14:paraId="29F32C15">
            <w:pPr>
              <w:pStyle w:val="8"/>
              <w:spacing w:before="70"/>
              <w:ind w:right="97"/>
              <w:jc w:val="right"/>
              <w:rPr>
                <w:sz w:val="22"/>
              </w:rPr>
            </w:pPr>
            <w:r>
              <w:rPr>
                <w:spacing w:val="-2"/>
                <w:sz w:val="22"/>
              </w:rPr>
              <w:t>128.02</w:t>
            </w:r>
          </w:p>
        </w:tc>
        <w:tc>
          <w:tcPr>
            <w:tcW w:w="1188" w:type="dxa"/>
          </w:tcPr>
          <w:p w14:paraId="482C183F">
            <w:pPr>
              <w:pStyle w:val="8"/>
              <w:spacing w:before="70"/>
              <w:ind w:right="97"/>
              <w:jc w:val="right"/>
              <w:rPr>
                <w:sz w:val="22"/>
              </w:rPr>
            </w:pPr>
            <w:r>
              <w:rPr>
                <w:spacing w:val="-2"/>
                <w:sz w:val="22"/>
              </w:rPr>
              <w:t>128.02</w:t>
            </w:r>
          </w:p>
        </w:tc>
        <w:tc>
          <w:tcPr>
            <w:tcW w:w="888" w:type="dxa"/>
          </w:tcPr>
          <w:p w14:paraId="25515A9E">
            <w:pPr>
              <w:pStyle w:val="8"/>
              <w:spacing w:before="70"/>
              <w:ind w:right="94"/>
              <w:jc w:val="right"/>
              <w:rPr>
                <w:sz w:val="22"/>
              </w:rPr>
            </w:pPr>
            <w:r>
              <w:rPr>
                <w:spacing w:val="-4"/>
                <w:sz w:val="22"/>
              </w:rPr>
              <w:t>0.00</w:t>
            </w:r>
          </w:p>
        </w:tc>
        <w:tc>
          <w:tcPr>
            <w:tcW w:w="972" w:type="dxa"/>
          </w:tcPr>
          <w:p w14:paraId="692A6A04">
            <w:pPr>
              <w:pStyle w:val="8"/>
              <w:spacing w:before="70"/>
              <w:ind w:right="94"/>
              <w:jc w:val="right"/>
              <w:rPr>
                <w:sz w:val="22"/>
              </w:rPr>
            </w:pPr>
            <w:r>
              <w:rPr>
                <w:spacing w:val="-4"/>
                <w:sz w:val="22"/>
              </w:rPr>
              <w:t>0.00</w:t>
            </w:r>
          </w:p>
        </w:tc>
      </w:tr>
      <w:tr w14:paraId="71D44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1404" w:type="dxa"/>
          </w:tcPr>
          <w:p w14:paraId="1753304E">
            <w:pPr>
              <w:pStyle w:val="8"/>
              <w:rPr>
                <w:rFonts w:ascii="Times New Roman"/>
                <w:sz w:val="22"/>
              </w:rPr>
            </w:pPr>
          </w:p>
        </w:tc>
        <w:tc>
          <w:tcPr>
            <w:tcW w:w="2892" w:type="dxa"/>
          </w:tcPr>
          <w:p w14:paraId="10733EC1">
            <w:pPr>
              <w:pStyle w:val="8"/>
              <w:spacing w:before="70"/>
              <w:ind w:left="548"/>
              <w:rPr>
                <w:sz w:val="22"/>
              </w:rPr>
            </w:pPr>
            <w:r>
              <w:rPr>
                <w:spacing w:val="-4"/>
                <w:sz w:val="22"/>
              </w:rPr>
              <w:t>事业单位离退休</w:t>
            </w:r>
          </w:p>
        </w:tc>
        <w:tc>
          <w:tcPr>
            <w:tcW w:w="1225" w:type="dxa"/>
          </w:tcPr>
          <w:p w14:paraId="4F22DD7C">
            <w:pPr>
              <w:pStyle w:val="8"/>
              <w:spacing w:before="70"/>
              <w:ind w:right="95"/>
              <w:jc w:val="right"/>
              <w:rPr>
                <w:sz w:val="22"/>
              </w:rPr>
            </w:pPr>
            <w:r>
              <w:rPr>
                <w:spacing w:val="-2"/>
                <w:sz w:val="22"/>
              </w:rPr>
              <w:t>20.51</w:t>
            </w:r>
          </w:p>
        </w:tc>
        <w:tc>
          <w:tcPr>
            <w:tcW w:w="1379" w:type="dxa"/>
          </w:tcPr>
          <w:p w14:paraId="1617A27B">
            <w:pPr>
              <w:pStyle w:val="8"/>
              <w:spacing w:before="70"/>
              <w:ind w:right="94"/>
              <w:jc w:val="right"/>
              <w:rPr>
                <w:sz w:val="22"/>
              </w:rPr>
            </w:pPr>
            <w:r>
              <w:rPr>
                <w:spacing w:val="-2"/>
                <w:sz w:val="22"/>
              </w:rPr>
              <w:t>20.51</w:t>
            </w:r>
          </w:p>
        </w:tc>
        <w:tc>
          <w:tcPr>
            <w:tcW w:w="1188" w:type="dxa"/>
          </w:tcPr>
          <w:p w14:paraId="7C2A8C3C">
            <w:pPr>
              <w:pStyle w:val="8"/>
              <w:spacing w:before="70"/>
              <w:ind w:right="94"/>
              <w:jc w:val="right"/>
              <w:rPr>
                <w:sz w:val="22"/>
              </w:rPr>
            </w:pPr>
            <w:r>
              <w:rPr>
                <w:spacing w:val="-2"/>
                <w:sz w:val="22"/>
              </w:rPr>
              <w:t>20.51</w:t>
            </w:r>
          </w:p>
        </w:tc>
        <w:tc>
          <w:tcPr>
            <w:tcW w:w="888" w:type="dxa"/>
          </w:tcPr>
          <w:p w14:paraId="16D0FBB3">
            <w:pPr>
              <w:pStyle w:val="8"/>
              <w:spacing w:before="70"/>
              <w:ind w:right="94"/>
              <w:jc w:val="right"/>
              <w:rPr>
                <w:sz w:val="22"/>
              </w:rPr>
            </w:pPr>
            <w:r>
              <w:rPr>
                <w:spacing w:val="-4"/>
                <w:sz w:val="22"/>
              </w:rPr>
              <w:t>0.00</w:t>
            </w:r>
          </w:p>
        </w:tc>
        <w:tc>
          <w:tcPr>
            <w:tcW w:w="972" w:type="dxa"/>
          </w:tcPr>
          <w:p w14:paraId="6CC72BA4">
            <w:pPr>
              <w:pStyle w:val="8"/>
              <w:spacing w:before="70"/>
              <w:ind w:right="94"/>
              <w:jc w:val="right"/>
              <w:rPr>
                <w:sz w:val="22"/>
              </w:rPr>
            </w:pPr>
            <w:r>
              <w:rPr>
                <w:spacing w:val="-4"/>
                <w:sz w:val="22"/>
              </w:rPr>
              <w:t>0.00</w:t>
            </w:r>
          </w:p>
        </w:tc>
      </w:tr>
    </w:tbl>
    <w:p w14:paraId="0E3FD8A0">
      <w:pPr>
        <w:spacing w:after="0"/>
        <w:jc w:val="right"/>
        <w:rPr>
          <w:sz w:val="22"/>
        </w:rPr>
        <w:sectPr>
          <w:type w:val="continuous"/>
          <w:pgSz w:w="11910" w:h="16840"/>
          <w:pgMar w:top="1480" w:right="100" w:bottom="280" w:left="160" w:header="720" w:footer="720" w:gutter="0"/>
          <w:cols w:space="720" w:num="1"/>
        </w:sectPr>
      </w:pPr>
    </w:p>
    <w:tbl>
      <w:tblPr>
        <w:tblStyle w:val="4"/>
        <w:tblW w:w="0" w:type="auto"/>
        <w:tblInd w:w="8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4"/>
        <w:gridCol w:w="2892"/>
        <w:gridCol w:w="1225"/>
        <w:gridCol w:w="1379"/>
        <w:gridCol w:w="1188"/>
        <w:gridCol w:w="888"/>
        <w:gridCol w:w="972"/>
      </w:tblGrid>
      <w:tr w14:paraId="047BD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04" w:type="dxa"/>
          </w:tcPr>
          <w:p w14:paraId="03942F37">
            <w:pPr>
              <w:pStyle w:val="8"/>
              <w:spacing w:before="16"/>
              <w:ind w:left="106"/>
              <w:rPr>
                <w:sz w:val="22"/>
              </w:rPr>
            </w:pPr>
            <w:r>
              <w:rPr>
                <w:spacing w:val="-2"/>
                <w:sz w:val="22"/>
              </w:rPr>
              <w:t>2080502</w:t>
            </w:r>
          </w:p>
        </w:tc>
        <w:tc>
          <w:tcPr>
            <w:tcW w:w="2892" w:type="dxa"/>
          </w:tcPr>
          <w:p w14:paraId="2A09AFF1">
            <w:pPr>
              <w:pStyle w:val="8"/>
              <w:rPr>
                <w:rFonts w:ascii="Times New Roman"/>
                <w:sz w:val="22"/>
              </w:rPr>
            </w:pPr>
          </w:p>
        </w:tc>
        <w:tc>
          <w:tcPr>
            <w:tcW w:w="1225" w:type="dxa"/>
          </w:tcPr>
          <w:p w14:paraId="5AE11612">
            <w:pPr>
              <w:pStyle w:val="8"/>
              <w:rPr>
                <w:rFonts w:ascii="Times New Roman"/>
                <w:sz w:val="22"/>
              </w:rPr>
            </w:pPr>
          </w:p>
        </w:tc>
        <w:tc>
          <w:tcPr>
            <w:tcW w:w="1379" w:type="dxa"/>
          </w:tcPr>
          <w:p w14:paraId="60A428CA">
            <w:pPr>
              <w:pStyle w:val="8"/>
              <w:rPr>
                <w:rFonts w:ascii="Times New Roman"/>
                <w:sz w:val="22"/>
              </w:rPr>
            </w:pPr>
          </w:p>
        </w:tc>
        <w:tc>
          <w:tcPr>
            <w:tcW w:w="1188" w:type="dxa"/>
          </w:tcPr>
          <w:p w14:paraId="7D06E43F">
            <w:pPr>
              <w:pStyle w:val="8"/>
              <w:rPr>
                <w:rFonts w:ascii="Times New Roman"/>
                <w:sz w:val="22"/>
              </w:rPr>
            </w:pPr>
          </w:p>
        </w:tc>
        <w:tc>
          <w:tcPr>
            <w:tcW w:w="888" w:type="dxa"/>
          </w:tcPr>
          <w:p w14:paraId="72C9732D">
            <w:pPr>
              <w:pStyle w:val="8"/>
              <w:rPr>
                <w:rFonts w:ascii="Times New Roman"/>
                <w:sz w:val="22"/>
              </w:rPr>
            </w:pPr>
          </w:p>
        </w:tc>
        <w:tc>
          <w:tcPr>
            <w:tcW w:w="972" w:type="dxa"/>
          </w:tcPr>
          <w:p w14:paraId="1379885E">
            <w:pPr>
              <w:pStyle w:val="8"/>
              <w:rPr>
                <w:rFonts w:ascii="Times New Roman"/>
                <w:sz w:val="22"/>
              </w:rPr>
            </w:pPr>
          </w:p>
        </w:tc>
      </w:tr>
      <w:tr w14:paraId="7E589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404" w:type="dxa"/>
          </w:tcPr>
          <w:p w14:paraId="21B0A9FA">
            <w:pPr>
              <w:pStyle w:val="8"/>
              <w:spacing w:before="7"/>
              <w:rPr>
                <w:sz w:val="25"/>
              </w:rPr>
            </w:pPr>
          </w:p>
          <w:p w14:paraId="6B528655">
            <w:pPr>
              <w:pStyle w:val="8"/>
              <w:spacing w:line="276" w:lineRule="exact"/>
              <w:ind w:left="106"/>
              <w:rPr>
                <w:sz w:val="22"/>
              </w:rPr>
            </w:pPr>
            <w:r>
              <w:rPr>
                <w:spacing w:val="-2"/>
                <w:sz w:val="22"/>
              </w:rPr>
              <w:t>2080505</w:t>
            </w:r>
          </w:p>
        </w:tc>
        <w:tc>
          <w:tcPr>
            <w:tcW w:w="2892" w:type="dxa"/>
          </w:tcPr>
          <w:p w14:paraId="05E15D23">
            <w:pPr>
              <w:pStyle w:val="8"/>
              <w:spacing w:before="15"/>
              <w:ind w:left="548"/>
              <w:rPr>
                <w:sz w:val="22"/>
              </w:rPr>
            </w:pPr>
            <w:r>
              <w:rPr>
                <w:spacing w:val="-3"/>
                <w:sz w:val="22"/>
              </w:rPr>
              <w:t>机关事业单位基本养老</w:t>
            </w:r>
          </w:p>
          <w:p w14:paraId="467C1017">
            <w:pPr>
              <w:pStyle w:val="8"/>
              <w:spacing w:before="30" w:line="276" w:lineRule="exact"/>
              <w:ind w:left="106"/>
              <w:rPr>
                <w:sz w:val="22"/>
              </w:rPr>
            </w:pPr>
            <w:r>
              <w:rPr>
                <w:spacing w:val="-4"/>
                <w:sz w:val="22"/>
              </w:rPr>
              <w:t>保险缴费支出</w:t>
            </w:r>
          </w:p>
        </w:tc>
        <w:tc>
          <w:tcPr>
            <w:tcW w:w="1225" w:type="dxa"/>
          </w:tcPr>
          <w:p w14:paraId="3672E00C">
            <w:pPr>
              <w:pStyle w:val="8"/>
              <w:spacing w:before="171"/>
              <w:ind w:right="95"/>
              <w:jc w:val="right"/>
              <w:rPr>
                <w:sz w:val="22"/>
              </w:rPr>
            </w:pPr>
            <w:r>
              <w:rPr>
                <w:spacing w:val="-2"/>
                <w:sz w:val="22"/>
              </w:rPr>
              <w:t>71.67</w:t>
            </w:r>
          </w:p>
        </w:tc>
        <w:tc>
          <w:tcPr>
            <w:tcW w:w="1379" w:type="dxa"/>
          </w:tcPr>
          <w:p w14:paraId="3A3316A9">
            <w:pPr>
              <w:pStyle w:val="8"/>
              <w:spacing w:before="171"/>
              <w:ind w:right="94"/>
              <w:jc w:val="right"/>
              <w:rPr>
                <w:sz w:val="22"/>
              </w:rPr>
            </w:pPr>
            <w:r>
              <w:rPr>
                <w:spacing w:val="-2"/>
                <w:sz w:val="22"/>
              </w:rPr>
              <w:t>71.67</w:t>
            </w:r>
          </w:p>
        </w:tc>
        <w:tc>
          <w:tcPr>
            <w:tcW w:w="1188" w:type="dxa"/>
          </w:tcPr>
          <w:p w14:paraId="6B567AAA">
            <w:pPr>
              <w:pStyle w:val="8"/>
              <w:spacing w:before="171"/>
              <w:ind w:right="94"/>
              <w:jc w:val="right"/>
              <w:rPr>
                <w:sz w:val="22"/>
              </w:rPr>
            </w:pPr>
            <w:r>
              <w:rPr>
                <w:spacing w:val="-2"/>
                <w:sz w:val="22"/>
              </w:rPr>
              <w:t>71.67</w:t>
            </w:r>
          </w:p>
        </w:tc>
        <w:tc>
          <w:tcPr>
            <w:tcW w:w="888" w:type="dxa"/>
          </w:tcPr>
          <w:p w14:paraId="4463B078">
            <w:pPr>
              <w:pStyle w:val="8"/>
              <w:spacing w:before="171"/>
              <w:ind w:right="94"/>
              <w:jc w:val="right"/>
              <w:rPr>
                <w:sz w:val="22"/>
              </w:rPr>
            </w:pPr>
            <w:r>
              <w:rPr>
                <w:spacing w:val="-4"/>
                <w:sz w:val="22"/>
              </w:rPr>
              <w:t>0.00</w:t>
            </w:r>
          </w:p>
        </w:tc>
        <w:tc>
          <w:tcPr>
            <w:tcW w:w="972" w:type="dxa"/>
          </w:tcPr>
          <w:p w14:paraId="0DAA9E49">
            <w:pPr>
              <w:pStyle w:val="8"/>
              <w:spacing w:before="171"/>
              <w:ind w:right="94"/>
              <w:jc w:val="right"/>
              <w:rPr>
                <w:sz w:val="22"/>
              </w:rPr>
            </w:pPr>
            <w:r>
              <w:rPr>
                <w:spacing w:val="-4"/>
                <w:sz w:val="22"/>
              </w:rPr>
              <w:t>0.00</w:t>
            </w:r>
          </w:p>
        </w:tc>
      </w:tr>
      <w:tr w14:paraId="516C3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404" w:type="dxa"/>
          </w:tcPr>
          <w:p w14:paraId="2E787AB7">
            <w:pPr>
              <w:pStyle w:val="8"/>
              <w:spacing w:before="6"/>
              <w:rPr>
                <w:sz w:val="25"/>
              </w:rPr>
            </w:pPr>
          </w:p>
          <w:p w14:paraId="39B36A80">
            <w:pPr>
              <w:pStyle w:val="8"/>
              <w:spacing w:before="1" w:line="277" w:lineRule="exact"/>
              <w:ind w:left="106"/>
              <w:rPr>
                <w:sz w:val="22"/>
              </w:rPr>
            </w:pPr>
            <w:r>
              <w:rPr>
                <w:spacing w:val="-2"/>
                <w:sz w:val="22"/>
              </w:rPr>
              <w:t>2080506</w:t>
            </w:r>
          </w:p>
        </w:tc>
        <w:tc>
          <w:tcPr>
            <w:tcW w:w="2892" w:type="dxa"/>
          </w:tcPr>
          <w:p w14:paraId="13DC9E91">
            <w:pPr>
              <w:pStyle w:val="8"/>
              <w:spacing w:before="15"/>
              <w:ind w:left="548"/>
              <w:rPr>
                <w:sz w:val="22"/>
              </w:rPr>
            </w:pPr>
            <w:r>
              <w:rPr>
                <w:spacing w:val="-3"/>
                <w:sz w:val="22"/>
              </w:rPr>
              <w:t>机关事业单位职业年金</w:t>
            </w:r>
          </w:p>
          <w:p w14:paraId="20B07EE6">
            <w:pPr>
              <w:pStyle w:val="8"/>
              <w:spacing w:before="30" w:line="277" w:lineRule="exact"/>
              <w:ind w:left="106"/>
              <w:rPr>
                <w:sz w:val="22"/>
              </w:rPr>
            </w:pPr>
            <w:r>
              <w:rPr>
                <w:spacing w:val="-4"/>
                <w:sz w:val="22"/>
              </w:rPr>
              <w:t>缴费支出</w:t>
            </w:r>
          </w:p>
        </w:tc>
        <w:tc>
          <w:tcPr>
            <w:tcW w:w="1225" w:type="dxa"/>
          </w:tcPr>
          <w:p w14:paraId="4F0A44C7">
            <w:pPr>
              <w:pStyle w:val="8"/>
              <w:spacing w:before="171"/>
              <w:ind w:right="95"/>
              <w:jc w:val="right"/>
              <w:rPr>
                <w:sz w:val="22"/>
              </w:rPr>
            </w:pPr>
            <w:r>
              <w:rPr>
                <w:spacing w:val="-2"/>
                <w:sz w:val="22"/>
              </w:rPr>
              <w:t>35.84</w:t>
            </w:r>
          </w:p>
        </w:tc>
        <w:tc>
          <w:tcPr>
            <w:tcW w:w="1379" w:type="dxa"/>
          </w:tcPr>
          <w:p w14:paraId="4BBCE694">
            <w:pPr>
              <w:pStyle w:val="8"/>
              <w:spacing w:before="171"/>
              <w:ind w:right="94"/>
              <w:jc w:val="right"/>
              <w:rPr>
                <w:sz w:val="22"/>
              </w:rPr>
            </w:pPr>
            <w:r>
              <w:rPr>
                <w:spacing w:val="-2"/>
                <w:sz w:val="22"/>
              </w:rPr>
              <w:t>35.84</w:t>
            </w:r>
          </w:p>
        </w:tc>
        <w:tc>
          <w:tcPr>
            <w:tcW w:w="1188" w:type="dxa"/>
          </w:tcPr>
          <w:p w14:paraId="45FCD221">
            <w:pPr>
              <w:pStyle w:val="8"/>
              <w:spacing w:before="171"/>
              <w:ind w:right="94"/>
              <w:jc w:val="right"/>
              <w:rPr>
                <w:sz w:val="22"/>
              </w:rPr>
            </w:pPr>
            <w:r>
              <w:rPr>
                <w:spacing w:val="-2"/>
                <w:sz w:val="22"/>
              </w:rPr>
              <w:t>35.84</w:t>
            </w:r>
          </w:p>
        </w:tc>
        <w:tc>
          <w:tcPr>
            <w:tcW w:w="888" w:type="dxa"/>
          </w:tcPr>
          <w:p w14:paraId="31FAF413">
            <w:pPr>
              <w:pStyle w:val="8"/>
              <w:spacing w:before="171"/>
              <w:ind w:right="94"/>
              <w:jc w:val="right"/>
              <w:rPr>
                <w:sz w:val="22"/>
              </w:rPr>
            </w:pPr>
            <w:r>
              <w:rPr>
                <w:spacing w:val="-4"/>
                <w:sz w:val="22"/>
              </w:rPr>
              <w:t>0.00</w:t>
            </w:r>
          </w:p>
        </w:tc>
        <w:tc>
          <w:tcPr>
            <w:tcW w:w="972" w:type="dxa"/>
          </w:tcPr>
          <w:p w14:paraId="4A11C3FA">
            <w:pPr>
              <w:pStyle w:val="8"/>
              <w:spacing w:before="171"/>
              <w:ind w:right="94"/>
              <w:jc w:val="right"/>
              <w:rPr>
                <w:sz w:val="22"/>
              </w:rPr>
            </w:pPr>
            <w:r>
              <w:rPr>
                <w:spacing w:val="-4"/>
                <w:sz w:val="22"/>
              </w:rPr>
              <w:t>0.00</w:t>
            </w:r>
          </w:p>
        </w:tc>
      </w:tr>
      <w:tr w14:paraId="59048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04" w:type="dxa"/>
          </w:tcPr>
          <w:p w14:paraId="6C12E8BE">
            <w:pPr>
              <w:pStyle w:val="8"/>
              <w:spacing w:before="70"/>
              <w:ind w:right="509"/>
              <w:jc w:val="right"/>
              <w:rPr>
                <w:sz w:val="22"/>
              </w:rPr>
            </w:pPr>
            <w:r>
              <w:rPr>
                <w:spacing w:val="-2"/>
                <w:sz w:val="22"/>
              </w:rPr>
              <w:t>20899</w:t>
            </w:r>
          </w:p>
        </w:tc>
        <w:tc>
          <w:tcPr>
            <w:tcW w:w="2892" w:type="dxa"/>
          </w:tcPr>
          <w:p w14:paraId="6D1B509B">
            <w:pPr>
              <w:pStyle w:val="8"/>
              <w:spacing w:before="70"/>
              <w:ind w:left="327"/>
              <w:rPr>
                <w:sz w:val="22"/>
              </w:rPr>
            </w:pPr>
            <w:r>
              <w:rPr>
                <w:spacing w:val="-3"/>
                <w:sz w:val="22"/>
              </w:rPr>
              <w:t>其他社会保障和就业支出</w:t>
            </w:r>
          </w:p>
        </w:tc>
        <w:tc>
          <w:tcPr>
            <w:tcW w:w="1225" w:type="dxa"/>
          </w:tcPr>
          <w:p w14:paraId="7E1DB592">
            <w:pPr>
              <w:pStyle w:val="8"/>
              <w:spacing w:before="70"/>
              <w:ind w:right="95"/>
              <w:jc w:val="right"/>
              <w:rPr>
                <w:sz w:val="22"/>
              </w:rPr>
            </w:pPr>
            <w:r>
              <w:rPr>
                <w:spacing w:val="-4"/>
                <w:sz w:val="22"/>
              </w:rPr>
              <w:t>0.92</w:t>
            </w:r>
          </w:p>
        </w:tc>
        <w:tc>
          <w:tcPr>
            <w:tcW w:w="1379" w:type="dxa"/>
          </w:tcPr>
          <w:p w14:paraId="64D8CBD0">
            <w:pPr>
              <w:pStyle w:val="8"/>
              <w:spacing w:before="70"/>
              <w:ind w:right="94"/>
              <w:jc w:val="right"/>
              <w:rPr>
                <w:sz w:val="22"/>
              </w:rPr>
            </w:pPr>
            <w:r>
              <w:rPr>
                <w:spacing w:val="-4"/>
                <w:sz w:val="22"/>
              </w:rPr>
              <w:t>0.92</w:t>
            </w:r>
          </w:p>
        </w:tc>
        <w:tc>
          <w:tcPr>
            <w:tcW w:w="1188" w:type="dxa"/>
          </w:tcPr>
          <w:p w14:paraId="59DC8BF5">
            <w:pPr>
              <w:pStyle w:val="8"/>
              <w:spacing w:before="70"/>
              <w:ind w:right="94"/>
              <w:jc w:val="right"/>
              <w:rPr>
                <w:sz w:val="22"/>
              </w:rPr>
            </w:pPr>
            <w:r>
              <w:rPr>
                <w:spacing w:val="-4"/>
                <w:sz w:val="22"/>
              </w:rPr>
              <w:t>0.92</w:t>
            </w:r>
          </w:p>
        </w:tc>
        <w:tc>
          <w:tcPr>
            <w:tcW w:w="888" w:type="dxa"/>
          </w:tcPr>
          <w:p w14:paraId="1C85B118">
            <w:pPr>
              <w:pStyle w:val="8"/>
              <w:spacing w:before="70"/>
              <w:ind w:right="94"/>
              <w:jc w:val="right"/>
              <w:rPr>
                <w:sz w:val="22"/>
              </w:rPr>
            </w:pPr>
            <w:r>
              <w:rPr>
                <w:spacing w:val="-4"/>
                <w:sz w:val="22"/>
              </w:rPr>
              <w:t>0.00</w:t>
            </w:r>
          </w:p>
        </w:tc>
        <w:tc>
          <w:tcPr>
            <w:tcW w:w="972" w:type="dxa"/>
          </w:tcPr>
          <w:p w14:paraId="6F98AA72">
            <w:pPr>
              <w:pStyle w:val="8"/>
              <w:spacing w:before="70"/>
              <w:ind w:right="94"/>
              <w:jc w:val="right"/>
              <w:rPr>
                <w:sz w:val="22"/>
              </w:rPr>
            </w:pPr>
            <w:r>
              <w:rPr>
                <w:spacing w:val="-4"/>
                <w:sz w:val="22"/>
              </w:rPr>
              <w:t>0.00</w:t>
            </w:r>
          </w:p>
        </w:tc>
      </w:tr>
      <w:tr w14:paraId="75524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404" w:type="dxa"/>
          </w:tcPr>
          <w:p w14:paraId="13634D62">
            <w:pPr>
              <w:pStyle w:val="8"/>
              <w:spacing w:before="8"/>
              <w:rPr>
                <w:sz w:val="25"/>
              </w:rPr>
            </w:pPr>
          </w:p>
          <w:p w14:paraId="5769A3A3">
            <w:pPr>
              <w:pStyle w:val="8"/>
              <w:spacing w:line="275" w:lineRule="exact"/>
              <w:ind w:left="106"/>
              <w:rPr>
                <w:sz w:val="22"/>
              </w:rPr>
            </w:pPr>
            <w:r>
              <w:rPr>
                <w:spacing w:val="-2"/>
                <w:sz w:val="22"/>
              </w:rPr>
              <w:t>2089999</w:t>
            </w:r>
          </w:p>
        </w:tc>
        <w:tc>
          <w:tcPr>
            <w:tcW w:w="2892" w:type="dxa"/>
          </w:tcPr>
          <w:p w14:paraId="6B5DC8E0">
            <w:pPr>
              <w:pStyle w:val="8"/>
              <w:spacing w:before="17"/>
              <w:ind w:left="548"/>
              <w:rPr>
                <w:sz w:val="22"/>
              </w:rPr>
            </w:pPr>
            <w:r>
              <w:rPr>
                <w:spacing w:val="-3"/>
                <w:sz w:val="22"/>
              </w:rPr>
              <w:t>其他社会保障和就业支</w:t>
            </w:r>
          </w:p>
          <w:p w14:paraId="6DC9BB23">
            <w:pPr>
              <w:pStyle w:val="8"/>
              <w:spacing w:before="30" w:line="275" w:lineRule="exact"/>
              <w:ind w:left="106"/>
              <w:rPr>
                <w:sz w:val="22"/>
              </w:rPr>
            </w:pPr>
            <w:r>
              <w:rPr>
                <w:w w:val="100"/>
                <w:sz w:val="22"/>
              </w:rPr>
              <w:t>出</w:t>
            </w:r>
          </w:p>
        </w:tc>
        <w:tc>
          <w:tcPr>
            <w:tcW w:w="1225" w:type="dxa"/>
          </w:tcPr>
          <w:p w14:paraId="575E0C8C">
            <w:pPr>
              <w:pStyle w:val="8"/>
              <w:spacing w:before="173"/>
              <w:ind w:right="95"/>
              <w:jc w:val="right"/>
              <w:rPr>
                <w:sz w:val="22"/>
              </w:rPr>
            </w:pPr>
            <w:r>
              <w:rPr>
                <w:spacing w:val="-4"/>
                <w:sz w:val="22"/>
              </w:rPr>
              <w:t>0.92</w:t>
            </w:r>
          </w:p>
        </w:tc>
        <w:tc>
          <w:tcPr>
            <w:tcW w:w="1379" w:type="dxa"/>
          </w:tcPr>
          <w:p w14:paraId="73A5D29D">
            <w:pPr>
              <w:pStyle w:val="8"/>
              <w:spacing w:before="173"/>
              <w:ind w:right="94"/>
              <w:jc w:val="right"/>
              <w:rPr>
                <w:sz w:val="22"/>
              </w:rPr>
            </w:pPr>
            <w:r>
              <w:rPr>
                <w:spacing w:val="-4"/>
                <w:sz w:val="22"/>
              </w:rPr>
              <w:t>0.92</w:t>
            </w:r>
          </w:p>
        </w:tc>
        <w:tc>
          <w:tcPr>
            <w:tcW w:w="1188" w:type="dxa"/>
          </w:tcPr>
          <w:p w14:paraId="3ECB33DE">
            <w:pPr>
              <w:pStyle w:val="8"/>
              <w:spacing w:before="173"/>
              <w:ind w:right="94"/>
              <w:jc w:val="right"/>
              <w:rPr>
                <w:sz w:val="22"/>
              </w:rPr>
            </w:pPr>
            <w:r>
              <w:rPr>
                <w:spacing w:val="-4"/>
                <w:sz w:val="22"/>
              </w:rPr>
              <w:t>0.92</w:t>
            </w:r>
          </w:p>
        </w:tc>
        <w:tc>
          <w:tcPr>
            <w:tcW w:w="888" w:type="dxa"/>
          </w:tcPr>
          <w:p w14:paraId="321759A3">
            <w:pPr>
              <w:pStyle w:val="8"/>
              <w:spacing w:before="173"/>
              <w:ind w:right="94"/>
              <w:jc w:val="right"/>
              <w:rPr>
                <w:sz w:val="22"/>
              </w:rPr>
            </w:pPr>
            <w:r>
              <w:rPr>
                <w:spacing w:val="-4"/>
                <w:sz w:val="22"/>
              </w:rPr>
              <w:t>0.00</w:t>
            </w:r>
          </w:p>
        </w:tc>
        <w:tc>
          <w:tcPr>
            <w:tcW w:w="972" w:type="dxa"/>
          </w:tcPr>
          <w:p w14:paraId="617A99A1">
            <w:pPr>
              <w:pStyle w:val="8"/>
              <w:spacing w:before="173"/>
              <w:ind w:right="94"/>
              <w:jc w:val="right"/>
              <w:rPr>
                <w:sz w:val="22"/>
              </w:rPr>
            </w:pPr>
            <w:r>
              <w:rPr>
                <w:spacing w:val="-4"/>
                <w:sz w:val="22"/>
              </w:rPr>
              <w:t>0.00</w:t>
            </w:r>
          </w:p>
        </w:tc>
      </w:tr>
      <w:tr w14:paraId="48816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04" w:type="dxa"/>
          </w:tcPr>
          <w:p w14:paraId="2632CF6F">
            <w:pPr>
              <w:pStyle w:val="8"/>
              <w:spacing w:before="69"/>
              <w:ind w:left="106"/>
              <w:rPr>
                <w:sz w:val="22"/>
              </w:rPr>
            </w:pPr>
            <w:r>
              <w:rPr>
                <w:spacing w:val="-5"/>
                <w:sz w:val="22"/>
              </w:rPr>
              <w:t>210</w:t>
            </w:r>
          </w:p>
        </w:tc>
        <w:tc>
          <w:tcPr>
            <w:tcW w:w="2892" w:type="dxa"/>
          </w:tcPr>
          <w:p w14:paraId="222488DF">
            <w:pPr>
              <w:pStyle w:val="8"/>
              <w:spacing w:before="69"/>
              <w:ind w:left="106"/>
              <w:rPr>
                <w:sz w:val="22"/>
              </w:rPr>
            </w:pPr>
            <w:r>
              <w:rPr>
                <w:spacing w:val="-4"/>
                <w:sz w:val="22"/>
              </w:rPr>
              <w:t>卫生健康支出</w:t>
            </w:r>
          </w:p>
        </w:tc>
        <w:tc>
          <w:tcPr>
            <w:tcW w:w="1225" w:type="dxa"/>
          </w:tcPr>
          <w:p w14:paraId="1A81D2EF">
            <w:pPr>
              <w:pStyle w:val="8"/>
              <w:spacing w:before="69"/>
              <w:ind w:right="95"/>
              <w:jc w:val="right"/>
              <w:rPr>
                <w:sz w:val="22"/>
              </w:rPr>
            </w:pPr>
            <w:r>
              <w:rPr>
                <w:spacing w:val="-2"/>
                <w:sz w:val="22"/>
              </w:rPr>
              <w:t>34.42</w:t>
            </w:r>
          </w:p>
        </w:tc>
        <w:tc>
          <w:tcPr>
            <w:tcW w:w="1379" w:type="dxa"/>
          </w:tcPr>
          <w:p w14:paraId="786E35B1">
            <w:pPr>
              <w:pStyle w:val="8"/>
              <w:spacing w:before="69"/>
              <w:ind w:right="94"/>
              <w:jc w:val="right"/>
              <w:rPr>
                <w:sz w:val="22"/>
              </w:rPr>
            </w:pPr>
            <w:r>
              <w:rPr>
                <w:spacing w:val="-2"/>
                <w:sz w:val="22"/>
              </w:rPr>
              <w:t>34.42</w:t>
            </w:r>
          </w:p>
        </w:tc>
        <w:tc>
          <w:tcPr>
            <w:tcW w:w="1188" w:type="dxa"/>
          </w:tcPr>
          <w:p w14:paraId="2CB84E25">
            <w:pPr>
              <w:pStyle w:val="8"/>
              <w:spacing w:before="69"/>
              <w:ind w:right="94"/>
              <w:jc w:val="right"/>
              <w:rPr>
                <w:sz w:val="22"/>
              </w:rPr>
            </w:pPr>
            <w:r>
              <w:rPr>
                <w:spacing w:val="-2"/>
                <w:sz w:val="22"/>
              </w:rPr>
              <w:t>34.42</w:t>
            </w:r>
          </w:p>
        </w:tc>
        <w:tc>
          <w:tcPr>
            <w:tcW w:w="888" w:type="dxa"/>
          </w:tcPr>
          <w:p w14:paraId="7CDB346B">
            <w:pPr>
              <w:pStyle w:val="8"/>
              <w:spacing w:before="69"/>
              <w:ind w:right="94"/>
              <w:jc w:val="right"/>
              <w:rPr>
                <w:sz w:val="22"/>
              </w:rPr>
            </w:pPr>
            <w:r>
              <w:rPr>
                <w:spacing w:val="-4"/>
                <w:sz w:val="22"/>
              </w:rPr>
              <w:t>0.00</w:t>
            </w:r>
          </w:p>
        </w:tc>
        <w:tc>
          <w:tcPr>
            <w:tcW w:w="972" w:type="dxa"/>
          </w:tcPr>
          <w:p w14:paraId="31B50CDF">
            <w:pPr>
              <w:pStyle w:val="8"/>
              <w:spacing w:before="69"/>
              <w:ind w:right="94"/>
              <w:jc w:val="right"/>
              <w:rPr>
                <w:sz w:val="22"/>
              </w:rPr>
            </w:pPr>
            <w:r>
              <w:rPr>
                <w:spacing w:val="-4"/>
                <w:sz w:val="22"/>
              </w:rPr>
              <w:t>0.00</w:t>
            </w:r>
          </w:p>
        </w:tc>
      </w:tr>
      <w:tr w14:paraId="77420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04" w:type="dxa"/>
          </w:tcPr>
          <w:p w14:paraId="4A09FFE7">
            <w:pPr>
              <w:pStyle w:val="8"/>
              <w:spacing w:before="71"/>
              <w:ind w:right="509"/>
              <w:jc w:val="right"/>
              <w:rPr>
                <w:sz w:val="22"/>
              </w:rPr>
            </w:pPr>
            <w:r>
              <w:rPr>
                <w:spacing w:val="-2"/>
                <w:sz w:val="22"/>
              </w:rPr>
              <w:t>21011</w:t>
            </w:r>
          </w:p>
        </w:tc>
        <w:tc>
          <w:tcPr>
            <w:tcW w:w="2892" w:type="dxa"/>
          </w:tcPr>
          <w:p w14:paraId="46694AEF">
            <w:pPr>
              <w:pStyle w:val="8"/>
              <w:spacing w:before="71"/>
              <w:ind w:left="327"/>
              <w:rPr>
                <w:sz w:val="22"/>
              </w:rPr>
            </w:pPr>
            <w:r>
              <w:rPr>
                <w:spacing w:val="-4"/>
                <w:sz w:val="22"/>
              </w:rPr>
              <w:t>行政事业单位医疗</w:t>
            </w:r>
          </w:p>
        </w:tc>
        <w:tc>
          <w:tcPr>
            <w:tcW w:w="1225" w:type="dxa"/>
          </w:tcPr>
          <w:p w14:paraId="532C74E4">
            <w:pPr>
              <w:pStyle w:val="8"/>
              <w:spacing w:before="71"/>
              <w:ind w:right="95"/>
              <w:jc w:val="right"/>
              <w:rPr>
                <w:sz w:val="22"/>
              </w:rPr>
            </w:pPr>
            <w:r>
              <w:rPr>
                <w:spacing w:val="-2"/>
                <w:sz w:val="22"/>
              </w:rPr>
              <w:t>34.42</w:t>
            </w:r>
          </w:p>
        </w:tc>
        <w:tc>
          <w:tcPr>
            <w:tcW w:w="1379" w:type="dxa"/>
          </w:tcPr>
          <w:p w14:paraId="6195CC9F">
            <w:pPr>
              <w:pStyle w:val="8"/>
              <w:spacing w:before="71"/>
              <w:ind w:right="94"/>
              <w:jc w:val="right"/>
              <w:rPr>
                <w:sz w:val="22"/>
              </w:rPr>
            </w:pPr>
            <w:r>
              <w:rPr>
                <w:spacing w:val="-2"/>
                <w:sz w:val="22"/>
              </w:rPr>
              <w:t>34.42</w:t>
            </w:r>
          </w:p>
        </w:tc>
        <w:tc>
          <w:tcPr>
            <w:tcW w:w="1188" w:type="dxa"/>
          </w:tcPr>
          <w:p w14:paraId="2FA0926B">
            <w:pPr>
              <w:pStyle w:val="8"/>
              <w:spacing w:before="71"/>
              <w:ind w:right="94"/>
              <w:jc w:val="right"/>
              <w:rPr>
                <w:sz w:val="22"/>
              </w:rPr>
            </w:pPr>
            <w:r>
              <w:rPr>
                <w:spacing w:val="-2"/>
                <w:sz w:val="22"/>
              </w:rPr>
              <w:t>34.42</w:t>
            </w:r>
          </w:p>
        </w:tc>
        <w:tc>
          <w:tcPr>
            <w:tcW w:w="888" w:type="dxa"/>
          </w:tcPr>
          <w:p w14:paraId="25C4BCE1">
            <w:pPr>
              <w:pStyle w:val="8"/>
              <w:spacing w:before="71"/>
              <w:ind w:right="94"/>
              <w:jc w:val="right"/>
              <w:rPr>
                <w:sz w:val="22"/>
              </w:rPr>
            </w:pPr>
            <w:r>
              <w:rPr>
                <w:spacing w:val="-4"/>
                <w:sz w:val="22"/>
              </w:rPr>
              <w:t>0.00</w:t>
            </w:r>
          </w:p>
        </w:tc>
        <w:tc>
          <w:tcPr>
            <w:tcW w:w="972" w:type="dxa"/>
          </w:tcPr>
          <w:p w14:paraId="705FE6FE">
            <w:pPr>
              <w:pStyle w:val="8"/>
              <w:spacing w:before="71"/>
              <w:ind w:right="94"/>
              <w:jc w:val="right"/>
              <w:rPr>
                <w:sz w:val="22"/>
              </w:rPr>
            </w:pPr>
            <w:r>
              <w:rPr>
                <w:spacing w:val="-4"/>
                <w:sz w:val="22"/>
              </w:rPr>
              <w:t>0.00</w:t>
            </w:r>
          </w:p>
        </w:tc>
      </w:tr>
      <w:tr w14:paraId="20C6C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404" w:type="dxa"/>
          </w:tcPr>
          <w:p w14:paraId="2BF51C89">
            <w:pPr>
              <w:pStyle w:val="8"/>
              <w:spacing w:before="7"/>
              <w:rPr>
                <w:sz w:val="25"/>
              </w:rPr>
            </w:pPr>
          </w:p>
          <w:p w14:paraId="107D4077">
            <w:pPr>
              <w:pStyle w:val="8"/>
              <w:spacing w:line="276" w:lineRule="exact"/>
              <w:ind w:left="106"/>
              <w:rPr>
                <w:sz w:val="22"/>
              </w:rPr>
            </w:pPr>
            <w:r>
              <w:rPr>
                <w:spacing w:val="-2"/>
                <w:sz w:val="22"/>
              </w:rPr>
              <w:t>2101102</w:t>
            </w:r>
          </w:p>
        </w:tc>
        <w:tc>
          <w:tcPr>
            <w:tcW w:w="2892" w:type="dxa"/>
          </w:tcPr>
          <w:p w14:paraId="3ADB41B7">
            <w:pPr>
              <w:pStyle w:val="8"/>
              <w:spacing w:before="171"/>
              <w:ind w:left="548"/>
              <w:rPr>
                <w:sz w:val="22"/>
              </w:rPr>
            </w:pPr>
            <w:r>
              <w:rPr>
                <w:spacing w:val="-4"/>
                <w:sz w:val="22"/>
              </w:rPr>
              <w:t>事业单位医疗</w:t>
            </w:r>
          </w:p>
        </w:tc>
        <w:tc>
          <w:tcPr>
            <w:tcW w:w="1225" w:type="dxa"/>
          </w:tcPr>
          <w:p w14:paraId="2D284CA1">
            <w:pPr>
              <w:pStyle w:val="8"/>
              <w:spacing w:before="171"/>
              <w:ind w:right="95"/>
              <w:jc w:val="right"/>
              <w:rPr>
                <w:sz w:val="22"/>
              </w:rPr>
            </w:pPr>
            <w:r>
              <w:rPr>
                <w:spacing w:val="-2"/>
                <w:sz w:val="22"/>
              </w:rPr>
              <w:t>34.42</w:t>
            </w:r>
          </w:p>
        </w:tc>
        <w:tc>
          <w:tcPr>
            <w:tcW w:w="1379" w:type="dxa"/>
          </w:tcPr>
          <w:p w14:paraId="1FE6F721">
            <w:pPr>
              <w:pStyle w:val="8"/>
              <w:spacing w:before="171"/>
              <w:ind w:right="94"/>
              <w:jc w:val="right"/>
              <w:rPr>
                <w:sz w:val="22"/>
              </w:rPr>
            </w:pPr>
            <w:r>
              <w:rPr>
                <w:spacing w:val="-2"/>
                <w:sz w:val="22"/>
              </w:rPr>
              <w:t>34.42</w:t>
            </w:r>
          </w:p>
        </w:tc>
        <w:tc>
          <w:tcPr>
            <w:tcW w:w="1188" w:type="dxa"/>
          </w:tcPr>
          <w:p w14:paraId="50CC6F6D">
            <w:pPr>
              <w:pStyle w:val="8"/>
              <w:spacing w:before="171"/>
              <w:ind w:right="94"/>
              <w:jc w:val="right"/>
              <w:rPr>
                <w:sz w:val="22"/>
              </w:rPr>
            </w:pPr>
            <w:r>
              <w:rPr>
                <w:spacing w:val="-2"/>
                <w:sz w:val="22"/>
              </w:rPr>
              <w:t>34.42</w:t>
            </w:r>
          </w:p>
        </w:tc>
        <w:tc>
          <w:tcPr>
            <w:tcW w:w="888" w:type="dxa"/>
          </w:tcPr>
          <w:p w14:paraId="75D588E0">
            <w:pPr>
              <w:pStyle w:val="8"/>
              <w:spacing w:before="171"/>
              <w:ind w:right="94"/>
              <w:jc w:val="right"/>
              <w:rPr>
                <w:sz w:val="22"/>
              </w:rPr>
            </w:pPr>
            <w:r>
              <w:rPr>
                <w:spacing w:val="-4"/>
                <w:sz w:val="22"/>
              </w:rPr>
              <w:t>0.00</w:t>
            </w:r>
          </w:p>
        </w:tc>
        <w:tc>
          <w:tcPr>
            <w:tcW w:w="972" w:type="dxa"/>
          </w:tcPr>
          <w:p w14:paraId="749901A2">
            <w:pPr>
              <w:pStyle w:val="8"/>
              <w:spacing w:before="171"/>
              <w:ind w:right="94"/>
              <w:jc w:val="right"/>
              <w:rPr>
                <w:sz w:val="22"/>
              </w:rPr>
            </w:pPr>
            <w:r>
              <w:rPr>
                <w:spacing w:val="-4"/>
                <w:sz w:val="22"/>
              </w:rPr>
              <w:t>0.00</w:t>
            </w:r>
          </w:p>
        </w:tc>
      </w:tr>
      <w:tr w14:paraId="37CF4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04" w:type="dxa"/>
          </w:tcPr>
          <w:p w14:paraId="65EA508A">
            <w:pPr>
              <w:pStyle w:val="8"/>
              <w:spacing w:before="70"/>
              <w:ind w:left="106"/>
              <w:rPr>
                <w:sz w:val="22"/>
              </w:rPr>
            </w:pPr>
            <w:r>
              <w:rPr>
                <w:spacing w:val="-5"/>
                <w:sz w:val="22"/>
              </w:rPr>
              <w:t>212</w:t>
            </w:r>
          </w:p>
        </w:tc>
        <w:tc>
          <w:tcPr>
            <w:tcW w:w="2892" w:type="dxa"/>
          </w:tcPr>
          <w:p w14:paraId="376789CB">
            <w:pPr>
              <w:pStyle w:val="8"/>
              <w:spacing w:before="70"/>
              <w:ind w:left="106"/>
              <w:rPr>
                <w:sz w:val="22"/>
              </w:rPr>
            </w:pPr>
            <w:r>
              <w:rPr>
                <w:spacing w:val="-4"/>
                <w:sz w:val="22"/>
              </w:rPr>
              <w:t>城乡社区支出</w:t>
            </w:r>
          </w:p>
        </w:tc>
        <w:tc>
          <w:tcPr>
            <w:tcW w:w="1225" w:type="dxa"/>
          </w:tcPr>
          <w:p w14:paraId="55637208">
            <w:pPr>
              <w:pStyle w:val="8"/>
              <w:spacing w:before="70"/>
              <w:ind w:right="95"/>
              <w:jc w:val="right"/>
              <w:rPr>
                <w:sz w:val="22"/>
              </w:rPr>
            </w:pPr>
            <w:r>
              <w:rPr>
                <w:spacing w:val="-2"/>
                <w:sz w:val="22"/>
              </w:rPr>
              <w:t>1,140.29</w:t>
            </w:r>
          </w:p>
        </w:tc>
        <w:tc>
          <w:tcPr>
            <w:tcW w:w="1379" w:type="dxa"/>
          </w:tcPr>
          <w:p w14:paraId="19A0874E">
            <w:pPr>
              <w:pStyle w:val="8"/>
              <w:spacing w:before="70"/>
              <w:ind w:right="97"/>
              <w:jc w:val="right"/>
              <w:rPr>
                <w:sz w:val="22"/>
              </w:rPr>
            </w:pPr>
            <w:r>
              <w:rPr>
                <w:spacing w:val="-2"/>
                <w:sz w:val="22"/>
              </w:rPr>
              <w:t>940.29</w:t>
            </w:r>
          </w:p>
        </w:tc>
        <w:tc>
          <w:tcPr>
            <w:tcW w:w="1188" w:type="dxa"/>
          </w:tcPr>
          <w:p w14:paraId="7EC73D7C">
            <w:pPr>
              <w:pStyle w:val="8"/>
              <w:spacing w:before="70"/>
              <w:ind w:right="97"/>
              <w:jc w:val="right"/>
              <w:rPr>
                <w:sz w:val="22"/>
              </w:rPr>
            </w:pPr>
            <w:r>
              <w:rPr>
                <w:spacing w:val="-2"/>
                <w:sz w:val="22"/>
              </w:rPr>
              <w:t>872.65</w:t>
            </w:r>
          </w:p>
        </w:tc>
        <w:tc>
          <w:tcPr>
            <w:tcW w:w="888" w:type="dxa"/>
          </w:tcPr>
          <w:p w14:paraId="7382D8BF">
            <w:pPr>
              <w:pStyle w:val="8"/>
              <w:spacing w:before="70"/>
              <w:ind w:right="94"/>
              <w:jc w:val="right"/>
              <w:rPr>
                <w:sz w:val="22"/>
              </w:rPr>
            </w:pPr>
            <w:r>
              <w:rPr>
                <w:spacing w:val="-2"/>
                <w:sz w:val="22"/>
              </w:rPr>
              <w:t>67.64</w:t>
            </w:r>
          </w:p>
        </w:tc>
        <w:tc>
          <w:tcPr>
            <w:tcW w:w="972" w:type="dxa"/>
          </w:tcPr>
          <w:p w14:paraId="0E104B0E">
            <w:pPr>
              <w:pStyle w:val="8"/>
              <w:spacing w:before="70"/>
              <w:ind w:right="97"/>
              <w:jc w:val="right"/>
              <w:rPr>
                <w:sz w:val="22"/>
              </w:rPr>
            </w:pPr>
            <w:r>
              <w:rPr>
                <w:spacing w:val="-2"/>
                <w:sz w:val="22"/>
              </w:rPr>
              <w:t>200.00</w:t>
            </w:r>
          </w:p>
        </w:tc>
      </w:tr>
      <w:tr w14:paraId="1B8D6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04" w:type="dxa"/>
          </w:tcPr>
          <w:p w14:paraId="75A48DD9">
            <w:pPr>
              <w:pStyle w:val="8"/>
              <w:spacing w:before="70"/>
              <w:ind w:right="509"/>
              <w:jc w:val="right"/>
              <w:rPr>
                <w:sz w:val="22"/>
              </w:rPr>
            </w:pPr>
            <w:r>
              <w:rPr>
                <w:spacing w:val="-2"/>
                <w:sz w:val="22"/>
              </w:rPr>
              <w:t>21201</w:t>
            </w:r>
          </w:p>
        </w:tc>
        <w:tc>
          <w:tcPr>
            <w:tcW w:w="2892" w:type="dxa"/>
          </w:tcPr>
          <w:p w14:paraId="028714BF">
            <w:pPr>
              <w:pStyle w:val="8"/>
              <w:spacing w:before="70"/>
              <w:ind w:left="327"/>
              <w:rPr>
                <w:sz w:val="22"/>
              </w:rPr>
            </w:pPr>
            <w:r>
              <w:rPr>
                <w:spacing w:val="-4"/>
                <w:sz w:val="22"/>
              </w:rPr>
              <w:t>城乡社区管理事务</w:t>
            </w:r>
          </w:p>
        </w:tc>
        <w:tc>
          <w:tcPr>
            <w:tcW w:w="1225" w:type="dxa"/>
          </w:tcPr>
          <w:p w14:paraId="4E907DA3">
            <w:pPr>
              <w:pStyle w:val="8"/>
              <w:spacing w:before="70"/>
              <w:ind w:right="95"/>
              <w:jc w:val="right"/>
              <w:rPr>
                <w:sz w:val="22"/>
              </w:rPr>
            </w:pPr>
            <w:r>
              <w:rPr>
                <w:spacing w:val="-2"/>
                <w:sz w:val="22"/>
              </w:rPr>
              <w:t>1,140.29</w:t>
            </w:r>
          </w:p>
        </w:tc>
        <w:tc>
          <w:tcPr>
            <w:tcW w:w="1379" w:type="dxa"/>
          </w:tcPr>
          <w:p w14:paraId="16938968">
            <w:pPr>
              <w:pStyle w:val="8"/>
              <w:spacing w:before="70"/>
              <w:ind w:right="97"/>
              <w:jc w:val="right"/>
              <w:rPr>
                <w:sz w:val="22"/>
              </w:rPr>
            </w:pPr>
            <w:r>
              <w:rPr>
                <w:spacing w:val="-2"/>
                <w:sz w:val="22"/>
              </w:rPr>
              <w:t>940.29</w:t>
            </w:r>
          </w:p>
        </w:tc>
        <w:tc>
          <w:tcPr>
            <w:tcW w:w="1188" w:type="dxa"/>
          </w:tcPr>
          <w:p w14:paraId="2B0EA2A8">
            <w:pPr>
              <w:pStyle w:val="8"/>
              <w:spacing w:before="70"/>
              <w:ind w:right="97"/>
              <w:jc w:val="right"/>
              <w:rPr>
                <w:sz w:val="22"/>
              </w:rPr>
            </w:pPr>
            <w:r>
              <w:rPr>
                <w:spacing w:val="-2"/>
                <w:sz w:val="22"/>
              </w:rPr>
              <w:t>872.65</w:t>
            </w:r>
          </w:p>
        </w:tc>
        <w:tc>
          <w:tcPr>
            <w:tcW w:w="888" w:type="dxa"/>
          </w:tcPr>
          <w:p w14:paraId="6D8BEB2F">
            <w:pPr>
              <w:pStyle w:val="8"/>
              <w:spacing w:before="70"/>
              <w:ind w:right="94"/>
              <w:jc w:val="right"/>
              <w:rPr>
                <w:sz w:val="22"/>
              </w:rPr>
            </w:pPr>
            <w:r>
              <w:rPr>
                <w:spacing w:val="-2"/>
                <w:sz w:val="22"/>
              </w:rPr>
              <w:t>67.64</w:t>
            </w:r>
          </w:p>
        </w:tc>
        <w:tc>
          <w:tcPr>
            <w:tcW w:w="972" w:type="dxa"/>
          </w:tcPr>
          <w:p w14:paraId="4EAF3826">
            <w:pPr>
              <w:pStyle w:val="8"/>
              <w:spacing w:before="70"/>
              <w:ind w:right="97"/>
              <w:jc w:val="right"/>
              <w:rPr>
                <w:sz w:val="22"/>
              </w:rPr>
            </w:pPr>
            <w:r>
              <w:rPr>
                <w:spacing w:val="-2"/>
                <w:sz w:val="22"/>
              </w:rPr>
              <w:t>200.00</w:t>
            </w:r>
          </w:p>
        </w:tc>
      </w:tr>
      <w:tr w14:paraId="67FD1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404" w:type="dxa"/>
          </w:tcPr>
          <w:p w14:paraId="208AA01D">
            <w:pPr>
              <w:pStyle w:val="8"/>
              <w:spacing w:before="8"/>
              <w:rPr>
                <w:sz w:val="25"/>
              </w:rPr>
            </w:pPr>
          </w:p>
          <w:p w14:paraId="388D82BD">
            <w:pPr>
              <w:pStyle w:val="8"/>
              <w:spacing w:line="275" w:lineRule="exact"/>
              <w:ind w:left="106"/>
              <w:rPr>
                <w:sz w:val="22"/>
              </w:rPr>
            </w:pPr>
            <w:r>
              <w:rPr>
                <w:spacing w:val="-2"/>
                <w:sz w:val="22"/>
              </w:rPr>
              <w:t>2120104</w:t>
            </w:r>
          </w:p>
        </w:tc>
        <w:tc>
          <w:tcPr>
            <w:tcW w:w="2892" w:type="dxa"/>
          </w:tcPr>
          <w:p w14:paraId="0EBA86E4">
            <w:pPr>
              <w:pStyle w:val="8"/>
              <w:spacing w:before="172"/>
              <w:ind w:left="548"/>
              <w:rPr>
                <w:sz w:val="22"/>
              </w:rPr>
            </w:pPr>
            <w:r>
              <w:rPr>
                <w:spacing w:val="-4"/>
                <w:sz w:val="22"/>
              </w:rPr>
              <w:t>城管执法</w:t>
            </w:r>
          </w:p>
        </w:tc>
        <w:tc>
          <w:tcPr>
            <w:tcW w:w="1225" w:type="dxa"/>
          </w:tcPr>
          <w:p w14:paraId="07CF58CF">
            <w:pPr>
              <w:pStyle w:val="8"/>
              <w:spacing w:before="172"/>
              <w:ind w:right="95"/>
              <w:jc w:val="right"/>
              <w:rPr>
                <w:sz w:val="22"/>
              </w:rPr>
            </w:pPr>
            <w:r>
              <w:rPr>
                <w:spacing w:val="-2"/>
                <w:sz w:val="22"/>
              </w:rPr>
              <w:t>1,140.29</w:t>
            </w:r>
          </w:p>
        </w:tc>
        <w:tc>
          <w:tcPr>
            <w:tcW w:w="1379" w:type="dxa"/>
          </w:tcPr>
          <w:p w14:paraId="65F56A5B">
            <w:pPr>
              <w:pStyle w:val="8"/>
              <w:spacing w:before="172"/>
              <w:ind w:right="94"/>
              <w:jc w:val="right"/>
              <w:rPr>
                <w:sz w:val="22"/>
              </w:rPr>
            </w:pPr>
            <w:r>
              <w:rPr>
                <w:spacing w:val="-2"/>
                <w:sz w:val="22"/>
              </w:rPr>
              <w:t>940.29</w:t>
            </w:r>
          </w:p>
        </w:tc>
        <w:tc>
          <w:tcPr>
            <w:tcW w:w="1188" w:type="dxa"/>
          </w:tcPr>
          <w:p w14:paraId="7ACDE688">
            <w:pPr>
              <w:pStyle w:val="8"/>
              <w:spacing w:before="172"/>
              <w:ind w:right="94"/>
              <w:jc w:val="right"/>
              <w:rPr>
                <w:sz w:val="22"/>
              </w:rPr>
            </w:pPr>
            <w:r>
              <w:rPr>
                <w:spacing w:val="-2"/>
                <w:sz w:val="22"/>
              </w:rPr>
              <w:t>872.65</w:t>
            </w:r>
          </w:p>
        </w:tc>
        <w:tc>
          <w:tcPr>
            <w:tcW w:w="888" w:type="dxa"/>
          </w:tcPr>
          <w:p w14:paraId="0CFB2A85">
            <w:pPr>
              <w:pStyle w:val="8"/>
              <w:spacing w:before="172"/>
              <w:ind w:right="94"/>
              <w:jc w:val="right"/>
              <w:rPr>
                <w:sz w:val="22"/>
              </w:rPr>
            </w:pPr>
            <w:r>
              <w:rPr>
                <w:spacing w:val="-2"/>
                <w:sz w:val="22"/>
              </w:rPr>
              <w:t>67.64</w:t>
            </w:r>
          </w:p>
        </w:tc>
        <w:tc>
          <w:tcPr>
            <w:tcW w:w="972" w:type="dxa"/>
          </w:tcPr>
          <w:p w14:paraId="418E1E1F">
            <w:pPr>
              <w:pStyle w:val="8"/>
              <w:spacing w:before="172"/>
              <w:ind w:right="94"/>
              <w:jc w:val="right"/>
              <w:rPr>
                <w:sz w:val="22"/>
              </w:rPr>
            </w:pPr>
            <w:r>
              <w:rPr>
                <w:spacing w:val="-2"/>
                <w:sz w:val="22"/>
              </w:rPr>
              <w:t>200.00</w:t>
            </w:r>
          </w:p>
        </w:tc>
      </w:tr>
      <w:tr w14:paraId="0FFC6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04" w:type="dxa"/>
          </w:tcPr>
          <w:p w14:paraId="2CEB17C7">
            <w:pPr>
              <w:pStyle w:val="8"/>
              <w:spacing w:before="69"/>
              <w:ind w:left="106"/>
              <w:rPr>
                <w:sz w:val="22"/>
              </w:rPr>
            </w:pPr>
            <w:r>
              <w:rPr>
                <w:spacing w:val="-5"/>
                <w:sz w:val="22"/>
              </w:rPr>
              <w:t>221</w:t>
            </w:r>
          </w:p>
        </w:tc>
        <w:tc>
          <w:tcPr>
            <w:tcW w:w="2892" w:type="dxa"/>
          </w:tcPr>
          <w:p w14:paraId="15D7C726">
            <w:pPr>
              <w:pStyle w:val="8"/>
              <w:spacing w:before="69"/>
              <w:ind w:left="106"/>
              <w:rPr>
                <w:sz w:val="22"/>
              </w:rPr>
            </w:pPr>
            <w:r>
              <w:rPr>
                <w:spacing w:val="-4"/>
                <w:sz w:val="22"/>
              </w:rPr>
              <w:t>住房保障支出</w:t>
            </w:r>
          </w:p>
        </w:tc>
        <w:tc>
          <w:tcPr>
            <w:tcW w:w="1225" w:type="dxa"/>
          </w:tcPr>
          <w:p w14:paraId="1F3D7EF0">
            <w:pPr>
              <w:pStyle w:val="8"/>
              <w:spacing w:before="69"/>
              <w:ind w:right="95"/>
              <w:jc w:val="right"/>
              <w:rPr>
                <w:sz w:val="22"/>
              </w:rPr>
            </w:pPr>
            <w:r>
              <w:rPr>
                <w:spacing w:val="-2"/>
                <w:sz w:val="22"/>
              </w:rPr>
              <w:t>66.12</w:t>
            </w:r>
          </w:p>
        </w:tc>
        <w:tc>
          <w:tcPr>
            <w:tcW w:w="1379" w:type="dxa"/>
          </w:tcPr>
          <w:p w14:paraId="1A02B33E">
            <w:pPr>
              <w:pStyle w:val="8"/>
              <w:spacing w:before="69"/>
              <w:ind w:right="94"/>
              <w:jc w:val="right"/>
              <w:rPr>
                <w:sz w:val="22"/>
              </w:rPr>
            </w:pPr>
            <w:r>
              <w:rPr>
                <w:spacing w:val="-2"/>
                <w:sz w:val="22"/>
              </w:rPr>
              <w:t>66.12</w:t>
            </w:r>
          </w:p>
        </w:tc>
        <w:tc>
          <w:tcPr>
            <w:tcW w:w="1188" w:type="dxa"/>
          </w:tcPr>
          <w:p w14:paraId="0A5994B2">
            <w:pPr>
              <w:pStyle w:val="8"/>
              <w:spacing w:before="69"/>
              <w:ind w:right="94"/>
              <w:jc w:val="right"/>
              <w:rPr>
                <w:sz w:val="22"/>
              </w:rPr>
            </w:pPr>
            <w:r>
              <w:rPr>
                <w:spacing w:val="-2"/>
                <w:sz w:val="22"/>
              </w:rPr>
              <w:t>66.12</w:t>
            </w:r>
          </w:p>
        </w:tc>
        <w:tc>
          <w:tcPr>
            <w:tcW w:w="888" w:type="dxa"/>
          </w:tcPr>
          <w:p w14:paraId="254A2FB8">
            <w:pPr>
              <w:pStyle w:val="8"/>
              <w:spacing w:before="69"/>
              <w:ind w:right="94"/>
              <w:jc w:val="right"/>
              <w:rPr>
                <w:sz w:val="22"/>
              </w:rPr>
            </w:pPr>
            <w:r>
              <w:rPr>
                <w:spacing w:val="-4"/>
                <w:sz w:val="22"/>
              </w:rPr>
              <w:t>0.00</w:t>
            </w:r>
          </w:p>
        </w:tc>
        <w:tc>
          <w:tcPr>
            <w:tcW w:w="972" w:type="dxa"/>
          </w:tcPr>
          <w:p w14:paraId="3437F0B7">
            <w:pPr>
              <w:pStyle w:val="8"/>
              <w:spacing w:before="69"/>
              <w:ind w:right="94"/>
              <w:jc w:val="right"/>
              <w:rPr>
                <w:sz w:val="22"/>
              </w:rPr>
            </w:pPr>
            <w:r>
              <w:rPr>
                <w:spacing w:val="-4"/>
                <w:sz w:val="22"/>
              </w:rPr>
              <w:t>0.00</w:t>
            </w:r>
          </w:p>
        </w:tc>
      </w:tr>
      <w:tr w14:paraId="51298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04" w:type="dxa"/>
          </w:tcPr>
          <w:p w14:paraId="1861FD76">
            <w:pPr>
              <w:pStyle w:val="8"/>
              <w:spacing w:before="71"/>
              <w:ind w:right="509"/>
              <w:jc w:val="right"/>
              <w:rPr>
                <w:sz w:val="22"/>
              </w:rPr>
            </w:pPr>
            <w:r>
              <w:rPr>
                <w:spacing w:val="-2"/>
                <w:sz w:val="22"/>
              </w:rPr>
              <w:t>22102</w:t>
            </w:r>
          </w:p>
        </w:tc>
        <w:tc>
          <w:tcPr>
            <w:tcW w:w="2892" w:type="dxa"/>
          </w:tcPr>
          <w:p w14:paraId="79888660">
            <w:pPr>
              <w:pStyle w:val="8"/>
              <w:spacing w:before="71"/>
              <w:ind w:left="327"/>
              <w:rPr>
                <w:sz w:val="22"/>
              </w:rPr>
            </w:pPr>
            <w:r>
              <w:rPr>
                <w:spacing w:val="-4"/>
                <w:sz w:val="22"/>
              </w:rPr>
              <w:t>住房改革支出</w:t>
            </w:r>
          </w:p>
        </w:tc>
        <w:tc>
          <w:tcPr>
            <w:tcW w:w="1225" w:type="dxa"/>
          </w:tcPr>
          <w:p w14:paraId="5A8298DD">
            <w:pPr>
              <w:pStyle w:val="8"/>
              <w:spacing w:before="71"/>
              <w:ind w:right="95"/>
              <w:jc w:val="right"/>
              <w:rPr>
                <w:sz w:val="22"/>
              </w:rPr>
            </w:pPr>
            <w:r>
              <w:rPr>
                <w:spacing w:val="-2"/>
                <w:sz w:val="22"/>
              </w:rPr>
              <w:t>66.12</w:t>
            </w:r>
          </w:p>
        </w:tc>
        <w:tc>
          <w:tcPr>
            <w:tcW w:w="1379" w:type="dxa"/>
          </w:tcPr>
          <w:p w14:paraId="5F241B2F">
            <w:pPr>
              <w:pStyle w:val="8"/>
              <w:spacing w:before="71"/>
              <w:ind w:right="94"/>
              <w:jc w:val="right"/>
              <w:rPr>
                <w:sz w:val="22"/>
              </w:rPr>
            </w:pPr>
            <w:r>
              <w:rPr>
                <w:spacing w:val="-2"/>
                <w:sz w:val="22"/>
              </w:rPr>
              <w:t>66.12</w:t>
            </w:r>
          </w:p>
        </w:tc>
        <w:tc>
          <w:tcPr>
            <w:tcW w:w="1188" w:type="dxa"/>
          </w:tcPr>
          <w:p w14:paraId="2C4176B1">
            <w:pPr>
              <w:pStyle w:val="8"/>
              <w:spacing w:before="71"/>
              <w:ind w:right="94"/>
              <w:jc w:val="right"/>
              <w:rPr>
                <w:sz w:val="22"/>
              </w:rPr>
            </w:pPr>
            <w:r>
              <w:rPr>
                <w:spacing w:val="-2"/>
                <w:sz w:val="22"/>
              </w:rPr>
              <w:t>66.12</w:t>
            </w:r>
          </w:p>
        </w:tc>
        <w:tc>
          <w:tcPr>
            <w:tcW w:w="888" w:type="dxa"/>
          </w:tcPr>
          <w:p w14:paraId="16878E5F">
            <w:pPr>
              <w:pStyle w:val="8"/>
              <w:spacing w:before="71"/>
              <w:ind w:right="94"/>
              <w:jc w:val="right"/>
              <w:rPr>
                <w:sz w:val="22"/>
              </w:rPr>
            </w:pPr>
            <w:r>
              <w:rPr>
                <w:spacing w:val="-4"/>
                <w:sz w:val="22"/>
              </w:rPr>
              <w:t>0.00</w:t>
            </w:r>
          </w:p>
        </w:tc>
        <w:tc>
          <w:tcPr>
            <w:tcW w:w="972" w:type="dxa"/>
          </w:tcPr>
          <w:p w14:paraId="6F7D21DF">
            <w:pPr>
              <w:pStyle w:val="8"/>
              <w:spacing w:before="71"/>
              <w:ind w:right="94"/>
              <w:jc w:val="right"/>
              <w:rPr>
                <w:sz w:val="22"/>
              </w:rPr>
            </w:pPr>
            <w:r>
              <w:rPr>
                <w:spacing w:val="-4"/>
                <w:sz w:val="22"/>
              </w:rPr>
              <w:t>0.00</w:t>
            </w:r>
          </w:p>
        </w:tc>
      </w:tr>
      <w:tr w14:paraId="61F82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404" w:type="dxa"/>
          </w:tcPr>
          <w:p w14:paraId="54B2B3D2">
            <w:pPr>
              <w:pStyle w:val="8"/>
              <w:spacing w:before="7"/>
              <w:rPr>
                <w:sz w:val="25"/>
              </w:rPr>
            </w:pPr>
          </w:p>
          <w:p w14:paraId="605B6DF9">
            <w:pPr>
              <w:pStyle w:val="8"/>
              <w:spacing w:line="276" w:lineRule="exact"/>
              <w:ind w:left="106"/>
              <w:rPr>
                <w:sz w:val="22"/>
              </w:rPr>
            </w:pPr>
            <w:r>
              <w:rPr>
                <w:spacing w:val="-2"/>
                <w:sz w:val="22"/>
              </w:rPr>
              <w:t>2210201</w:t>
            </w:r>
          </w:p>
        </w:tc>
        <w:tc>
          <w:tcPr>
            <w:tcW w:w="2892" w:type="dxa"/>
          </w:tcPr>
          <w:p w14:paraId="2D2C8B6E">
            <w:pPr>
              <w:pStyle w:val="8"/>
              <w:spacing w:before="171"/>
              <w:ind w:left="548"/>
              <w:rPr>
                <w:sz w:val="22"/>
              </w:rPr>
            </w:pPr>
            <w:r>
              <w:rPr>
                <w:spacing w:val="-4"/>
                <w:sz w:val="22"/>
              </w:rPr>
              <w:t>住房公积金</w:t>
            </w:r>
          </w:p>
        </w:tc>
        <w:tc>
          <w:tcPr>
            <w:tcW w:w="1225" w:type="dxa"/>
          </w:tcPr>
          <w:p w14:paraId="49D2DA76">
            <w:pPr>
              <w:pStyle w:val="8"/>
              <w:spacing w:before="171"/>
              <w:ind w:right="95"/>
              <w:jc w:val="right"/>
              <w:rPr>
                <w:sz w:val="22"/>
              </w:rPr>
            </w:pPr>
            <w:r>
              <w:rPr>
                <w:spacing w:val="-2"/>
                <w:sz w:val="22"/>
              </w:rPr>
              <w:t>66.12</w:t>
            </w:r>
          </w:p>
        </w:tc>
        <w:tc>
          <w:tcPr>
            <w:tcW w:w="1379" w:type="dxa"/>
          </w:tcPr>
          <w:p w14:paraId="6E08A510">
            <w:pPr>
              <w:pStyle w:val="8"/>
              <w:spacing w:before="171"/>
              <w:ind w:right="94"/>
              <w:jc w:val="right"/>
              <w:rPr>
                <w:sz w:val="22"/>
              </w:rPr>
            </w:pPr>
            <w:r>
              <w:rPr>
                <w:spacing w:val="-2"/>
                <w:sz w:val="22"/>
              </w:rPr>
              <w:t>66.12</w:t>
            </w:r>
          </w:p>
        </w:tc>
        <w:tc>
          <w:tcPr>
            <w:tcW w:w="1188" w:type="dxa"/>
          </w:tcPr>
          <w:p w14:paraId="7E03EEBB">
            <w:pPr>
              <w:pStyle w:val="8"/>
              <w:spacing w:before="171"/>
              <w:ind w:right="94"/>
              <w:jc w:val="right"/>
              <w:rPr>
                <w:sz w:val="22"/>
              </w:rPr>
            </w:pPr>
            <w:r>
              <w:rPr>
                <w:spacing w:val="-2"/>
                <w:sz w:val="22"/>
              </w:rPr>
              <w:t>66.12</w:t>
            </w:r>
          </w:p>
        </w:tc>
        <w:tc>
          <w:tcPr>
            <w:tcW w:w="888" w:type="dxa"/>
          </w:tcPr>
          <w:p w14:paraId="4AA5658A">
            <w:pPr>
              <w:pStyle w:val="8"/>
              <w:spacing w:before="171"/>
              <w:ind w:right="94"/>
              <w:jc w:val="right"/>
              <w:rPr>
                <w:sz w:val="22"/>
              </w:rPr>
            </w:pPr>
            <w:r>
              <w:rPr>
                <w:spacing w:val="-4"/>
                <w:sz w:val="22"/>
              </w:rPr>
              <w:t>0.00</w:t>
            </w:r>
          </w:p>
        </w:tc>
        <w:tc>
          <w:tcPr>
            <w:tcW w:w="972" w:type="dxa"/>
          </w:tcPr>
          <w:p w14:paraId="2449EE27">
            <w:pPr>
              <w:pStyle w:val="8"/>
              <w:spacing w:before="171"/>
              <w:ind w:right="94"/>
              <w:jc w:val="right"/>
              <w:rPr>
                <w:sz w:val="22"/>
              </w:rPr>
            </w:pPr>
            <w:r>
              <w:rPr>
                <w:spacing w:val="-4"/>
                <w:sz w:val="22"/>
              </w:rPr>
              <w:t>0.00</w:t>
            </w:r>
          </w:p>
        </w:tc>
      </w:tr>
    </w:tbl>
    <w:p w14:paraId="1D26BA15">
      <w:pPr>
        <w:pStyle w:val="3"/>
        <w:ind w:left="0"/>
        <w:rPr>
          <w:sz w:val="20"/>
        </w:rPr>
      </w:pPr>
    </w:p>
    <w:p w14:paraId="6FA81F17">
      <w:pPr>
        <w:pStyle w:val="3"/>
        <w:ind w:left="0"/>
        <w:rPr>
          <w:sz w:val="20"/>
        </w:rPr>
      </w:pPr>
    </w:p>
    <w:p w14:paraId="13D7D423">
      <w:pPr>
        <w:pStyle w:val="3"/>
        <w:spacing w:before="10"/>
        <w:ind w:left="0"/>
        <w:rPr>
          <w:sz w:val="19"/>
        </w:rPr>
      </w:pPr>
    </w:p>
    <w:p w14:paraId="0EE8FB38">
      <w:pPr>
        <w:spacing w:after="0"/>
        <w:rPr>
          <w:sz w:val="19"/>
        </w:rPr>
        <w:sectPr>
          <w:type w:val="continuous"/>
          <w:pgSz w:w="11910" w:h="16840"/>
          <w:pgMar w:top="1400" w:right="100" w:bottom="1337" w:left="160" w:header="720" w:footer="720" w:gutter="0"/>
          <w:cols w:space="720" w:num="1"/>
        </w:sectPr>
      </w:pPr>
    </w:p>
    <w:p w14:paraId="2B3A2A89">
      <w:pPr>
        <w:pStyle w:val="3"/>
        <w:ind w:left="0"/>
        <w:rPr>
          <w:sz w:val="22"/>
        </w:rPr>
      </w:pPr>
    </w:p>
    <w:p w14:paraId="3A54B694">
      <w:pPr>
        <w:pStyle w:val="3"/>
        <w:spacing w:before="11"/>
        <w:ind w:left="0"/>
        <w:rPr>
          <w:sz w:val="18"/>
        </w:rPr>
      </w:pPr>
    </w:p>
    <w:p w14:paraId="132991CD">
      <w:pPr>
        <w:spacing w:before="1"/>
        <w:ind w:left="0" w:right="0" w:firstLine="0"/>
        <w:jc w:val="right"/>
        <w:rPr>
          <w:sz w:val="22"/>
        </w:rPr>
      </w:pPr>
      <w:r>
        <w:rPr>
          <w:spacing w:val="-20"/>
          <w:sz w:val="22"/>
        </w:rPr>
        <w:t xml:space="preserve">附表 </w:t>
      </w:r>
      <w:r>
        <w:rPr>
          <w:spacing w:val="-2"/>
          <w:sz w:val="22"/>
        </w:rPr>
        <w:t>4-</w:t>
      </w:r>
      <w:r>
        <w:rPr>
          <w:spacing w:val="-10"/>
          <w:sz w:val="22"/>
        </w:rPr>
        <w:t>6</w:t>
      </w:r>
    </w:p>
    <w:p w14:paraId="605653CA">
      <w:pPr>
        <w:spacing w:before="0" w:line="538" w:lineRule="exact"/>
        <w:ind w:left="994" w:right="0" w:firstLine="0"/>
        <w:jc w:val="left"/>
        <w:rPr>
          <w:rFonts w:ascii="Microsoft JhengHei" w:eastAsia="Microsoft JhengHei"/>
          <w:b/>
          <w:sz w:val="32"/>
        </w:rPr>
      </w:pPr>
      <w:r>
        <w:br w:type="column"/>
      </w:r>
      <w:r>
        <w:rPr>
          <w:rFonts w:ascii="Microsoft JhengHei" w:eastAsia="Microsoft JhengHei"/>
          <w:b/>
          <w:spacing w:val="-3"/>
          <w:sz w:val="32"/>
        </w:rPr>
        <w:t>六、一般公共预算基本支出表</w:t>
      </w:r>
    </w:p>
    <w:p w14:paraId="0E995937">
      <w:pPr>
        <w:pStyle w:val="3"/>
        <w:spacing w:before="11"/>
        <w:ind w:left="0"/>
        <w:rPr>
          <w:rFonts w:ascii="Microsoft JhengHei"/>
          <w:b/>
          <w:sz w:val="23"/>
        </w:rPr>
      </w:pPr>
    </w:p>
    <w:p w14:paraId="5421D54C">
      <w:pPr>
        <w:pStyle w:val="2"/>
        <w:spacing w:before="1"/>
        <w:ind w:left="1251"/>
      </w:pPr>
      <w:r>
        <w:rPr>
          <w:spacing w:val="-1"/>
        </w:rPr>
        <w:t>一般公共预算基本支出表</w:t>
      </w:r>
    </w:p>
    <w:p w14:paraId="1C75695A">
      <w:pPr>
        <w:spacing w:after="0"/>
        <w:sectPr>
          <w:type w:val="continuous"/>
          <w:pgSz w:w="11910" w:h="16840"/>
          <w:pgMar w:top="1480" w:right="100" w:bottom="280" w:left="160" w:header="720" w:footer="720" w:gutter="0"/>
          <w:cols w:equalWidth="0" w:num="2">
            <w:col w:w="2562" w:space="40"/>
            <w:col w:w="9048"/>
          </w:cols>
        </w:sectPr>
      </w:pPr>
    </w:p>
    <w:p w14:paraId="55D63920">
      <w:pPr>
        <w:pStyle w:val="3"/>
        <w:spacing w:before="5"/>
        <w:ind w:left="0"/>
        <w:rPr>
          <w:sz w:val="11"/>
        </w:rPr>
      </w:pPr>
    </w:p>
    <w:p w14:paraId="1189FD69">
      <w:pPr>
        <w:tabs>
          <w:tab w:val="left" w:pos="7135"/>
        </w:tabs>
        <w:spacing w:before="70"/>
        <w:ind w:left="31" w:right="0" w:firstLine="0"/>
        <w:jc w:val="center"/>
        <w:rPr>
          <w:sz w:val="22"/>
        </w:rPr>
      </w:pPr>
      <w:r>
        <w:rPr>
          <w:spacing w:val="-2"/>
          <w:sz w:val="22"/>
        </w:rPr>
        <w:t>部门/单位</w:t>
      </w:r>
      <w:r>
        <w:rPr>
          <w:spacing w:val="-10"/>
          <w:sz w:val="22"/>
        </w:rPr>
        <w:t>：</w:t>
      </w:r>
      <w:r>
        <w:rPr>
          <w:sz w:val="22"/>
        </w:rPr>
        <w:tab/>
      </w:r>
      <w:r>
        <w:rPr>
          <w:spacing w:val="-2"/>
          <w:sz w:val="22"/>
        </w:rPr>
        <w:t>单位：万</w:t>
      </w:r>
      <w:r>
        <w:rPr>
          <w:spacing w:val="-10"/>
          <w:sz w:val="22"/>
        </w:rPr>
        <w:t>元</w:t>
      </w:r>
    </w:p>
    <w:p w14:paraId="4BE4239E">
      <w:pPr>
        <w:pStyle w:val="3"/>
        <w:spacing w:before="3"/>
        <w:ind w:left="0"/>
        <w:rPr>
          <w:sz w:val="5"/>
        </w:rPr>
      </w:pPr>
    </w:p>
    <w:tbl>
      <w:tblPr>
        <w:tblStyle w:val="4"/>
        <w:tblW w:w="0" w:type="auto"/>
        <w:tblInd w:w="16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0"/>
        <w:gridCol w:w="3106"/>
        <w:gridCol w:w="1330"/>
        <w:gridCol w:w="1330"/>
        <w:gridCol w:w="1330"/>
      </w:tblGrid>
      <w:tr w14:paraId="2FACC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4436" w:type="dxa"/>
            <w:gridSpan w:val="2"/>
          </w:tcPr>
          <w:p w14:paraId="779BB975">
            <w:pPr>
              <w:pStyle w:val="8"/>
              <w:spacing w:before="71"/>
              <w:ind w:left="892"/>
              <w:rPr>
                <w:sz w:val="22"/>
              </w:rPr>
            </w:pPr>
            <w:r>
              <w:rPr>
                <w:spacing w:val="-3"/>
                <w:sz w:val="22"/>
              </w:rPr>
              <w:t>部门预算支出经济分类科目</w:t>
            </w:r>
          </w:p>
        </w:tc>
        <w:tc>
          <w:tcPr>
            <w:tcW w:w="3990" w:type="dxa"/>
            <w:gridSpan w:val="3"/>
          </w:tcPr>
          <w:p w14:paraId="3F860C40">
            <w:pPr>
              <w:pStyle w:val="8"/>
              <w:spacing w:before="71"/>
              <w:ind w:left="668"/>
              <w:rPr>
                <w:sz w:val="22"/>
              </w:rPr>
            </w:pPr>
            <w:r>
              <w:rPr>
                <w:spacing w:val="-3"/>
                <w:sz w:val="22"/>
              </w:rPr>
              <w:t>本年一般公共预算基本支出</w:t>
            </w:r>
          </w:p>
        </w:tc>
      </w:tr>
      <w:tr w14:paraId="17531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13A34421">
            <w:pPr>
              <w:pStyle w:val="8"/>
              <w:spacing w:before="70"/>
              <w:ind w:left="222"/>
              <w:rPr>
                <w:sz w:val="22"/>
              </w:rPr>
            </w:pPr>
            <w:r>
              <w:rPr>
                <w:spacing w:val="-4"/>
                <w:sz w:val="22"/>
              </w:rPr>
              <w:t>科目编码</w:t>
            </w:r>
          </w:p>
        </w:tc>
        <w:tc>
          <w:tcPr>
            <w:tcW w:w="3106" w:type="dxa"/>
          </w:tcPr>
          <w:p w14:paraId="476F7418">
            <w:pPr>
              <w:pStyle w:val="8"/>
              <w:spacing w:before="70"/>
              <w:ind w:left="1100" w:right="1092"/>
              <w:jc w:val="center"/>
              <w:rPr>
                <w:sz w:val="22"/>
              </w:rPr>
            </w:pPr>
            <w:r>
              <w:rPr>
                <w:spacing w:val="-4"/>
                <w:sz w:val="22"/>
              </w:rPr>
              <w:t>科目名称</w:t>
            </w:r>
          </w:p>
        </w:tc>
        <w:tc>
          <w:tcPr>
            <w:tcW w:w="1330" w:type="dxa"/>
          </w:tcPr>
          <w:p w14:paraId="4E61671F">
            <w:pPr>
              <w:pStyle w:val="8"/>
              <w:spacing w:before="70"/>
              <w:ind w:left="442"/>
              <w:rPr>
                <w:sz w:val="22"/>
              </w:rPr>
            </w:pPr>
            <w:r>
              <w:rPr>
                <w:spacing w:val="-6"/>
                <w:sz w:val="22"/>
              </w:rPr>
              <w:t>合计</w:t>
            </w:r>
          </w:p>
        </w:tc>
        <w:tc>
          <w:tcPr>
            <w:tcW w:w="1330" w:type="dxa"/>
          </w:tcPr>
          <w:p w14:paraId="573E8B82">
            <w:pPr>
              <w:pStyle w:val="8"/>
              <w:spacing w:before="70"/>
              <w:ind w:left="221"/>
              <w:rPr>
                <w:sz w:val="22"/>
              </w:rPr>
            </w:pPr>
            <w:r>
              <w:rPr>
                <w:spacing w:val="-4"/>
                <w:sz w:val="22"/>
              </w:rPr>
              <w:t>人员经费</w:t>
            </w:r>
          </w:p>
        </w:tc>
        <w:tc>
          <w:tcPr>
            <w:tcW w:w="1330" w:type="dxa"/>
          </w:tcPr>
          <w:p w14:paraId="299644A9">
            <w:pPr>
              <w:pStyle w:val="8"/>
              <w:spacing w:before="70"/>
              <w:ind w:left="223"/>
              <w:rPr>
                <w:sz w:val="22"/>
              </w:rPr>
            </w:pPr>
            <w:r>
              <w:rPr>
                <w:spacing w:val="-4"/>
                <w:sz w:val="22"/>
              </w:rPr>
              <w:t>公用经费</w:t>
            </w:r>
          </w:p>
        </w:tc>
      </w:tr>
      <w:tr w14:paraId="74D0B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099E76E0">
            <w:pPr>
              <w:pStyle w:val="8"/>
              <w:rPr>
                <w:rFonts w:ascii="Times New Roman"/>
                <w:sz w:val="22"/>
              </w:rPr>
            </w:pPr>
          </w:p>
        </w:tc>
        <w:tc>
          <w:tcPr>
            <w:tcW w:w="3106" w:type="dxa"/>
          </w:tcPr>
          <w:p w14:paraId="3B3678EF">
            <w:pPr>
              <w:pStyle w:val="8"/>
              <w:spacing w:before="70"/>
              <w:ind w:left="107"/>
              <w:rPr>
                <w:sz w:val="22"/>
              </w:rPr>
            </w:pPr>
            <w:r>
              <w:rPr>
                <w:spacing w:val="-6"/>
                <w:sz w:val="22"/>
              </w:rPr>
              <w:t>合计</w:t>
            </w:r>
          </w:p>
        </w:tc>
        <w:tc>
          <w:tcPr>
            <w:tcW w:w="1330" w:type="dxa"/>
          </w:tcPr>
          <w:p w14:paraId="67231FE9">
            <w:pPr>
              <w:pStyle w:val="8"/>
              <w:spacing w:before="70"/>
              <w:ind w:right="94"/>
              <w:jc w:val="right"/>
              <w:rPr>
                <w:sz w:val="22"/>
              </w:rPr>
            </w:pPr>
            <w:r>
              <w:rPr>
                <w:spacing w:val="-2"/>
                <w:sz w:val="22"/>
              </w:rPr>
              <w:t>1,169.78</w:t>
            </w:r>
          </w:p>
        </w:tc>
        <w:tc>
          <w:tcPr>
            <w:tcW w:w="1330" w:type="dxa"/>
          </w:tcPr>
          <w:p w14:paraId="4DE78C61">
            <w:pPr>
              <w:pStyle w:val="8"/>
              <w:spacing w:before="70"/>
              <w:ind w:right="95"/>
              <w:jc w:val="right"/>
              <w:rPr>
                <w:sz w:val="22"/>
              </w:rPr>
            </w:pPr>
            <w:r>
              <w:rPr>
                <w:spacing w:val="-2"/>
                <w:sz w:val="22"/>
              </w:rPr>
              <w:t>1,102.14</w:t>
            </w:r>
          </w:p>
        </w:tc>
        <w:tc>
          <w:tcPr>
            <w:tcW w:w="1330" w:type="dxa"/>
          </w:tcPr>
          <w:p w14:paraId="4BE749EF">
            <w:pPr>
              <w:pStyle w:val="8"/>
              <w:spacing w:before="70"/>
              <w:ind w:right="95"/>
              <w:jc w:val="right"/>
              <w:rPr>
                <w:sz w:val="22"/>
              </w:rPr>
            </w:pPr>
            <w:r>
              <w:rPr>
                <w:spacing w:val="-2"/>
                <w:sz w:val="22"/>
              </w:rPr>
              <w:t>67.64</w:t>
            </w:r>
          </w:p>
        </w:tc>
      </w:tr>
      <w:tr w14:paraId="12D23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3423B023">
            <w:pPr>
              <w:pStyle w:val="8"/>
              <w:spacing w:before="69"/>
              <w:ind w:left="107"/>
              <w:rPr>
                <w:sz w:val="22"/>
              </w:rPr>
            </w:pPr>
            <w:r>
              <w:rPr>
                <w:spacing w:val="-5"/>
                <w:sz w:val="22"/>
              </w:rPr>
              <w:t>301</w:t>
            </w:r>
          </w:p>
        </w:tc>
        <w:tc>
          <w:tcPr>
            <w:tcW w:w="3106" w:type="dxa"/>
          </w:tcPr>
          <w:p w14:paraId="1BFCA225">
            <w:pPr>
              <w:pStyle w:val="8"/>
              <w:spacing w:before="69"/>
              <w:ind w:left="107"/>
              <w:rPr>
                <w:sz w:val="22"/>
              </w:rPr>
            </w:pPr>
            <w:r>
              <w:rPr>
                <w:spacing w:val="-4"/>
                <w:sz w:val="22"/>
              </w:rPr>
              <w:t>工资福利支出</w:t>
            </w:r>
          </w:p>
        </w:tc>
        <w:tc>
          <w:tcPr>
            <w:tcW w:w="1330" w:type="dxa"/>
          </w:tcPr>
          <w:p w14:paraId="0732901C">
            <w:pPr>
              <w:pStyle w:val="8"/>
              <w:spacing w:before="69"/>
              <w:ind w:right="94"/>
              <w:jc w:val="right"/>
              <w:rPr>
                <w:sz w:val="22"/>
              </w:rPr>
            </w:pPr>
            <w:r>
              <w:rPr>
                <w:spacing w:val="-2"/>
                <w:sz w:val="22"/>
              </w:rPr>
              <w:t>1,081.63</w:t>
            </w:r>
          </w:p>
        </w:tc>
        <w:tc>
          <w:tcPr>
            <w:tcW w:w="1330" w:type="dxa"/>
          </w:tcPr>
          <w:p w14:paraId="5B68929E">
            <w:pPr>
              <w:pStyle w:val="8"/>
              <w:spacing w:before="69"/>
              <w:ind w:right="95"/>
              <w:jc w:val="right"/>
              <w:rPr>
                <w:sz w:val="22"/>
              </w:rPr>
            </w:pPr>
            <w:r>
              <w:rPr>
                <w:spacing w:val="-2"/>
                <w:sz w:val="22"/>
              </w:rPr>
              <w:t>1,081.63</w:t>
            </w:r>
          </w:p>
        </w:tc>
        <w:tc>
          <w:tcPr>
            <w:tcW w:w="1330" w:type="dxa"/>
          </w:tcPr>
          <w:p w14:paraId="5D2F919D">
            <w:pPr>
              <w:pStyle w:val="8"/>
              <w:spacing w:before="69"/>
              <w:ind w:right="95"/>
              <w:jc w:val="right"/>
              <w:rPr>
                <w:sz w:val="22"/>
              </w:rPr>
            </w:pPr>
            <w:r>
              <w:rPr>
                <w:spacing w:val="-4"/>
                <w:sz w:val="22"/>
              </w:rPr>
              <w:t>0.00</w:t>
            </w:r>
          </w:p>
        </w:tc>
      </w:tr>
      <w:tr w14:paraId="6852A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683A6E86">
            <w:pPr>
              <w:pStyle w:val="8"/>
              <w:spacing w:before="69"/>
              <w:ind w:left="328"/>
              <w:rPr>
                <w:sz w:val="22"/>
              </w:rPr>
            </w:pPr>
            <w:r>
              <w:rPr>
                <w:spacing w:val="-2"/>
                <w:sz w:val="22"/>
              </w:rPr>
              <w:t>30101</w:t>
            </w:r>
          </w:p>
        </w:tc>
        <w:tc>
          <w:tcPr>
            <w:tcW w:w="3106" w:type="dxa"/>
          </w:tcPr>
          <w:p w14:paraId="4E130B96">
            <w:pPr>
              <w:pStyle w:val="8"/>
              <w:spacing w:before="69"/>
              <w:ind w:left="328"/>
              <w:rPr>
                <w:sz w:val="22"/>
              </w:rPr>
            </w:pPr>
            <w:r>
              <w:rPr>
                <w:spacing w:val="-4"/>
                <w:sz w:val="22"/>
              </w:rPr>
              <w:t>基本工资</w:t>
            </w:r>
          </w:p>
        </w:tc>
        <w:tc>
          <w:tcPr>
            <w:tcW w:w="1330" w:type="dxa"/>
          </w:tcPr>
          <w:p w14:paraId="7CE26755">
            <w:pPr>
              <w:pStyle w:val="8"/>
              <w:spacing w:before="69"/>
              <w:ind w:right="94"/>
              <w:jc w:val="right"/>
              <w:rPr>
                <w:sz w:val="22"/>
              </w:rPr>
            </w:pPr>
            <w:r>
              <w:rPr>
                <w:spacing w:val="-2"/>
                <w:sz w:val="22"/>
              </w:rPr>
              <w:t>188.43</w:t>
            </w:r>
          </w:p>
        </w:tc>
        <w:tc>
          <w:tcPr>
            <w:tcW w:w="1330" w:type="dxa"/>
          </w:tcPr>
          <w:p w14:paraId="16B3094F">
            <w:pPr>
              <w:pStyle w:val="8"/>
              <w:spacing w:before="69"/>
              <w:ind w:right="95"/>
              <w:jc w:val="right"/>
              <w:rPr>
                <w:sz w:val="22"/>
              </w:rPr>
            </w:pPr>
            <w:r>
              <w:rPr>
                <w:spacing w:val="-2"/>
                <w:sz w:val="22"/>
              </w:rPr>
              <w:t>188.43</w:t>
            </w:r>
          </w:p>
        </w:tc>
        <w:tc>
          <w:tcPr>
            <w:tcW w:w="1330" w:type="dxa"/>
          </w:tcPr>
          <w:p w14:paraId="2E341EC6">
            <w:pPr>
              <w:pStyle w:val="8"/>
              <w:spacing w:before="69"/>
              <w:ind w:right="95"/>
              <w:jc w:val="right"/>
              <w:rPr>
                <w:sz w:val="22"/>
              </w:rPr>
            </w:pPr>
            <w:r>
              <w:rPr>
                <w:spacing w:val="-4"/>
                <w:sz w:val="22"/>
              </w:rPr>
              <w:t>0.00</w:t>
            </w:r>
          </w:p>
        </w:tc>
      </w:tr>
      <w:tr w14:paraId="54204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36390DED">
            <w:pPr>
              <w:pStyle w:val="8"/>
              <w:spacing w:before="71"/>
              <w:ind w:left="328"/>
              <w:rPr>
                <w:sz w:val="22"/>
              </w:rPr>
            </w:pPr>
            <w:r>
              <w:rPr>
                <w:spacing w:val="-2"/>
                <w:sz w:val="22"/>
              </w:rPr>
              <w:t>30102</w:t>
            </w:r>
          </w:p>
        </w:tc>
        <w:tc>
          <w:tcPr>
            <w:tcW w:w="3106" w:type="dxa"/>
          </w:tcPr>
          <w:p w14:paraId="6503CDB6">
            <w:pPr>
              <w:pStyle w:val="8"/>
              <w:spacing w:before="71"/>
              <w:ind w:left="328"/>
              <w:rPr>
                <w:sz w:val="22"/>
              </w:rPr>
            </w:pPr>
            <w:r>
              <w:rPr>
                <w:spacing w:val="-4"/>
                <w:sz w:val="22"/>
              </w:rPr>
              <w:t>津贴补贴</w:t>
            </w:r>
          </w:p>
        </w:tc>
        <w:tc>
          <w:tcPr>
            <w:tcW w:w="1330" w:type="dxa"/>
          </w:tcPr>
          <w:p w14:paraId="521ACC6A">
            <w:pPr>
              <w:pStyle w:val="8"/>
              <w:spacing w:before="71"/>
              <w:ind w:right="94"/>
              <w:jc w:val="right"/>
              <w:rPr>
                <w:sz w:val="22"/>
              </w:rPr>
            </w:pPr>
            <w:r>
              <w:rPr>
                <w:spacing w:val="-2"/>
                <w:sz w:val="22"/>
              </w:rPr>
              <w:t>32.16</w:t>
            </w:r>
          </w:p>
        </w:tc>
        <w:tc>
          <w:tcPr>
            <w:tcW w:w="1330" w:type="dxa"/>
          </w:tcPr>
          <w:p w14:paraId="55F32127">
            <w:pPr>
              <w:pStyle w:val="8"/>
              <w:spacing w:before="71"/>
              <w:ind w:right="95"/>
              <w:jc w:val="right"/>
              <w:rPr>
                <w:sz w:val="22"/>
              </w:rPr>
            </w:pPr>
            <w:r>
              <w:rPr>
                <w:spacing w:val="-2"/>
                <w:sz w:val="22"/>
              </w:rPr>
              <w:t>32.16</w:t>
            </w:r>
          </w:p>
        </w:tc>
        <w:tc>
          <w:tcPr>
            <w:tcW w:w="1330" w:type="dxa"/>
          </w:tcPr>
          <w:p w14:paraId="1A4CE67B">
            <w:pPr>
              <w:pStyle w:val="8"/>
              <w:spacing w:before="71"/>
              <w:ind w:right="95"/>
              <w:jc w:val="right"/>
              <w:rPr>
                <w:sz w:val="22"/>
              </w:rPr>
            </w:pPr>
            <w:r>
              <w:rPr>
                <w:spacing w:val="-4"/>
                <w:sz w:val="22"/>
              </w:rPr>
              <w:t>0.00</w:t>
            </w:r>
          </w:p>
        </w:tc>
      </w:tr>
      <w:tr w14:paraId="7246B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4879BB05">
            <w:pPr>
              <w:pStyle w:val="8"/>
              <w:spacing w:before="71"/>
              <w:ind w:left="328"/>
              <w:rPr>
                <w:sz w:val="22"/>
              </w:rPr>
            </w:pPr>
            <w:r>
              <w:rPr>
                <w:spacing w:val="-2"/>
                <w:sz w:val="22"/>
              </w:rPr>
              <w:t>30103</w:t>
            </w:r>
          </w:p>
        </w:tc>
        <w:tc>
          <w:tcPr>
            <w:tcW w:w="3106" w:type="dxa"/>
          </w:tcPr>
          <w:p w14:paraId="668D22BE">
            <w:pPr>
              <w:pStyle w:val="8"/>
              <w:spacing w:before="71"/>
              <w:ind w:left="328"/>
              <w:rPr>
                <w:sz w:val="22"/>
              </w:rPr>
            </w:pPr>
            <w:r>
              <w:rPr>
                <w:spacing w:val="-6"/>
                <w:sz w:val="22"/>
              </w:rPr>
              <w:t>奖金</w:t>
            </w:r>
          </w:p>
        </w:tc>
        <w:tc>
          <w:tcPr>
            <w:tcW w:w="1330" w:type="dxa"/>
          </w:tcPr>
          <w:p w14:paraId="07CCA7BC">
            <w:pPr>
              <w:pStyle w:val="8"/>
              <w:spacing w:before="71"/>
              <w:ind w:right="94"/>
              <w:jc w:val="right"/>
              <w:rPr>
                <w:sz w:val="22"/>
              </w:rPr>
            </w:pPr>
            <w:r>
              <w:rPr>
                <w:spacing w:val="-2"/>
                <w:sz w:val="22"/>
              </w:rPr>
              <w:t>227.25</w:t>
            </w:r>
          </w:p>
        </w:tc>
        <w:tc>
          <w:tcPr>
            <w:tcW w:w="1330" w:type="dxa"/>
          </w:tcPr>
          <w:p w14:paraId="438B4F82">
            <w:pPr>
              <w:pStyle w:val="8"/>
              <w:spacing w:before="71"/>
              <w:ind w:right="95"/>
              <w:jc w:val="right"/>
              <w:rPr>
                <w:sz w:val="22"/>
              </w:rPr>
            </w:pPr>
            <w:r>
              <w:rPr>
                <w:spacing w:val="-2"/>
                <w:sz w:val="22"/>
              </w:rPr>
              <w:t>227.25</w:t>
            </w:r>
          </w:p>
        </w:tc>
        <w:tc>
          <w:tcPr>
            <w:tcW w:w="1330" w:type="dxa"/>
          </w:tcPr>
          <w:p w14:paraId="62BF00DF">
            <w:pPr>
              <w:pStyle w:val="8"/>
              <w:spacing w:before="71"/>
              <w:ind w:right="95"/>
              <w:jc w:val="right"/>
              <w:rPr>
                <w:sz w:val="22"/>
              </w:rPr>
            </w:pPr>
            <w:r>
              <w:rPr>
                <w:spacing w:val="-4"/>
                <w:sz w:val="22"/>
              </w:rPr>
              <w:t>0.00</w:t>
            </w:r>
          </w:p>
        </w:tc>
      </w:tr>
      <w:tr w14:paraId="05180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4662F3D6">
            <w:pPr>
              <w:pStyle w:val="8"/>
              <w:spacing w:before="70"/>
              <w:ind w:left="328"/>
              <w:rPr>
                <w:sz w:val="22"/>
              </w:rPr>
            </w:pPr>
            <w:r>
              <w:rPr>
                <w:spacing w:val="-2"/>
                <w:sz w:val="22"/>
              </w:rPr>
              <w:t>30107</w:t>
            </w:r>
          </w:p>
        </w:tc>
        <w:tc>
          <w:tcPr>
            <w:tcW w:w="3106" w:type="dxa"/>
          </w:tcPr>
          <w:p w14:paraId="655E98BB">
            <w:pPr>
              <w:pStyle w:val="8"/>
              <w:spacing w:before="70"/>
              <w:ind w:left="328"/>
              <w:rPr>
                <w:sz w:val="22"/>
              </w:rPr>
            </w:pPr>
            <w:r>
              <w:rPr>
                <w:spacing w:val="-4"/>
                <w:sz w:val="22"/>
              </w:rPr>
              <w:t>绩效工资</w:t>
            </w:r>
          </w:p>
        </w:tc>
        <w:tc>
          <w:tcPr>
            <w:tcW w:w="1330" w:type="dxa"/>
          </w:tcPr>
          <w:p w14:paraId="7FBFCAED">
            <w:pPr>
              <w:pStyle w:val="8"/>
              <w:spacing w:before="70"/>
              <w:ind w:right="94"/>
              <w:jc w:val="right"/>
              <w:rPr>
                <w:sz w:val="22"/>
              </w:rPr>
            </w:pPr>
            <w:r>
              <w:rPr>
                <w:spacing w:val="-2"/>
                <w:sz w:val="22"/>
              </w:rPr>
              <w:t>87.30</w:t>
            </w:r>
          </w:p>
        </w:tc>
        <w:tc>
          <w:tcPr>
            <w:tcW w:w="1330" w:type="dxa"/>
          </w:tcPr>
          <w:p w14:paraId="59BF20EF">
            <w:pPr>
              <w:pStyle w:val="8"/>
              <w:spacing w:before="70"/>
              <w:ind w:right="95"/>
              <w:jc w:val="right"/>
              <w:rPr>
                <w:sz w:val="22"/>
              </w:rPr>
            </w:pPr>
            <w:r>
              <w:rPr>
                <w:spacing w:val="-2"/>
                <w:sz w:val="22"/>
              </w:rPr>
              <w:t>87.30</w:t>
            </w:r>
          </w:p>
        </w:tc>
        <w:tc>
          <w:tcPr>
            <w:tcW w:w="1330" w:type="dxa"/>
          </w:tcPr>
          <w:p w14:paraId="53D93394">
            <w:pPr>
              <w:pStyle w:val="8"/>
              <w:spacing w:before="70"/>
              <w:ind w:right="95"/>
              <w:jc w:val="right"/>
              <w:rPr>
                <w:sz w:val="22"/>
              </w:rPr>
            </w:pPr>
            <w:r>
              <w:rPr>
                <w:spacing w:val="-4"/>
                <w:sz w:val="22"/>
              </w:rPr>
              <w:t>0.00</w:t>
            </w:r>
          </w:p>
        </w:tc>
      </w:tr>
      <w:tr w14:paraId="331D8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1330" w:type="dxa"/>
          </w:tcPr>
          <w:p w14:paraId="03A729C4">
            <w:pPr>
              <w:pStyle w:val="8"/>
              <w:spacing w:before="70"/>
              <w:ind w:left="328"/>
              <w:rPr>
                <w:sz w:val="22"/>
              </w:rPr>
            </w:pPr>
            <w:r>
              <w:rPr>
                <w:spacing w:val="-2"/>
                <w:sz w:val="22"/>
              </w:rPr>
              <w:t>30108</w:t>
            </w:r>
          </w:p>
        </w:tc>
        <w:tc>
          <w:tcPr>
            <w:tcW w:w="3106" w:type="dxa"/>
          </w:tcPr>
          <w:p w14:paraId="377C9622">
            <w:pPr>
              <w:pStyle w:val="8"/>
              <w:spacing w:before="70"/>
              <w:ind w:left="328"/>
              <w:rPr>
                <w:sz w:val="22"/>
              </w:rPr>
            </w:pPr>
            <w:r>
              <w:rPr>
                <w:spacing w:val="-3"/>
                <w:sz w:val="22"/>
              </w:rPr>
              <w:t>机关事业单位基本养老保险</w:t>
            </w:r>
          </w:p>
        </w:tc>
        <w:tc>
          <w:tcPr>
            <w:tcW w:w="1330" w:type="dxa"/>
          </w:tcPr>
          <w:p w14:paraId="3CC46DD1">
            <w:pPr>
              <w:pStyle w:val="8"/>
              <w:spacing w:before="70"/>
              <w:ind w:right="94"/>
              <w:jc w:val="right"/>
              <w:rPr>
                <w:sz w:val="22"/>
              </w:rPr>
            </w:pPr>
            <w:r>
              <w:rPr>
                <w:spacing w:val="-2"/>
                <w:sz w:val="22"/>
              </w:rPr>
              <w:t>71.67</w:t>
            </w:r>
          </w:p>
        </w:tc>
        <w:tc>
          <w:tcPr>
            <w:tcW w:w="1330" w:type="dxa"/>
          </w:tcPr>
          <w:p w14:paraId="00FACEE4">
            <w:pPr>
              <w:pStyle w:val="8"/>
              <w:spacing w:before="70"/>
              <w:ind w:right="95"/>
              <w:jc w:val="right"/>
              <w:rPr>
                <w:sz w:val="22"/>
              </w:rPr>
            </w:pPr>
            <w:r>
              <w:rPr>
                <w:spacing w:val="-2"/>
                <w:sz w:val="22"/>
              </w:rPr>
              <w:t>71.67</w:t>
            </w:r>
          </w:p>
        </w:tc>
        <w:tc>
          <w:tcPr>
            <w:tcW w:w="1330" w:type="dxa"/>
          </w:tcPr>
          <w:p w14:paraId="3B4CC8EB">
            <w:pPr>
              <w:pStyle w:val="8"/>
              <w:spacing w:before="70"/>
              <w:ind w:right="95"/>
              <w:jc w:val="right"/>
              <w:rPr>
                <w:sz w:val="22"/>
              </w:rPr>
            </w:pPr>
            <w:r>
              <w:rPr>
                <w:spacing w:val="-4"/>
                <w:sz w:val="22"/>
              </w:rPr>
              <w:t>0.00</w:t>
            </w:r>
          </w:p>
        </w:tc>
      </w:tr>
    </w:tbl>
    <w:p w14:paraId="566F0579">
      <w:pPr>
        <w:spacing w:after="0"/>
        <w:jc w:val="right"/>
        <w:rPr>
          <w:sz w:val="22"/>
        </w:rPr>
        <w:sectPr>
          <w:type w:val="continuous"/>
          <w:pgSz w:w="11910" w:h="16840"/>
          <w:pgMar w:top="1480" w:right="100" w:bottom="280" w:left="160" w:header="720" w:footer="720" w:gutter="0"/>
          <w:cols w:space="720" w:num="1"/>
        </w:sectPr>
      </w:pPr>
    </w:p>
    <w:tbl>
      <w:tblPr>
        <w:tblStyle w:val="4"/>
        <w:tblW w:w="0" w:type="auto"/>
        <w:tblInd w:w="16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0"/>
        <w:gridCol w:w="3106"/>
        <w:gridCol w:w="1330"/>
        <w:gridCol w:w="1330"/>
        <w:gridCol w:w="1330"/>
      </w:tblGrid>
      <w:tr w14:paraId="10686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0CD69BDE">
            <w:pPr>
              <w:pStyle w:val="8"/>
              <w:rPr>
                <w:rFonts w:ascii="Times New Roman"/>
                <w:sz w:val="22"/>
              </w:rPr>
            </w:pPr>
          </w:p>
        </w:tc>
        <w:tc>
          <w:tcPr>
            <w:tcW w:w="3106" w:type="dxa"/>
          </w:tcPr>
          <w:p w14:paraId="25251DBE">
            <w:pPr>
              <w:pStyle w:val="8"/>
              <w:spacing w:before="16"/>
              <w:ind w:left="107"/>
              <w:rPr>
                <w:sz w:val="22"/>
              </w:rPr>
            </w:pPr>
            <w:r>
              <w:rPr>
                <w:spacing w:val="-6"/>
                <w:sz w:val="22"/>
              </w:rPr>
              <w:t>缴费</w:t>
            </w:r>
          </w:p>
        </w:tc>
        <w:tc>
          <w:tcPr>
            <w:tcW w:w="1330" w:type="dxa"/>
          </w:tcPr>
          <w:p w14:paraId="663D1731">
            <w:pPr>
              <w:pStyle w:val="8"/>
              <w:rPr>
                <w:rFonts w:ascii="Times New Roman"/>
                <w:sz w:val="22"/>
              </w:rPr>
            </w:pPr>
          </w:p>
        </w:tc>
        <w:tc>
          <w:tcPr>
            <w:tcW w:w="1330" w:type="dxa"/>
          </w:tcPr>
          <w:p w14:paraId="7E663F7E">
            <w:pPr>
              <w:pStyle w:val="8"/>
              <w:rPr>
                <w:rFonts w:ascii="Times New Roman"/>
                <w:sz w:val="22"/>
              </w:rPr>
            </w:pPr>
          </w:p>
        </w:tc>
        <w:tc>
          <w:tcPr>
            <w:tcW w:w="1330" w:type="dxa"/>
          </w:tcPr>
          <w:p w14:paraId="4786154B">
            <w:pPr>
              <w:pStyle w:val="8"/>
              <w:rPr>
                <w:rFonts w:ascii="Times New Roman"/>
                <w:sz w:val="22"/>
              </w:rPr>
            </w:pPr>
          </w:p>
        </w:tc>
      </w:tr>
      <w:tr w14:paraId="55635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6EA3920C">
            <w:pPr>
              <w:pStyle w:val="8"/>
              <w:spacing w:before="71"/>
              <w:ind w:right="439"/>
              <w:jc w:val="right"/>
              <w:rPr>
                <w:sz w:val="22"/>
              </w:rPr>
            </w:pPr>
            <w:r>
              <w:rPr>
                <w:spacing w:val="-2"/>
                <w:sz w:val="22"/>
              </w:rPr>
              <w:t>30109</w:t>
            </w:r>
          </w:p>
        </w:tc>
        <w:tc>
          <w:tcPr>
            <w:tcW w:w="3106" w:type="dxa"/>
          </w:tcPr>
          <w:p w14:paraId="6B319FE6">
            <w:pPr>
              <w:pStyle w:val="8"/>
              <w:spacing w:before="71"/>
              <w:ind w:left="328"/>
              <w:rPr>
                <w:sz w:val="22"/>
              </w:rPr>
            </w:pPr>
            <w:r>
              <w:rPr>
                <w:spacing w:val="-4"/>
                <w:sz w:val="22"/>
              </w:rPr>
              <w:t>职业年金缴费</w:t>
            </w:r>
          </w:p>
        </w:tc>
        <w:tc>
          <w:tcPr>
            <w:tcW w:w="1330" w:type="dxa"/>
          </w:tcPr>
          <w:p w14:paraId="0EDF3DF7">
            <w:pPr>
              <w:pStyle w:val="8"/>
              <w:spacing w:before="71"/>
              <w:ind w:right="94"/>
              <w:jc w:val="right"/>
              <w:rPr>
                <w:sz w:val="22"/>
              </w:rPr>
            </w:pPr>
            <w:r>
              <w:rPr>
                <w:spacing w:val="-2"/>
                <w:sz w:val="22"/>
              </w:rPr>
              <w:t>35.84</w:t>
            </w:r>
          </w:p>
        </w:tc>
        <w:tc>
          <w:tcPr>
            <w:tcW w:w="1330" w:type="dxa"/>
          </w:tcPr>
          <w:p w14:paraId="4BA014EC">
            <w:pPr>
              <w:pStyle w:val="8"/>
              <w:spacing w:before="71"/>
              <w:ind w:right="95"/>
              <w:jc w:val="right"/>
              <w:rPr>
                <w:sz w:val="22"/>
              </w:rPr>
            </w:pPr>
            <w:r>
              <w:rPr>
                <w:spacing w:val="-2"/>
                <w:sz w:val="22"/>
              </w:rPr>
              <w:t>35.84</w:t>
            </w:r>
          </w:p>
        </w:tc>
        <w:tc>
          <w:tcPr>
            <w:tcW w:w="1330" w:type="dxa"/>
          </w:tcPr>
          <w:p w14:paraId="706F1057">
            <w:pPr>
              <w:pStyle w:val="8"/>
              <w:spacing w:before="71"/>
              <w:ind w:right="95"/>
              <w:jc w:val="right"/>
              <w:rPr>
                <w:sz w:val="22"/>
              </w:rPr>
            </w:pPr>
            <w:r>
              <w:rPr>
                <w:spacing w:val="-4"/>
                <w:sz w:val="22"/>
              </w:rPr>
              <w:t>0.00</w:t>
            </w:r>
          </w:p>
        </w:tc>
      </w:tr>
      <w:tr w14:paraId="16648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28FF6039">
            <w:pPr>
              <w:pStyle w:val="8"/>
              <w:spacing w:before="70"/>
              <w:ind w:right="439"/>
              <w:jc w:val="right"/>
              <w:rPr>
                <w:sz w:val="22"/>
              </w:rPr>
            </w:pPr>
            <w:r>
              <w:rPr>
                <w:spacing w:val="-2"/>
                <w:sz w:val="22"/>
              </w:rPr>
              <w:t>30110</w:t>
            </w:r>
          </w:p>
        </w:tc>
        <w:tc>
          <w:tcPr>
            <w:tcW w:w="3106" w:type="dxa"/>
          </w:tcPr>
          <w:p w14:paraId="720AFE59">
            <w:pPr>
              <w:pStyle w:val="8"/>
              <w:spacing w:before="70"/>
              <w:ind w:left="328"/>
              <w:rPr>
                <w:sz w:val="22"/>
              </w:rPr>
            </w:pPr>
            <w:r>
              <w:rPr>
                <w:spacing w:val="-3"/>
                <w:sz w:val="22"/>
              </w:rPr>
              <w:t>职工基本医疗保险缴费</w:t>
            </w:r>
          </w:p>
        </w:tc>
        <w:tc>
          <w:tcPr>
            <w:tcW w:w="1330" w:type="dxa"/>
          </w:tcPr>
          <w:p w14:paraId="0D6EFC77">
            <w:pPr>
              <w:pStyle w:val="8"/>
              <w:spacing w:before="70"/>
              <w:ind w:right="94"/>
              <w:jc w:val="right"/>
              <w:rPr>
                <w:sz w:val="22"/>
              </w:rPr>
            </w:pPr>
            <w:r>
              <w:rPr>
                <w:spacing w:val="-2"/>
                <w:sz w:val="22"/>
              </w:rPr>
              <w:t>28.06</w:t>
            </w:r>
          </w:p>
        </w:tc>
        <w:tc>
          <w:tcPr>
            <w:tcW w:w="1330" w:type="dxa"/>
          </w:tcPr>
          <w:p w14:paraId="7A82BD52">
            <w:pPr>
              <w:pStyle w:val="8"/>
              <w:spacing w:before="70"/>
              <w:ind w:right="95"/>
              <w:jc w:val="right"/>
              <w:rPr>
                <w:sz w:val="22"/>
              </w:rPr>
            </w:pPr>
            <w:r>
              <w:rPr>
                <w:spacing w:val="-2"/>
                <w:sz w:val="22"/>
              </w:rPr>
              <w:t>28.06</w:t>
            </w:r>
          </w:p>
        </w:tc>
        <w:tc>
          <w:tcPr>
            <w:tcW w:w="1330" w:type="dxa"/>
          </w:tcPr>
          <w:p w14:paraId="352A4361">
            <w:pPr>
              <w:pStyle w:val="8"/>
              <w:spacing w:before="70"/>
              <w:ind w:right="95"/>
              <w:jc w:val="right"/>
              <w:rPr>
                <w:sz w:val="22"/>
              </w:rPr>
            </w:pPr>
            <w:r>
              <w:rPr>
                <w:spacing w:val="-4"/>
                <w:sz w:val="22"/>
              </w:rPr>
              <w:t>0.00</w:t>
            </w:r>
          </w:p>
        </w:tc>
      </w:tr>
      <w:tr w14:paraId="554F5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3503D503">
            <w:pPr>
              <w:pStyle w:val="8"/>
              <w:spacing w:before="70"/>
              <w:ind w:right="439"/>
              <w:jc w:val="right"/>
              <w:rPr>
                <w:sz w:val="22"/>
              </w:rPr>
            </w:pPr>
            <w:r>
              <w:rPr>
                <w:spacing w:val="-2"/>
                <w:sz w:val="22"/>
              </w:rPr>
              <w:t>30112</w:t>
            </w:r>
          </w:p>
        </w:tc>
        <w:tc>
          <w:tcPr>
            <w:tcW w:w="3106" w:type="dxa"/>
          </w:tcPr>
          <w:p w14:paraId="30430D10">
            <w:pPr>
              <w:pStyle w:val="8"/>
              <w:spacing w:before="70"/>
              <w:ind w:left="328"/>
              <w:rPr>
                <w:sz w:val="22"/>
              </w:rPr>
            </w:pPr>
            <w:r>
              <w:rPr>
                <w:spacing w:val="-4"/>
                <w:sz w:val="22"/>
              </w:rPr>
              <w:t>其他社会保障缴费</w:t>
            </w:r>
          </w:p>
        </w:tc>
        <w:tc>
          <w:tcPr>
            <w:tcW w:w="1330" w:type="dxa"/>
          </w:tcPr>
          <w:p w14:paraId="3653B883">
            <w:pPr>
              <w:pStyle w:val="8"/>
              <w:spacing w:before="70"/>
              <w:ind w:right="94"/>
              <w:jc w:val="right"/>
              <w:rPr>
                <w:sz w:val="22"/>
              </w:rPr>
            </w:pPr>
            <w:r>
              <w:rPr>
                <w:spacing w:val="-4"/>
                <w:sz w:val="22"/>
              </w:rPr>
              <w:t>7.29</w:t>
            </w:r>
          </w:p>
        </w:tc>
        <w:tc>
          <w:tcPr>
            <w:tcW w:w="1330" w:type="dxa"/>
          </w:tcPr>
          <w:p w14:paraId="3F085943">
            <w:pPr>
              <w:pStyle w:val="8"/>
              <w:spacing w:before="70"/>
              <w:ind w:right="95"/>
              <w:jc w:val="right"/>
              <w:rPr>
                <w:sz w:val="22"/>
              </w:rPr>
            </w:pPr>
            <w:r>
              <w:rPr>
                <w:spacing w:val="-4"/>
                <w:sz w:val="22"/>
              </w:rPr>
              <w:t>7.29</w:t>
            </w:r>
          </w:p>
        </w:tc>
        <w:tc>
          <w:tcPr>
            <w:tcW w:w="1330" w:type="dxa"/>
          </w:tcPr>
          <w:p w14:paraId="610E0761">
            <w:pPr>
              <w:pStyle w:val="8"/>
              <w:spacing w:before="70"/>
              <w:ind w:right="95"/>
              <w:jc w:val="right"/>
              <w:rPr>
                <w:sz w:val="22"/>
              </w:rPr>
            </w:pPr>
            <w:r>
              <w:rPr>
                <w:spacing w:val="-4"/>
                <w:sz w:val="22"/>
              </w:rPr>
              <w:t>0.00</w:t>
            </w:r>
          </w:p>
        </w:tc>
      </w:tr>
      <w:tr w14:paraId="2804D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2A94B679">
            <w:pPr>
              <w:pStyle w:val="8"/>
              <w:spacing w:before="69"/>
              <w:ind w:right="439"/>
              <w:jc w:val="right"/>
              <w:rPr>
                <w:sz w:val="22"/>
              </w:rPr>
            </w:pPr>
            <w:r>
              <w:rPr>
                <w:spacing w:val="-2"/>
                <w:sz w:val="22"/>
              </w:rPr>
              <w:t>30113</w:t>
            </w:r>
          </w:p>
        </w:tc>
        <w:tc>
          <w:tcPr>
            <w:tcW w:w="3106" w:type="dxa"/>
          </w:tcPr>
          <w:p w14:paraId="5F2940CC">
            <w:pPr>
              <w:pStyle w:val="8"/>
              <w:spacing w:before="69"/>
              <w:ind w:left="328"/>
              <w:rPr>
                <w:sz w:val="22"/>
              </w:rPr>
            </w:pPr>
            <w:r>
              <w:rPr>
                <w:spacing w:val="-4"/>
                <w:sz w:val="22"/>
              </w:rPr>
              <w:t>住房公积金</w:t>
            </w:r>
          </w:p>
        </w:tc>
        <w:tc>
          <w:tcPr>
            <w:tcW w:w="1330" w:type="dxa"/>
          </w:tcPr>
          <w:p w14:paraId="7397DA12">
            <w:pPr>
              <w:pStyle w:val="8"/>
              <w:spacing w:before="69"/>
              <w:ind w:right="94"/>
              <w:jc w:val="right"/>
              <w:rPr>
                <w:sz w:val="22"/>
              </w:rPr>
            </w:pPr>
            <w:r>
              <w:rPr>
                <w:spacing w:val="-2"/>
                <w:sz w:val="22"/>
              </w:rPr>
              <w:t>66.12</w:t>
            </w:r>
          </w:p>
        </w:tc>
        <w:tc>
          <w:tcPr>
            <w:tcW w:w="1330" w:type="dxa"/>
          </w:tcPr>
          <w:p w14:paraId="4FE0EFEC">
            <w:pPr>
              <w:pStyle w:val="8"/>
              <w:spacing w:before="69"/>
              <w:ind w:right="95"/>
              <w:jc w:val="right"/>
              <w:rPr>
                <w:sz w:val="22"/>
              </w:rPr>
            </w:pPr>
            <w:r>
              <w:rPr>
                <w:spacing w:val="-2"/>
                <w:sz w:val="22"/>
              </w:rPr>
              <w:t>66.12</w:t>
            </w:r>
          </w:p>
        </w:tc>
        <w:tc>
          <w:tcPr>
            <w:tcW w:w="1330" w:type="dxa"/>
          </w:tcPr>
          <w:p w14:paraId="7662B9D5">
            <w:pPr>
              <w:pStyle w:val="8"/>
              <w:spacing w:before="69"/>
              <w:ind w:right="95"/>
              <w:jc w:val="right"/>
              <w:rPr>
                <w:sz w:val="22"/>
              </w:rPr>
            </w:pPr>
            <w:r>
              <w:rPr>
                <w:spacing w:val="-4"/>
                <w:sz w:val="22"/>
              </w:rPr>
              <w:t>0.00</w:t>
            </w:r>
          </w:p>
        </w:tc>
      </w:tr>
      <w:tr w14:paraId="69C4C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683EC881">
            <w:pPr>
              <w:pStyle w:val="8"/>
              <w:spacing w:before="69"/>
              <w:ind w:right="439"/>
              <w:jc w:val="right"/>
              <w:rPr>
                <w:sz w:val="22"/>
              </w:rPr>
            </w:pPr>
            <w:r>
              <w:rPr>
                <w:spacing w:val="-2"/>
                <w:sz w:val="22"/>
              </w:rPr>
              <w:t>30199</w:t>
            </w:r>
          </w:p>
        </w:tc>
        <w:tc>
          <w:tcPr>
            <w:tcW w:w="3106" w:type="dxa"/>
          </w:tcPr>
          <w:p w14:paraId="32B15CB5">
            <w:pPr>
              <w:pStyle w:val="8"/>
              <w:spacing w:before="69"/>
              <w:ind w:left="328"/>
              <w:rPr>
                <w:sz w:val="22"/>
              </w:rPr>
            </w:pPr>
            <w:r>
              <w:rPr>
                <w:spacing w:val="-4"/>
                <w:sz w:val="22"/>
              </w:rPr>
              <w:t>其他工资福利支出</w:t>
            </w:r>
          </w:p>
        </w:tc>
        <w:tc>
          <w:tcPr>
            <w:tcW w:w="1330" w:type="dxa"/>
          </w:tcPr>
          <w:p w14:paraId="7406DE60">
            <w:pPr>
              <w:pStyle w:val="8"/>
              <w:spacing w:before="69"/>
              <w:ind w:right="94"/>
              <w:jc w:val="right"/>
              <w:rPr>
                <w:sz w:val="22"/>
              </w:rPr>
            </w:pPr>
            <w:r>
              <w:rPr>
                <w:spacing w:val="-2"/>
                <w:sz w:val="22"/>
              </w:rPr>
              <w:t>337.50</w:t>
            </w:r>
          </w:p>
        </w:tc>
        <w:tc>
          <w:tcPr>
            <w:tcW w:w="1330" w:type="dxa"/>
          </w:tcPr>
          <w:p w14:paraId="73F254DD">
            <w:pPr>
              <w:pStyle w:val="8"/>
              <w:spacing w:before="69"/>
              <w:ind w:right="95"/>
              <w:jc w:val="right"/>
              <w:rPr>
                <w:sz w:val="22"/>
              </w:rPr>
            </w:pPr>
            <w:r>
              <w:rPr>
                <w:spacing w:val="-2"/>
                <w:sz w:val="22"/>
              </w:rPr>
              <w:t>337.50</w:t>
            </w:r>
          </w:p>
        </w:tc>
        <w:tc>
          <w:tcPr>
            <w:tcW w:w="1330" w:type="dxa"/>
          </w:tcPr>
          <w:p w14:paraId="5F2CE937">
            <w:pPr>
              <w:pStyle w:val="8"/>
              <w:spacing w:before="69"/>
              <w:ind w:right="95"/>
              <w:jc w:val="right"/>
              <w:rPr>
                <w:sz w:val="22"/>
              </w:rPr>
            </w:pPr>
            <w:r>
              <w:rPr>
                <w:spacing w:val="-4"/>
                <w:sz w:val="22"/>
              </w:rPr>
              <w:t>0.00</w:t>
            </w:r>
          </w:p>
        </w:tc>
      </w:tr>
      <w:tr w14:paraId="448F6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2C9F95BD">
            <w:pPr>
              <w:pStyle w:val="8"/>
              <w:spacing w:before="71"/>
              <w:ind w:left="107"/>
              <w:rPr>
                <w:sz w:val="22"/>
              </w:rPr>
            </w:pPr>
            <w:r>
              <w:rPr>
                <w:spacing w:val="-5"/>
                <w:sz w:val="22"/>
              </w:rPr>
              <w:t>302</w:t>
            </w:r>
          </w:p>
        </w:tc>
        <w:tc>
          <w:tcPr>
            <w:tcW w:w="3106" w:type="dxa"/>
          </w:tcPr>
          <w:p w14:paraId="7196E5C5">
            <w:pPr>
              <w:pStyle w:val="8"/>
              <w:spacing w:before="71"/>
              <w:ind w:left="107"/>
              <w:rPr>
                <w:sz w:val="22"/>
              </w:rPr>
            </w:pPr>
            <w:r>
              <w:rPr>
                <w:spacing w:val="-4"/>
                <w:sz w:val="22"/>
              </w:rPr>
              <w:t>商品和服务支出</w:t>
            </w:r>
          </w:p>
        </w:tc>
        <w:tc>
          <w:tcPr>
            <w:tcW w:w="1330" w:type="dxa"/>
          </w:tcPr>
          <w:p w14:paraId="22181EA2">
            <w:pPr>
              <w:pStyle w:val="8"/>
              <w:spacing w:before="71"/>
              <w:ind w:right="94"/>
              <w:jc w:val="right"/>
              <w:rPr>
                <w:sz w:val="22"/>
              </w:rPr>
            </w:pPr>
            <w:r>
              <w:rPr>
                <w:spacing w:val="-2"/>
                <w:sz w:val="22"/>
              </w:rPr>
              <w:t>67.64</w:t>
            </w:r>
          </w:p>
        </w:tc>
        <w:tc>
          <w:tcPr>
            <w:tcW w:w="1330" w:type="dxa"/>
          </w:tcPr>
          <w:p w14:paraId="03862A8A">
            <w:pPr>
              <w:pStyle w:val="8"/>
              <w:spacing w:before="71"/>
              <w:ind w:right="95"/>
              <w:jc w:val="right"/>
              <w:rPr>
                <w:sz w:val="22"/>
              </w:rPr>
            </w:pPr>
            <w:r>
              <w:rPr>
                <w:spacing w:val="-4"/>
                <w:sz w:val="22"/>
              </w:rPr>
              <w:t>0.00</w:t>
            </w:r>
          </w:p>
        </w:tc>
        <w:tc>
          <w:tcPr>
            <w:tcW w:w="1330" w:type="dxa"/>
          </w:tcPr>
          <w:p w14:paraId="0481BDBB">
            <w:pPr>
              <w:pStyle w:val="8"/>
              <w:spacing w:before="71"/>
              <w:ind w:right="95"/>
              <w:jc w:val="right"/>
              <w:rPr>
                <w:sz w:val="22"/>
              </w:rPr>
            </w:pPr>
            <w:r>
              <w:rPr>
                <w:spacing w:val="-2"/>
                <w:sz w:val="22"/>
              </w:rPr>
              <w:t>67.64</w:t>
            </w:r>
          </w:p>
        </w:tc>
      </w:tr>
      <w:tr w14:paraId="79C47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15A19126">
            <w:pPr>
              <w:pStyle w:val="8"/>
              <w:spacing w:before="71"/>
              <w:ind w:right="439"/>
              <w:jc w:val="right"/>
              <w:rPr>
                <w:sz w:val="22"/>
              </w:rPr>
            </w:pPr>
            <w:r>
              <w:rPr>
                <w:spacing w:val="-2"/>
                <w:sz w:val="22"/>
              </w:rPr>
              <w:t>30201</w:t>
            </w:r>
          </w:p>
        </w:tc>
        <w:tc>
          <w:tcPr>
            <w:tcW w:w="3106" w:type="dxa"/>
          </w:tcPr>
          <w:p w14:paraId="13BE9A6E">
            <w:pPr>
              <w:pStyle w:val="8"/>
              <w:spacing w:before="71"/>
              <w:ind w:left="328"/>
              <w:rPr>
                <w:sz w:val="22"/>
              </w:rPr>
            </w:pPr>
            <w:r>
              <w:rPr>
                <w:spacing w:val="-5"/>
                <w:sz w:val="22"/>
              </w:rPr>
              <w:t>办公费</w:t>
            </w:r>
          </w:p>
        </w:tc>
        <w:tc>
          <w:tcPr>
            <w:tcW w:w="1330" w:type="dxa"/>
          </w:tcPr>
          <w:p w14:paraId="48A851A5">
            <w:pPr>
              <w:pStyle w:val="8"/>
              <w:spacing w:before="71"/>
              <w:ind w:right="94"/>
              <w:jc w:val="right"/>
              <w:rPr>
                <w:sz w:val="22"/>
              </w:rPr>
            </w:pPr>
            <w:r>
              <w:rPr>
                <w:spacing w:val="-4"/>
                <w:sz w:val="22"/>
              </w:rPr>
              <w:t>5.00</w:t>
            </w:r>
          </w:p>
        </w:tc>
        <w:tc>
          <w:tcPr>
            <w:tcW w:w="1330" w:type="dxa"/>
          </w:tcPr>
          <w:p w14:paraId="72F7F84B">
            <w:pPr>
              <w:pStyle w:val="8"/>
              <w:spacing w:before="71"/>
              <w:ind w:right="95"/>
              <w:jc w:val="right"/>
              <w:rPr>
                <w:sz w:val="22"/>
              </w:rPr>
            </w:pPr>
            <w:r>
              <w:rPr>
                <w:spacing w:val="-4"/>
                <w:sz w:val="22"/>
              </w:rPr>
              <w:t>0.00</w:t>
            </w:r>
          </w:p>
        </w:tc>
        <w:tc>
          <w:tcPr>
            <w:tcW w:w="1330" w:type="dxa"/>
          </w:tcPr>
          <w:p w14:paraId="65518F32">
            <w:pPr>
              <w:pStyle w:val="8"/>
              <w:spacing w:before="71"/>
              <w:ind w:right="95"/>
              <w:jc w:val="right"/>
              <w:rPr>
                <w:sz w:val="22"/>
              </w:rPr>
            </w:pPr>
            <w:r>
              <w:rPr>
                <w:spacing w:val="-4"/>
                <w:sz w:val="22"/>
              </w:rPr>
              <w:t>5.00</w:t>
            </w:r>
          </w:p>
        </w:tc>
      </w:tr>
      <w:tr w14:paraId="2F340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54A74245">
            <w:pPr>
              <w:pStyle w:val="8"/>
              <w:spacing w:before="70"/>
              <w:ind w:right="439"/>
              <w:jc w:val="right"/>
              <w:rPr>
                <w:sz w:val="22"/>
              </w:rPr>
            </w:pPr>
            <w:r>
              <w:rPr>
                <w:spacing w:val="-2"/>
                <w:sz w:val="22"/>
              </w:rPr>
              <w:t>30202</w:t>
            </w:r>
          </w:p>
        </w:tc>
        <w:tc>
          <w:tcPr>
            <w:tcW w:w="3106" w:type="dxa"/>
          </w:tcPr>
          <w:p w14:paraId="0079171A">
            <w:pPr>
              <w:pStyle w:val="8"/>
              <w:spacing w:before="70"/>
              <w:ind w:left="328"/>
              <w:rPr>
                <w:sz w:val="22"/>
              </w:rPr>
            </w:pPr>
            <w:r>
              <w:rPr>
                <w:spacing w:val="-5"/>
                <w:sz w:val="22"/>
              </w:rPr>
              <w:t>印刷费</w:t>
            </w:r>
          </w:p>
        </w:tc>
        <w:tc>
          <w:tcPr>
            <w:tcW w:w="1330" w:type="dxa"/>
          </w:tcPr>
          <w:p w14:paraId="5AFDF9A1">
            <w:pPr>
              <w:pStyle w:val="8"/>
              <w:spacing w:before="70"/>
              <w:ind w:right="94"/>
              <w:jc w:val="right"/>
              <w:rPr>
                <w:sz w:val="22"/>
              </w:rPr>
            </w:pPr>
            <w:r>
              <w:rPr>
                <w:spacing w:val="-4"/>
                <w:sz w:val="22"/>
              </w:rPr>
              <w:t>1.00</w:t>
            </w:r>
          </w:p>
        </w:tc>
        <w:tc>
          <w:tcPr>
            <w:tcW w:w="1330" w:type="dxa"/>
          </w:tcPr>
          <w:p w14:paraId="02B1426C">
            <w:pPr>
              <w:pStyle w:val="8"/>
              <w:spacing w:before="70"/>
              <w:ind w:right="95"/>
              <w:jc w:val="right"/>
              <w:rPr>
                <w:sz w:val="22"/>
              </w:rPr>
            </w:pPr>
            <w:r>
              <w:rPr>
                <w:spacing w:val="-4"/>
                <w:sz w:val="22"/>
              </w:rPr>
              <w:t>0.00</w:t>
            </w:r>
          </w:p>
        </w:tc>
        <w:tc>
          <w:tcPr>
            <w:tcW w:w="1330" w:type="dxa"/>
          </w:tcPr>
          <w:p w14:paraId="3EA3AC4C">
            <w:pPr>
              <w:pStyle w:val="8"/>
              <w:spacing w:before="70"/>
              <w:ind w:right="95"/>
              <w:jc w:val="right"/>
              <w:rPr>
                <w:sz w:val="22"/>
              </w:rPr>
            </w:pPr>
            <w:r>
              <w:rPr>
                <w:spacing w:val="-4"/>
                <w:sz w:val="22"/>
              </w:rPr>
              <w:t>1.00</w:t>
            </w:r>
          </w:p>
        </w:tc>
      </w:tr>
      <w:tr w14:paraId="35891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6D406D2B">
            <w:pPr>
              <w:pStyle w:val="8"/>
              <w:spacing w:before="70"/>
              <w:ind w:right="439"/>
              <w:jc w:val="right"/>
              <w:rPr>
                <w:sz w:val="22"/>
              </w:rPr>
            </w:pPr>
            <w:r>
              <w:rPr>
                <w:spacing w:val="-2"/>
                <w:sz w:val="22"/>
              </w:rPr>
              <w:t>30205</w:t>
            </w:r>
          </w:p>
        </w:tc>
        <w:tc>
          <w:tcPr>
            <w:tcW w:w="3106" w:type="dxa"/>
          </w:tcPr>
          <w:p w14:paraId="6A64C15F">
            <w:pPr>
              <w:pStyle w:val="8"/>
              <w:spacing w:before="70"/>
              <w:ind w:left="328"/>
              <w:rPr>
                <w:sz w:val="22"/>
              </w:rPr>
            </w:pPr>
            <w:r>
              <w:rPr>
                <w:spacing w:val="-6"/>
                <w:sz w:val="22"/>
              </w:rPr>
              <w:t>水费</w:t>
            </w:r>
          </w:p>
        </w:tc>
        <w:tc>
          <w:tcPr>
            <w:tcW w:w="1330" w:type="dxa"/>
          </w:tcPr>
          <w:p w14:paraId="740DEAC9">
            <w:pPr>
              <w:pStyle w:val="8"/>
              <w:spacing w:before="70"/>
              <w:ind w:right="94"/>
              <w:jc w:val="right"/>
              <w:rPr>
                <w:sz w:val="22"/>
              </w:rPr>
            </w:pPr>
            <w:r>
              <w:rPr>
                <w:spacing w:val="-4"/>
                <w:sz w:val="22"/>
              </w:rPr>
              <w:t>1.00</w:t>
            </w:r>
          </w:p>
        </w:tc>
        <w:tc>
          <w:tcPr>
            <w:tcW w:w="1330" w:type="dxa"/>
          </w:tcPr>
          <w:p w14:paraId="6DD4DCDB">
            <w:pPr>
              <w:pStyle w:val="8"/>
              <w:spacing w:before="70"/>
              <w:ind w:right="95"/>
              <w:jc w:val="right"/>
              <w:rPr>
                <w:sz w:val="22"/>
              </w:rPr>
            </w:pPr>
            <w:r>
              <w:rPr>
                <w:spacing w:val="-4"/>
                <w:sz w:val="22"/>
              </w:rPr>
              <w:t>0.00</w:t>
            </w:r>
          </w:p>
        </w:tc>
        <w:tc>
          <w:tcPr>
            <w:tcW w:w="1330" w:type="dxa"/>
          </w:tcPr>
          <w:p w14:paraId="7B99234D">
            <w:pPr>
              <w:pStyle w:val="8"/>
              <w:spacing w:before="70"/>
              <w:ind w:right="95"/>
              <w:jc w:val="right"/>
              <w:rPr>
                <w:sz w:val="22"/>
              </w:rPr>
            </w:pPr>
            <w:r>
              <w:rPr>
                <w:spacing w:val="-4"/>
                <w:sz w:val="22"/>
              </w:rPr>
              <w:t>1.00</w:t>
            </w:r>
          </w:p>
        </w:tc>
      </w:tr>
      <w:tr w14:paraId="371A4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03C20780">
            <w:pPr>
              <w:pStyle w:val="8"/>
              <w:spacing w:before="69"/>
              <w:ind w:right="439"/>
              <w:jc w:val="right"/>
              <w:rPr>
                <w:sz w:val="22"/>
              </w:rPr>
            </w:pPr>
            <w:r>
              <w:rPr>
                <w:spacing w:val="-2"/>
                <w:sz w:val="22"/>
              </w:rPr>
              <w:t>30206</w:t>
            </w:r>
          </w:p>
        </w:tc>
        <w:tc>
          <w:tcPr>
            <w:tcW w:w="3106" w:type="dxa"/>
          </w:tcPr>
          <w:p w14:paraId="06C6CB7D">
            <w:pPr>
              <w:pStyle w:val="8"/>
              <w:spacing w:before="69"/>
              <w:ind w:left="328"/>
              <w:rPr>
                <w:sz w:val="22"/>
              </w:rPr>
            </w:pPr>
            <w:r>
              <w:rPr>
                <w:spacing w:val="-6"/>
                <w:sz w:val="22"/>
              </w:rPr>
              <w:t>电费</w:t>
            </w:r>
          </w:p>
        </w:tc>
        <w:tc>
          <w:tcPr>
            <w:tcW w:w="1330" w:type="dxa"/>
          </w:tcPr>
          <w:p w14:paraId="47E45390">
            <w:pPr>
              <w:pStyle w:val="8"/>
              <w:spacing w:before="69"/>
              <w:ind w:right="94"/>
              <w:jc w:val="right"/>
              <w:rPr>
                <w:sz w:val="22"/>
              </w:rPr>
            </w:pPr>
            <w:r>
              <w:rPr>
                <w:spacing w:val="-4"/>
                <w:sz w:val="22"/>
              </w:rPr>
              <w:t>4.00</w:t>
            </w:r>
          </w:p>
        </w:tc>
        <w:tc>
          <w:tcPr>
            <w:tcW w:w="1330" w:type="dxa"/>
          </w:tcPr>
          <w:p w14:paraId="1A6C286C">
            <w:pPr>
              <w:pStyle w:val="8"/>
              <w:spacing w:before="69"/>
              <w:ind w:right="95"/>
              <w:jc w:val="right"/>
              <w:rPr>
                <w:sz w:val="22"/>
              </w:rPr>
            </w:pPr>
            <w:r>
              <w:rPr>
                <w:spacing w:val="-4"/>
                <w:sz w:val="22"/>
              </w:rPr>
              <w:t>0.00</w:t>
            </w:r>
          </w:p>
        </w:tc>
        <w:tc>
          <w:tcPr>
            <w:tcW w:w="1330" w:type="dxa"/>
          </w:tcPr>
          <w:p w14:paraId="6C58183D">
            <w:pPr>
              <w:pStyle w:val="8"/>
              <w:spacing w:before="69"/>
              <w:ind w:right="95"/>
              <w:jc w:val="right"/>
              <w:rPr>
                <w:sz w:val="22"/>
              </w:rPr>
            </w:pPr>
            <w:r>
              <w:rPr>
                <w:spacing w:val="-4"/>
                <w:sz w:val="22"/>
              </w:rPr>
              <w:t>4.00</w:t>
            </w:r>
          </w:p>
        </w:tc>
      </w:tr>
      <w:tr w14:paraId="2066B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376DA8A3">
            <w:pPr>
              <w:pStyle w:val="8"/>
              <w:spacing w:before="69"/>
              <w:ind w:right="439"/>
              <w:jc w:val="right"/>
              <w:rPr>
                <w:sz w:val="22"/>
              </w:rPr>
            </w:pPr>
            <w:r>
              <w:rPr>
                <w:spacing w:val="-2"/>
                <w:sz w:val="22"/>
              </w:rPr>
              <w:t>30207</w:t>
            </w:r>
          </w:p>
        </w:tc>
        <w:tc>
          <w:tcPr>
            <w:tcW w:w="3106" w:type="dxa"/>
          </w:tcPr>
          <w:p w14:paraId="58D7640B">
            <w:pPr>
              <w:pStyle w:val="8"/>
              <w:spacing w:before="69"/>
              <w:ind w:left="328"/>
              <w:rPr>
                <w:sz w:val="22"/>
              </w:rPr>
            </w:pPr>
            <w:r>
              <w:rPr>
                <w:spacing w:val="-5"/>
                <w:sz w:val="22"/>
              </w:rPr>
              <w:t>邮电费</w:t>
            </w:r>
          </w:p>
        </w:tc>
        <w:tc>
          <w:tcPr>
            <w:tcW w:w="1330" w:type="dxa"/>
          </w:tcPr>
          <w:p w14:paraId="64AF9435">
            <w:pPr>
              <w:pStyle w:val="8"/>
              <w:spacing w:before="69"/>
              <w:ind w:right="94"/>
              <w:jc w:val="right"/>
              <w:rPr>
                <w:sz w:val="22"/>
              </w:rPr>
            </w:pPr>
            <w:r>
              <w:rPr>
                <w:spacing w:val="-4"/>
                <w:sz w:val="22"/>
              </w:rPr>
              <w:t>1.00</w:t>
            </w:r>
          </w:p>
        </w:tc>
        <w:tc>
          <w:tcPr>
            <w:tcW w:w="1330" w:type="dxa"/>
          </w:tcPr>
          <w:p w14:paraId="24B9F68D">
            <w:pPr>
              <w:pStyle w:val="8"/>
              <w:spacing w:before="69"/>
              <w:ind w:right="95"/>
              <w:jc w:val="right"/>
              <w:rPr>
                <w:sz w:val="22"/>
              </w:rPr>
            </w:pPr>
            <w:r>
              <w:rPr>
                <w:spacing w:val="-4"/>
                <w:sz w:val="22"/>
              </w:rPr>
              <w:t>0.00</w:t>
            </w:r>
          </w:p>
        </w:tc>
        <w:tc>
          <w:tcPr>
            <w:tcW w:w="1330" w:type="dxa"/>
          </w:tcPr>
          <w:p w14:paraId="6CB168D8">
            <w:pPr>
              <w:pStyle w:val="8"/>
              <w:spacing w:before="69"/>
              <w:ind w:right="95"/>
              <w:jc w:val="right"/>
              <w:rPr>
                <w:sz w:val="22"/>
              </w:rPr>
            </w:pPr>
            <w:r>
              <w:rPr>
                <w:spacing w:val="-4"/>
                <w:sz w:val="22"/>
              </w:rPr>
              <w:t>1.00</w:t>
            </w:r>
          </w:p>
        </w:tc>
      </w:tr>
      <w:tr w14:paraId="237A4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67C3DD41">
            <w:pPr>
              <w:pStyle w:val="8"/>
              <w:spacing w:before="71"/>
              <w:ind w:right="439"/>
              <w:jc w:val="right"/>
              <w:rPr>
                <w:sz w:val="22"/>
              </w:rPr>
            </w:pPr>
            <w:r>
              <w:rPr>
                <w:spacing w:val="-2"/>
                <w:sz w:val="22"/>
              </w:rPr>
              <w:t>30211</w:t>
            </w:r>
          </w:p>
        </w:tc>
        <w:tc>
          <w:tcPr>
            <w:tcW w:w="3106" w:type="dxa"/>
          </w:tcPr>
          <w:p w14:paraId="61391514">
            <w:pPr>
              <w:pStyle w:val="8"/>
              <w:spacing w:before="71"/>
              <w:ind w:left="328"/>
              <w:rPr>
                <w:sz w:val="22"/>
              </w:rPr>
            </w:pPr>
            <w:r>
              <w:rPr>
                <w:spacing w:val="-5"/>
                <w:sz w:val="22"/>
              </w:rPr>
              <w:t>差旅费</w:t>
            </w:r>
          </w:p>
        </w:tc>
        <w:tc>
          <w:tcPr>
            <w:tcW w:w="1330" w:type="dxa"/>
          </w:tcPr>
          <w:p w14:paraId="7A438858">
            <w:pPr>
              <w:pStyle w:val="8"/>
              <w:spacing w:before="71"/>
              <w:ind w:right="94"/>
              <w:jc w:val="right"/>
              <w:rPr>
                <w:sz w:val="22"/>
              </w:rPr>
            </w:pPr>
            <w:r>
              <w:rPr>
                <w:spacing w:val="-4"/>
                <w:sz w:val="22"/>
              </w:rPr>
              <w:t>2.00</w:t>
            </w:r>
          </w:p>
        </w:tc>
        <w:tc>
          <w:tcPr>
            <w:tcW w:w="1330" w:type="dxa"/>
          </w:tcPr>
          <w:p w14:paraId="0063780F">
            <w:pPr>
              <w:pStyle w:val="8"/>
              <w:spacing w:before="71"/>
              <w:ind w:right="95"/>
              <w:jc w:val="right"/>
              <w:rPr>
                <w:sz w:val="22"/>
              </w:rPr>
            </w:pPr>
            <w:r>
              <w:rPr>
                <w:spacing w:val="-4"/>
                <w:sz w:val="22"/>
              </w:rPr>
              <w:t>0.00</w:t>
            </w:r>
          </w:p>
        </w:tc>
        <w:tc>
          <w:tcPr>
            <w:tcW w:w="1330" w:type="dxa"/>
          </w:tcPr>
          <w:p w14:paraId="1CDDBA49">
            <w:pPr>
              <w:pStyle w:val="8"/>
              <w:spacing w:before="71"/>
              <w:ind w:right="95"/>
              <w:jc w:val="right"/>
              <w:rPr>
                <w:sz w:val="22"/>
              </w:rPr>
            </w:pPr>
            <w:r>
              <w:rPr>
                <w:spacing w:val="-4"/>
                <w:sz w:val="22"/>
              </w:rPr>
              <w:t>2.00</w:t>
            </w:r>
          </w:p>
        </w:tc>
      </w:tr>
      <w:tr w14:paraId="5BD0D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17DAFEFA">
            <w:pPr>
              <w:pStyle w:val="8"/>
              <w:spacing w:before="71"/>
              <w:ind w:right="439"/>
              <w:jc w:val="right"/>
              <w:rPr>
                <w:sz w:val="22"/>
              </w:rPr>
            </w:pPr>
            <w:r>
              <w:rPr>
                <w:spacing w:val="-2"/>
                <w:sz w:val="22"/>
              </w:rPr>
              <w:t>30213</w:t>
            </w:r>
          </w:p>
        </w:tc>
        <w:tc>
          <w:tcPr>
            <w:tcW w:w="3106" w:type="dxa"/>
          </w:tcPr>
          <w:p w14:paraId="0105A7A3">
            <w:pPr>
              <w:pStyle w:val="8"/>
              <w:spacing w:before="71"/>
              <w:ind w:left="328"/>
              <w:rPr>
                <w:sz w:val="22"/>
              </w:rPr>
            </w:pPr>
            <w:r>
              <w:rPr>
                <w:spacing w:val="-2"/>
                <w:sz w:val="22"/>
              </w:rPr>
              <w:t>维修（护）</w:t>
            </w:r>
            <w:r>
              <w:rPr>
                <w:spacing w:val="-10"/>
                <w:sz w:val="22"/>
              </w:rPr>
              <w:t>费</w:t>
            </w:r>
          </w:p>
        </w:tc>
        <w:tc>
          <w:tcPr>
            <w:tcW w:w="1330" w:type="dxa"/>
          </w:tcPr>
          <w:p w14:paraId="6D8E7066">
            <w:pPr>
              <w:pStyle w:val="8"/>
              <w:spacing w:before="71"/>
              <w:ind w:right="94"/>
              <w:jc w:val="right"/>
              <w:rPr>
                <w:sz w:val="22"/>
              </w:rPr>
            </w:pPr>
            <w:r>
              <w:rPr>
                <w:spacing w:val="-4"/>
                <w:sz w:val="22"/>
              </w:rPr>
              <w:t>0.00</w:t>
            </w:r>
          </w:p>
        </w:tc>
        <w:tc>
          <w:tcPr>
            <w:tcW w:w="1330" w:type="dxa"/>
          </w:tcPr>
          <w:p w14:paraId="3BD3457A">
            <w:pPr>
              <w:pStyle w:val="8"/>
              <w:spacing w:before="71"/>
              <w:ind w:right="95"/>
              <w:jc w:val="right"/>
              <w:rPr>
                <w:sz w:val="22"/>
              </w:rPr>
            </w:pPr>
            <w:r>
              <w:rPr>
                <w:spacing w:val="-4"/>
                <w:sz w:val="22"/>
              </w:rPr>
              <w:t>0.00</w:t>
            </w:r>
          </w:p>
        </w:tc>
        <w:tc>
          <w:tcPr>
            <w:tcW w:w="1330" w:type="dxa"/>
          </w:tcPr>
          <w:p w14:paraId="48A69E32">
            <w:pPr>
              <w:pStyle w:val="8"/>
              <w:spacing w:before="71"/>
              <w:ind w:right="95"/>
              <w:jc w:val="right"/>
              <w:rPr>
                <w:sz w:val="22"/>
              </w:rPr>
            </w:pPr>
            <w:r>
              <w:rPr>
                <w:spacing w:val="-4"/>
                <w:sz w:val="22"/>
              </w:rPr>
              <w:t>0.00</w:t>
            </w:r>
          </w:p>
        </w:tc>
      </w:tr>
      <w:tr w14:paraId="68FE1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513EF206">
            <w:pPr>
              <w:pStyle w:val="8"/>
              <w:spacing w:before="70"/>
              <w:ind w:right="439"/>
              <w:jc w:val="right"/>
              <w:rPr>
                <w:sz w:val="22"/>
              </w:rPr>
            </w:pPr>
            <w:r>
              <w:rPr>
                <w:spacing w:val="-2"/>
                <w:sz w:val="22"/>
              </w:rPr>
              <w:t>30216</w:t>
            </w:r>
          </w:p>
        </w:tc>
        <w:tc>
          <w:tcPr>
            <w:tcW w:w="3106" w:type="dxa"/>
          </w:tcPr>
          <w:p w14:paraId="03011524">
            <w:pPr>
              <w:pStyle w:val="8"/>
              <w:spacing w:before="70"/>
              <w:ind w:left="328"/>
              <w:rPr>
                <w:sz w:val="22"/>
              </w:rPr>
            </w:pPr>
            <w:r>
              <w:rPr>
                <w:spacing w:val="-5"/>
                <w:sz w:val="22"/>
              </w:rPr>
              <w:t>培训费</w:t>
            </w:r>
          </w:p>
        </w:tc>
        <w:tc>
          <w:tcPr>
            <w:tcW w:w="1330" w:type="dxa"/>
          </w:tcPr>
          <w:p w14:paraId="7C5C66C0">
            <w:pPr>
              <w:pStyle w:val="8"/>
              <w:spacing w:before="70"/>
              <w:ind w:right="94"/>
              <w:jc w:val="right"/>
              <w:rPr>
                <w:sz w:val="22"/>
              </w:rPr>
            </w:pPr>
            <w:r>
              <w:rPr>
                <w:spacing w:val="-4"/>
                <w:sz w:val="22"/>
              </w:rPr>
              <w:t>4.50</w:t>
            </w:r>
          </w:p>
        </w:tc>
        <w:tc>
          <w:tcPr>
            <w:tcW w:w="1330" w:type="dxa"/>
          </w:tcPr>
          <w:p w14:paraId="67DECC56">
            <w:pPr>
              <w:pStyle w:val="8"/>
              <w:spacing w:before="70"/>
              <w:ind w:right="95"/>
              <w:jc w:val="right"/>
              <w:rPr>
                <w:sz w:val="22"/>
              </w:rPr>
            </w:pPr>
            <w:r>
              <w:rPr>
                <w:spacing w:val="-4"/>
                <w:sz w:val="22"/>
              </w:rPr>
              <w:t>0.00</w:t>
            </w:r>
          </w:p>
        </w:tc>
        <w:tc>
          <w:tcPr>
            <w:tcW w:w="1330" w:type="dxa"/>
          </w:tcPr>
          <w:p w14:paraId="6F196451">
            <w:pPr>
              <w:pStyle w:val="8"/>
              <w:spacing w:before="70"/>
              <w:ind w:right="95"/>
              <w:jc w:val="right"/>
              <w:rPr>
                <w:sz w:val="22"/>
              </w:rPr>
            </w:pPr>
            <w:r>
              <w:rPr>
                <w:spacing w:val="-4"/>
                <w:sz w:val="22"/>
              </w:rPr>
              <w:t>4.50</w:t>
            </w:r>
          </w:p>
        </w:tc>
      </w:tr>
      <w:tr w14:paraId="0CD7C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672F6D57">
            <w:pPr>
              <w:pStyle w:val="8"/>
              <w:spacing w:before="70"/>
              <w:ind w:right="439"/>
              <w:jc w:val="right"/>
              <w:rPr>
                <w:sz w:val="22"/>
              </w:rPr>
            </w:pPr>
            <w:r>
              <w:rPr>
                <w:spacing w:val="-2"/>
                <w:sz w:val="22"/>
              </w:rPr>
              <w:t>30217</w:t>
            </w:r>
          </w:p>
        </w:tc>
        <w:tc>
          <w:tcPr>
            <w:tcW w:w="3106" w:type="dxa"/>
          </w:tcPr>
          <w:p w14:paraId="5B6D3817">
            <w:pPr>
              <w:pStyle w:val="8"/>
              <w:spacing w:before="70"/>
              <w:ind w:left="328"/>
              <w:rPr>
                <w:sz w:val="22"/>
              </w:rPr>
            </w:pPr>
            <w:r>
              <w:rPr>
                <w:spacing w:val="-4"/>
                <w:sz w:val="22"/>
              </w:rPr>
              <w:t>公务接待费</w:t>
            </w:r>
          </w:p>
        </w:tc>
        <w:tc>
          <w:tcPr>
            <w:tcW w:w="1330" w:type="dxa"/>
          </w:tcPr>
          <w:p w14:paraId="112DA0B2">
            <w:pPr>
              <w:pStyle w:val="8"/>
              <w:spacing w:before="70"/>
              <w:ind w:right="94"/>
              <w:jc w:val="right"/>
              <w:rPr>
                <w:sz w:val="22"/>
              </w:rPr>
            </w:pPr>
            <w:r>
              <w:rPr>
                <w:spacing w:val="-4"/>
                <w:sz w:val="22"/>
              </w:rPr>
              <w:t>0.50</w:t>
            </w:r>
          </w:p>
        </w:tc>
        <w:tc>
          <w:tcPr>
            <w:tcW w:w="1330" w:type="dxa"/>
          </w:tcPr>
          <w:p w14:paraId="040359B3">
            <w:pPr>
              <w:pStyle w:val="8"/>
              <w:spacing w:before="70"/>
              <w:ind w:right="95"/>
              <w:jc w:val="right"/>
              <w:rPr>
                <w:sz w:val="22"/>
              </w:rPr>
            </w:pPr>
            <w:r>
              <w:rPr>
                <w:spacing w:val="-4"/>
                <w:sz w:val="22"/>
              </w:rPr>
              <w:t>0.00</w:t>
            </w:r>
          </w:p>
        </w:tc>
        <w:tc>
          <w:tcPr>
            <w:tcW w:w="1330" w:type="dxa"/>
          </w:tcPr>
          <w:p w14:paraId="24355611">
            <w:pPr>
              <w:pStyle w:val="8"/>
              <w:spacing w:before="70"/>
              <w:ind w:right="95"/>
              <w:jc w:val="right"/>
              <w:rPr>
                <w:sz w:val="22"/>
              </w:rPr>
            </w:pPr>
            <w:r>
              <w:rPr>
                <w:spacing w:val="-4"/>
                <w:sz w:val="22"/>
              </w:rPr>
              <w:t>0.50</w:t>
            </w:r>
          </w:p>
        </w:tc>
      </w:tr>
      <w:tr w14:paraId="33AA0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032BCA8A">
            <w:pPr>
              <w:pStyle w:val="8"/>
              <w:spacing w:before="69"/>
              <w:ind w:right="439"/>
              <w:jc w:val="right"/>
              <w:rPr>
                <w:sz w:val="22"/>
              </w:rPr>
            </w:pPr>
            <w:r>
              <w:rPr>
                <w:spacing w:val="-2"/>
                <w:sz w:val="22"/>
              </w:rPr>
              <w:t>30218</w:t>
            </w:r>
          </w:p>
        </w:tc>
        <w:tc>
          <w:tcPr>
            <w:tcW w:w="3106" w:type="dxa"/>
          </w:tcPr>
          <w:p w14:paraId="5892DB21">
            <w:pPr>
              <w:pStyle w:val="8"/>
              <w:spacing w:before="69"/>
              <w:ind w:left="328"/>
              <w:rPr>
                <w:sz w:val="22"/>
              </w:rPr>
            </w:pPr>
            <w:r>
              <w:rPr>
                <w:spacing w:val="-4"/>
                <w:sz w:val="22"/>
              </w:rPr>
              <w:t>专用材料费</w:t>
            </w:r>
          </w:p>
        </w:tc>
        <w:tc>
          <w:tcPr>
            <w:tcW w:w="1330" w:type="dxa"/>
          </w:tcPr>
          <w:p w14:paraId="2D4EB9C5">
            <w:pPr>
              <w:pStyle w:val="8"/>
              <w:spacing w:before="69"/>
              <w:ind w:right="94"/>
              <w:jc w:val="right"/>
              <w:rPr>
                <w:sz w:val="22"/>
              </w:rPr>
            </w:pPr>
            <w:r>
              <w:rPr>
                <w:spacing w:val="-4"/>
                <w:sz w:val="22"/>
              </w:rPr>
              <w:t>0.00</w:t>
            </w:r>
          </w:p>
        </w:tc>
        <w:tc>
          <w:tcPr>
            <w:tcW w:w="1330" w:type="dxa"/>
          </w:tcPr>
          <w:p w14:paraId="120C13CD">
            <w:pPr>
              <w:pStyle w:val="8"/>
              <w:spacing w:before="69"/>
              <w:ind w:right="95"/>
              <w:jc w:val="right"/>
              <w:rPr>
                <w:sz w:val="22"/>
              </w:rPr>
            </w:pPr>
            <w:r>
              <w:rPr>
                <w:spacing w:val="-4"/>
                <w:sz w:val="22"/>
              </w:rPr>
              <w:t>0.00</w:t>
            </w:r>
          </w:p>
        </w:tc>
        <w:tc>
          <w:tcPr>
            <w:tcW w:w="1330" w:type="dxa"/>
          </w:tcPr>
          <w:p w14:paraId="48DF5FF9">
            <w:pPr>
              <w:pStyle w:val="8"/>
              <w:spacing w:before="69"/>
              <w:ind w:right="95"/>
              <w:jc w:val="right"/>
              <w:rPr>
                <w:sz w:val="22"/>
              </w:rPr>
            </w:pPr>
            <w:r>
              <w:rPr>
                <w:spacing w:val="-4"/>
                <w:sz w:val="22"/>
              </w:rPr>
              <w:t>0.00</w:t>
            </w:r>
          </w:p>
        </w:tc>
      </w:tr>
      <w:tr w14:paraId="133FA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47046D96">
            <w:pPr>
              <w:pStyle w:val="8"/>
              <w:spacing w:before="69"/>
              <w:ind w:right="439"/>
              <w:jc w:val="right"/>
              <w:rPr>
                <w:sz w:val="22"/>
              </w:rPr>
            </w:pPr>
            <w:r>
              <w:rPr>
                <w:spacing w:val="-2"/>
                <w:sz w:val="22"/>
              </w:rPr>
              <w:t>30226</w:t>
            </w:r>
          </w:p>
        </w:tc>
        <w:tc>
          <w:tcPr>
            <w:tcW w:w="3106" w:type="dxa"/>
          </w:tcPr>
          <w:p w14:paraId="6124CB40">
            <w:pPr>
              <w:pStyle w:val="8"/>
              <w:spacing w:before="69"/>
              <w:ind w:left="328"/>
              <w:rPr>
                <w:sz w:val="22"/>
              </w:rPr>
            </w:pPr>
            <w:r>
              <w:rPr>
                <w:spacing w:val="-5"/>
                <w:sz w:val="22"/>
              </w:rPr>
              <w:t>劳务费</w:t>
            </w:r>
          </w:p>
        </w:tc>
        <w:tc>
          <w:tcPr>
            <w:tcW w:w="1330" w:type="dxa"/>
          </w:tcPr>
          <w:p w14:paraId="2A4C8447">
            <w:pPr>
              <w:pStyle w:val="8"/>
              <w:spacing w:before="69"/>
              <w:ind w:right="94"/>
              <w:jc w:val="right"/>
              <w:rPr>
                <w:sz w:val="22"/>
              </w:rPr>
            </w:pPr>
            <w:r>
              <w:rPr>
                <w:spacing w:val="-4"/>
                <w:sz w:val="22"/>
              </w:rPr>
              <w:t>0.00</w:t>
            </w:r>
          </w:p>
        </w:tc>
        <w:tc>
          <w:tcPr>
            <w:tcW w:w="1330" w:type="dxa"/>
          </w:tcPr>
          <w:p w14:paraId="4851FC57">
            <w:pPr>
              <w:pStyle w:val="8"/>
              <w:spacing w:before="69"/>
              <w:ind w:right="95"/>
              <w:jc w:val="right"/>
              <w:rPr>
                <w:sz w:val="22"/>
              </w:rPr>
            </w:pPr>
            <w:r>
              <w:rPr>
                <w:spacing w:val="-4"/>
                <w:sz w:val="22"/>
              </w:rPr>
              <w:t>0.00</w:t>
            </w:r>
          </w:p>
        </w:tc>
        <w:tc>
          <w:tcPr>
            <w:tcW w:w="1330" w:type="dxa"/>
          </w:tcPr>
          <w:p w14:paraId="42CAB186">
            <w:pPr>
              <w:pStyle w:val="8"/>
              <w:spacing w:before="69"/>
              <w:ind w:right="95"/>
              <w:jc w:val="right"/>
              <w:rPr>
                <w:sz w:val="22"/>
              </w:rPr>
            </w:pPr>
            <w:r>
              <w:rPr>
                <w:spacing w:val="-4"/>
                <w:sz w:val="22"/>
              </w:rPr>
              <w:t>0.00</w:t>
            </w:r>
          </w:p>
        </w:tc>
      </w:tr>
      <w:tr w14:paraId="5737C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693D8028">
            <w:pPr>
              <w:pStyle w:val="8"/>
              <w:spacing w:before="71"/>
              <w:ind w:right="439"/>
              <w:jc w:val="right"/>
              <w:rPr>
                <w:sz w:val="22"/>
              </w:rPr>
            </w:pPr>
            <w:r>
              <w:rPr>
                <w:spacing w:val="-2"/>
                <w:sz w:val="22"/>
              </w:rPr>
              <w:t>30227</w:t>
            </w:r>
          </w:p>
        </w:tc>
        <w:tc>
          <w:tcPr>
            <w:tcW w:w="3106" w:type="dxa"/>
          </w:tcPr>
          <w:p w14:paraId="1D5F7832">
            <w:pPr>
              <w:pStyle w:val="8"/>
              <w:spacing w:before="71"/>
              <w:ind w:left="328"/>
              <w:rPr>
                <w:sz w:val="22"/>
              </w:rPr>
            </w:pPr>
            <w:r>
              <w:rPr>
                <w:spacing w:val="-4"/>
                <w:sz w:val="22"/>
              </w:rPr>
              <w:t>委托业务费</w:t>
            </w:r>
          </w:p>
        </w:tc>
        <w:tc>
          <w:tcPr>
            <w:tcW w:w="1330" w:type="dxa"/>
          </w:tcPr>
          <w:p w14:paraId="2B01B96F">
            <w:pPr>
              <w:pStyle w:val="8"/>
              <w:spacing w:before="71"/>
              <w:ind w:right="94"/>
              <w:jc w:val="right"/>
              <w:rPr>
                <w:sz w:val="22"/>
              </w:rPr>
            </w:pPr>
            <w:r>
              <w:rPr>
                <w:spacing w:val="-4"/>
                <w:sz w:val="22"/>
              </w:rPr>
              <w:t>0.00</w:t>
            </w:r>
          </w:p>
        </w:tc>
        <w:tc>
          <w:tcPr>
            <w:tcW w:w="1330" w:type="dxa"/>
          </w:tcPr>
          <w:p w14:paraId="20E2100B">
            <w:pPr>
              <w:pStyle w:val="8"/>
              <w:spacing w:before="71"/>
              <w:ind w:right="95"/>
              <w:jc w:val="right"/>
              <w:rPr>
                <w:sz w:val="22"/>
              </w:rPr>
            </w:pPr>
            <w:r>
              <w:rPr>
                <w:spacing w:val="-4"/>
                <w:sz w:val="22"/>
              </w:rPr>
              <w:t>0.00</w:t>
            </w:r>
          </w:p>
        </w:tc>
        <w:tc>
          <w:tcPr>
            <w:tcW w:w="1330" w:type="dxa"/>
          </w:tcPr>
          <w:p w14:paraId="63DC70BA">
            <w:pPr>
              <w:pStyle w:val="8"/>
              <w:spacing w:before="71"/>
              <w:ind w:right="95"/>
              <w:jc w:val="right"/>
              <w:rPr>
                <w:sz w:val="22"/>
              </w:rPr>
            </w:pPr>
            <w:r>
              <w:rPr>
                <w:spacing w:val="-4"/>
                <w:sz w:val="22"/>
              </w:rPr>
              <w:t>0.00</w:t>
            </w:r>
          </w:p>
        </w:tc>
      </w:tr>
      <w:tr w14:paraId="6EF49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574FAE4E">
            <w:pPr>
              <w:pStyle w:val="8"/>
              <w:spacing w:before="71"/>
              <w:ind w:right="439"/>
              <w:jc w:val="right"/>
              <w:rPr>
                <w:sz w:val="22"/>
              </w:rPr>
            </w:pPr>
            <w:r>
              <w:rPr>
                <w:spacing w:val="-2"/>
                <w:sz w:val="22"/>
              </w:rPr>
              <w:t>30228</w:t>
            </w:r>
          </w:p>
        </w:tc>
        <w:tc>
          <w:tcPr>
            <w:tcW w:w="3106" w:type="dxa"/>
          </w:tcPr>
          <w:p w14:paraId="303D4E7A">
            <w:pPr>
              <w:pStyle w:val="8"/>
              <w:spacing w:before="71"/>
              <w:ind w:left="328"/>
              <w:rPr>
                <w:sz w:val="22"/>
              </w:rPr>
            </w:pPr>
            <w:r>
              <w:rPr>
                <w:spacing w:val="-4"/>
                <w:sz w:val="22"/>
              </w:rPr>
              <w:t>工会经费</w:t>
            </w:r>
          </w:p>
        </w:tc>
        <w:tc>
          <w:tcPr>
            <w:tcW w:w="1330" w:type="dxa"/>
          </w:tcPr>
          <w:p w14:paraId="020DA53B">
            <w:pPr>
              <w:pStyle w:val="8"/>
              <w:spacing w:before="71"/>
              <w:ind w:right="94"/>
              <w:jc w:val="right"/>
              <w:rPr>
                <w:sz w:val="22"/>
              </w:rPr>
            </w:pPr>
            <w:r>
              <w:rPr>
                <w:spacing w:val="-4"/>
                <w:sz w:val="22"/>
              </w:rPr>
              <w:t>5.51</w:t>
            </w:r>
          </w:p>
        </w:tc>
        <w:tc>
          <w:tcPr>
            <w:tcW w:w="1330" w:type="dxa"/>
          </w:tcPr>
          <w:p w14:paraId="5501F79A">
            <w:pPr>
              <w:pStyle w:val="8"/>
              <w:spacing w:before="71"/>
              <w:ind w:right="95"/>
              <w:jc w:val="right"/>
              <w:rPr>
                <w:sz w:val="22"/>
              </w:rPr>
            </w:pPr>
            <w:r>
              <w:rPr>
                <w:spacing w:val="-4"/>
                <w:sz w:val="22"/>
              </w:rPr>
              <w:t>0.00</w:t>
            </w:r>
          </w:p>
        </w:tc>
        <w:tc>
          <w:tcPr>
            <w:tcW w:w="1330" w:type="dxa"/>
          </w:tcPr>
          <w:p w14:paraId="4B1AC1A4">
            <w:pPr>
              <w:pStyle w:val="8"/>
              <w:spacing w:before="71"/>
              <w:ind w:right="95"/>
              <w:jc w:val="right"/>
              <w:rPr>
                <w:sz w:val="22"/>
              </w:rPr>
            </w:pPr>
            <w:r>
              <w:rPr>
                <w:spacing w:val="-4"/>
                <w:sz w:val="22"/>
              </w:rPr>
              <w:t>5.51</w:t>
            </w:r>
          </w:p>
        </w:tc>
      </w:tr>
      <w:tr w14:paraId="7ACCA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7D76E7A1">
            <w:pPr>
              <w:pStyle w:val="8"/>
              <w:spacing w:before="70"/>
              <w:ind w:right="439"/>
              <w:jc w:val="right"/>
              <w:rPr>
                <w:sz w:val="22"/>
              </w:rPr>
            </w:pPr>
            <w:r>
              <w:rPr>
                <w:spacing w:val="-2"/>
                <w:sz w:val="22"/>
              </w:rPr>
              <w:t>30229</w:t>
            </w:r>
          </w:p>
        </w:tc>
        <w:tc>
          <w:tcPr>
            <w:tcW w:w="3106" w:type="dxa"/>
          </w:tcPr>
          <w:p w14:paraId="7D932664">
            <w:pPr>
              <w:pStyle w:val="8"/>
              <w:spacing w:before="70"/>
              <w:ind w:left="328"/>
              <w:rPr>
                <w:sz w:val="22"/>
              </w:rPr>
            </w:pPr>
            <w:r>
              <w:rPr>
                <w:spacing w:val="-5"/>
                <w:sz w:val="22"/>
              </w:rPr>
              <w:t>福利费</w:t>
            </w:r>
          </w:p>
        </w:tc>
        <w:tc>
          <w:tcPr>
            <w:tcW w:w="1330" w:type="dxa"/>
          </w:tcPr>
          <w:p w14:paraId="409171C7">
            <w:pPr>
              <w:pStyle w:val="8"/>
              <w:spacing w:before="70"/>
              <w:ind w:right="94"/>
              <w:jc w:val="right"/>
              <w:rPr>
                <w:sz w:val="22"/>
              </w:rPr>
            </w:pPr>
            <w:r>
              <w:rPr>
                <w:spacing w:val="-4"/>
                <w:sz w:val="22"/>
              </w:rPr>
              <w:t>7.03</w:t>
            </w:r>
          </w:p>
        </w:tc>
        <w:tc>
          <w:tcPr>
            <w:tcW w:w="1330" w:type="dxa"/>
          </w:tcPr>
          <w:p w14:paraId="7145E1BC">
            <w:pPr>
              <w:pStyle w:val="8"/>
              <w:spacing w:before="70"/>
              <w:ind w:right="95"/>
              <w:jc w:val="right"/>
              <w:rPr>
                <w:sz w:val="22"/>
              </w:rPr>
            </w:pPr>
            <w:r>
              <w:rPr>
                <w:spacing w:val="-4"/>
                <w:sz w:val="22"/>
              </w:rPr>
              <w:t>0.00</w:t>
            </w:r>
          </w:p>
        </w:tc>
        <w:tc>
          <w:tcPr>
            <w:tcW w:w="1330" w:type="dxa"/>
          </w:tcPr>
          <w:p w14:paraId="7F923849">
            <w:pPr>
              <w:pStyle w:val="8"/>
              <w:spacing w:before="70"/>
              <w:ind w:right="95"/>
              <w:jc w:val="right"/>
              <w:rPr>
                <w:sz w:val="22"/>
              </w:rPr>
            </w:pPr>
            <w:r>
              <w:rPr>
                <w:spacing w:val="-4"/>
                <w:sz w:val="22"/>
              </w:rPr>
              <w:t>7.03</w:t>
            </w:r>
          </w:p>
        </w:tc>
      </w:tr>
      <w:tr w14:paraId="5D0B4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226072C1">
            <w:pPr>
              <w:pStyle w:val="8"/>
              <w:spacing w:before="70"/>
              <w:ind w:right="439"/>
              <w:jc w:val="right"/>
              <w:rPr>
                <w:sz w:val="22"/>
              </w:rPr>
            </w:pPr>
            <w:r>
              <w:rPr>
                <w:spacing w:val="-2"/>
                <w:sz w:val="22"/>
              </w:rPr>
              <w:t>30231</w:t>
            </w:r>
          </w:p>
        </w:tc>
        <w:tc>
          <w:tcPr>
            <w:tcW w:w="3106" w:type="dxa"/>
          </w:tcPr>
          <w:p w14:paraId="1CBFAFFD">
            <w:pPr>
              <w:pStyle w:val="8"/>
              <w:spacing w:before="70"/>
              <w:ind w:left="328"/>
              <w:rPr>
                <w:sz w:val="22"/>
              </w:rPr>
            </w:pPr>
            <w:r>
              <w:rPr>
                <w:spacing w:val="-3"/>
                <w:sz w:val="22"/>
              </w:rPr>
              <w:t>公务用车运行维护费</w:t>
            </w:r>
          </w:p>
        </w:tc>
        <w:tc>
          <w:tcPr>
            <w:tcW w:w="1330" w:type="dxa"/>
          </w:tcPr>
          <w:p w14:paraId="634DA63F">
            <w:pPr>
              <w:pStyle w:val="8"/>
              <w:spacing w:before="70"/>
              <w:ind w:right="94"/>
              <w:jc w:val="right"/>
              <w:rPr>
                <w:sz w:val="22"/>
              </w:rPr>
            </w:pPr>
            <w:r>
              <w:rPr>
                <w:spacing w:val="-2"/>
                <w:sz w:val="22"/>
              </w:rPr>
              <w:t>30.00</w:t>
            </w:r>
          </w:p>
        </w:tc>
        <w:tc>
          <w:tcPr>
            <w:tcW w:w="1330" w:type="dxa"/>
          </w:tcPr>
          <w:p w14:paraId="5D1F8BB3">
            <w:pPr>
              <w:pStyle w:val="8"/>
              <w:spacing w:before="70"/>
              <w:ind w:right="95"/>
              <w:jc w:val="right"/>
              <w:rPr>
                <w:sz w:val="22"/>
              </w:rPr>
            </w:pPr>
            <w:r>
              <w:rPr>
                <w:spacing w:val="-4"/>
                <w:sz w:val="22"/>
              </w:rPr>
              <w:t>0.00</w:t>
            </w:r>
          </w:p>
        </w:tc>
        <w:tc>
          <w:tcPr>
            <w:tcW w:w="1330" w:type="dxa"/>
          </w:tcPr>
          <w:p w14:paraId="527195E3">
            <w:pPr>
              <w:pStyle w:val="8"/>
              <w:spacing w:before="70"/>
              <w:ind w:right="95"/>
              <w:jc w:val="right"/>
              <w:rPr>
                <w:sz w:val="22"/>
              </w:rPr>
            </w:pPr>
            <w:r>
              <w:rPr>
                <w:spacing w:val="-2"/>
                <w:sz w:val="22"/>
              </w:rPr>
              <w:t>30.00</w:t>
            </w:r>
          </w:p>
        </w:tc>
      </w:tr>
      <w:tr w14:paraId="0379C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48E593BF">
            <w:pPr>
              <w:pStyle w:val="8"/>
              <w:spacing w:before="69"/>
              <w:ind w:right="439"/>
              <w:jc w:val="right"/>
              <w:rPr>
                <w:sz w:val="22"/>
              </w:rPr>
            </w:pPr>
            <w:r>
              <w:rPr>
                <w:spacing w:val="-2"/>
                <w:sz w:val="22"/>
              </w:rPr>
              <w:t>30299</w:t>
            </w:r>
          </w:p>
        </w:tc>
        <w:tc>
          <w:tcPr>
            <w:tcW w:w="3106" w:type="dxa"/>
          </w:tcPr>
          <w:p w14:paraId="57277972">
            <w:pPr>
              <w:pStyle w:val="8"/>
              <w:spacing w:before="69"/>
              <w:ind w:left="328"/>
              <w:rPr>
                <w:sz w:val="22"/>
              </w:rPr>
            </w:pPr>
            <w:r>
              <w:rPr>
                <w:spacing w:val="-3"/>
                <w:sz w:val="22"/>
              </w:rPr>
              <w:t>其他商品和服务支出</w:t>
            </w:r>
          </w:p>
        </w:tc>
        <w:tc>
          <w:tcPr>
            <w:tcW w:w="1330" w:type="dxa"/>
          </w:tcPr>
          <w:p w14:paraId="01DAC29C">
            <w:pPr>
              <w:pStyle w:val="8"/>
              <w:spacing w:before="69"/>
              <w:ind w:right="94"/>
              <w:jc w:val="right"/>
              <w:rPr>
                <w:sz w:val="22"/>
              </w:rPr>
            </w:pPr>
            <w:r>
              <w:rPr>
                <w:spacing w:val="-4"/>
                <w:sz w:val="22"/>
              </w:rPr>
              <w:t>6.10</w:t>
            </w:r>
          </w:p>
        </w:tc>
        <w:tc>
          <w:tcPr>
            <w:tcW w:w="1330" w:type="dxa"/>
          </w:tcPr>
          <w:p w14:paraId="072968CE">
            <w:pPr>
              <w:pStyle w:val="8"/>
              <w:spacing w:before="69"/>
              <w:ind w:right="95"/>
              <w:jc w:val="right"/>
              <w:rPr>
                <w:sz w:val="22"/>
              </w:rPr>
            </w:pPr>
            <w:r>
              <w:rPr>
                <w:spacing w:val="-4"/>
                <w:sz w:val="22"/>
              </w:rPr>
              <w:t>0.00</w:t>
            </w:r>
          </w:p>
        </w:tc>
        <w:tc>
          <w:tcPr>
            <w:tcW w:w="1330" w:type="dxa"/>
          </w:tcPr>
          <w:p w14:paraId="386E45F9">
            <w:pPr>
              <w:pStyle w:val="8"/>
              <w:spacing w:before="69"/>
              <w:ind w:right="95"/>
              <w:jc w:val="right"/>
              <w:rPr>
                <w:sz w:val="22"/>
              </w:rPr>
            </w:pPr>
            <w:r>
              <w:rPr>
                <w:spacing w:val="-4"/>
                <w:sz w:val="22"/>
              </w:rPr>
              <w:t>6.10</w:t>
            </w:r>
          </w:p>
        </w:tc>
      </w:tr>
      <w:tr w14:paraId="2341F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2930FC84">
            <w:pPr>
              <w:pStyle w:val="8"/>
              <w:spacing w:before="69"/>
              <w:ind w:left="107"/>
              <w:rPr>
                <w:sz w:val="22"/>
              </w:rPr>
            </w:pPr>
            <w:r>
              <w:rPr>
                <w:spacing w:val="-5"/>
                <w:sz w:val="22"/>
              </w:rPr>
              <w:t>303</w:t>
            </w:r>
          </w:p>
        </w:tc>
        <w:tc>
          <w:tcPr>
            <w:tcW w:w="3106" w:type="dxa"/>
          </w:tcPr>
          <w:p w14:paraId="1C7A97C2">
            <w:pPr>
              <w:pStyle w:val="8"/>
              <w:spacing w:before="69"/>
              <w:ind w:left="107"/>
              <w:rPr>
                <w:sz w:val="22"/>
              </w:rPr>
            </w:pPr>
            <w:r>
              <w:rPr>
                <w:spacing w:val="-3"/>
                <w:sz w:val="22"/>
              </w:rPr>
              <w:t>对个人和家庭的补助</w:t>
            </w:r>
          </w:p>
        </w:tc>
        <w:tc>
          <w:tcPr>
            <w:tcW w:w="1330" w:type="dxa"/>
          </w:tcPr>
          <w:p w14:paraId="1D0B7305">
            <w:pPr>
              <w:pStyle w:val="8"/>
              <w:spacing w:before="69"/>
              <w:ind w:right="94"/>
              <w:jc w:val="right"/>
              <w:rPr>
                <w:sz w:val="22"/>
              </w:rPr>
            </w:pPr>
            <w:r>
              <w:rPr>
                <w:spacing w:val="-2"/>
                <w:sz w:val="22"/>
              </w:rPr>
              <w:t>20.51</w:t>
            </w:r>
          </w:p>
        </w:tc>
        <w:tc>
          <w:tcPr>
            <w:tcW w:w="1330" w:type="dxa"/>
          </w:tcPr>
          <w:p w14:paraId="76CD5FE1">
            <w:pPr>
              <w:pStyle w:val="8"/>
              <w:spacing w:before="69"/>
              <w:ind w:right="95"/>
              <w:jc w:val="right"/>
              <w:rPr>
                <w:sz w:val="22"/>
              </w:rPr>
            </w:pPr>
            <w:r>
              <w:rPr>
                <w:spacing w:val="-2"/>
                <w:sz w:val="22"/>
              </w:rPr>
              <w:t>20.51</w:t>
            </w:r>
          </w:p>
        </w:tc>
        <w:tc>
          <w:tcPr>
            <w:tcW w:w="1330" w:type="dxa"/>
          </w:tcPr>
          <w:p w14:paraId="208A0AF6">
            <w:pPr>
              <w:pStyle w:val="8"/>
              <w:spacing w:before="69"/>
              <w:ind w:right="95"/>
              <w:jc w:val="right"/>
              <w:rPr>
                <w:sz w:val="22"/>
              </w:rPr>
            </w:pPr>
            <w:r>
              <w:rPr>
                <w:spacing w:val="-4"/>
                <w:sz w:val="22"/>
              </w:rPr>
              <w:t>0.00</w:t>
            </w:r>
          </w:p>
        </w:tc>
      </w:tr>
      <w:tr w14:paraId="3C25A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1A796D72">
            <w:pPr>
              <w:pStyle w:val="8"/>
              <w:spacing w:before="71"/>
              <w:ind w:right="439"/>
              <w:jc w:val="right"/>
              <w:rPr>
                <w:sz w:val="22"/>
              </w:rPr>
            </w:pPr>
            <w:r>
              <w:rPr>
                <w:spacing w:val="-2"/>
                <w:sz w:val="22"/>
              </w:rPr>
              <w:t>30302</w:t>
            </w:r>
          </w:p>
        </w:tc>
        <w:tc>
          <w:tcPr>
            <w:tcW w:w="3106" w:type="dxa"/>
          </w:tcPr>
          <w:p w14:paraId="2EBB755F">
            <w:pPr>
              <w:pStyle w:val="8"/>
              <w:spacing w:before="71"/>
              <w:ind w:left="328"/>
              <w:rPr>
                <w:sz w:val="22"/>
              </w:rPr>
            </w:pPr>
            <w:r>
              <w:rPr>
                <w:spacing w:val="-5"/>
                <w:sz w:val="22"/>
              </w:rPr>
              <w:t>退休费</w:t>
            </w:r>
          </w:p>
        </w:tc>
        <w:tc>
          <w:tcPr>
            <w:tcW w:w="1330" w:type="dxa"/>
          </w:tcPr>
          <w:p w14:paraId="303B230C">
            <w:pPr>
              <w:pStyle w:val="8"/>
              <w:spacing w:before="71"/>
              <w:ind w:right="94"/>
              <w:jc w:val="right"/>
              <w:rPr>
                <w:sz w:val="22"/>
              </w:rPr>
            </w:pPr>
            <w:r>
              <w:rPr>
                <w:spacing w:val="-2"/>
                <w:sz w:val="22"/>
              </w:rPr>
              <w:t>20.51</w:t>
            </w:r>
          </w:p>
        </w:tc>
        <w:tc>
          <w:tcPr>
            <w:tcW w:w="1330" w:type="dxa"/>
          </w:tcPr>
          <w:p w14:paraId="66108E97">
            <w:pPr>
              <w:pStyle w:val="8"/>
              <w:spacing w:before="71"/>
              <w:ind w:right="95"/>
              <w:jc w:val="right"/>
              <w:rPr>
                <w:sz w:val="22"/>
              </w:rPr>
            </w:pPr>
            <w:r>
              <w:rPr>
                <w:spacing w:val="-2"/>
                <w:sz w:val="22"/>
              </w:rPr>
              <w:t>20.51</w:t>
            </w:r>
          </w:p>
        </w:tc>
        <w:tc>
          <w:tcPr>
            <w:tcW w:w="1330" w:type="dxa"/>
          </w:tcPr>
          <w:p w14:paraId="1EA3D0D3">
            <w:pPr>
              <w:pStyle w:val="8"/>
              <w:spacing w:before="71"/>
              <w:ind w:right="95"/>
              <w:jc w:val="right"/>
              <w:rPr>
                <w:sz w:val="22"/>
              </w:rPr>
            </w:pPr>
            <w:r>
              <w:rPr>
                <w:spacing w:val="-4"/>
                <w:sz w:val="22"/>
              </w:rPr>
              <w:t>0.00</w:t>
            </w:r>
          </w:p>
        </w:tc>
      </w:tr>
      <w:tr w14:paraId="1E8CB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1D183E3F">
            <w:pPr>
              <w:pStyle w:val="8"/>
              <w:spacing w:before="71"/>
              <w:ind w:left="107"/>
              <w:rPr>
                <w:sz w:val="22"/>
              </w:rPr>
            </w:pPr>
            <w:r>
              <w:rPr>
                <w:spacing w:val="-5"/>
                <w:sz w:val="22"/>
              </w:rPr>
              <w:t>310</w:t>
            </w:r>
          </w:p>
        </w:tc>
        <w:tc>
          <w:tcPr>
            <w:tcW w:w="3106" w:type="dxa"/>
          </w:tcPr>
          <w:p w14:paraId="03B9C99F">
            <w:pPr>
              <w:pStyle w:val="8"/>
              <w:spacing w:before="71"/>
              <w:ind w:left="107"/>
              <w:rPr>
                <w:sz w:val="22"/>
              </w:rPr>
            </w:pPr>
            <w:r>
              <w:rPr>
                <w:spacing w:val="-4"/>
                <w:sz w:val="22"/>
              </w:rPr>
              <w:t>资本性支出</w:t>
            </w:r>
          </w:p>
        </w:tc>
        <w:tc>
          <w:tcPr>
            <w:tcW w:w="1330" w:type="dxa"/>
          </w:tcPr>
          <w:p w14:paraId="68210308">
            <w:pPr>
              <w:pStyle w:val="8"/>
              <w:spacing w:before="71"/>
              <w:ind w:right="94"/>
              <w:jc w:val="right"/>
              <w:rPr>
                <w:sz w:val="22"/>
              </w:rPr>
            </w:pPr>
            <w:r>
              <w:rPr>
                <w:spacing w:val="-4"/>
                <w:sz w:val="22"/>
              </w:rPr>
              <w:t>0.00</w:t>
            </w:r>
          </w:p>
        </w:tc>
        <w:tc>
          <w:tcPr>
            <w:tcW w:w="1330" w:type="dxa"/>
          </w:tcPr>
          <w:p w14:paraId="50A01FD6">
            <w:pPr>
              <w:pStyle w:val="8"/>
              <w:spacing w:before="71"/>
              <w:ind w:right="95"/>
              <w:jc w:val="right"/>
              <w:rPr>
                <w:sz w:val="22"/>
              </w:rPr>
            </w:pPr>
            <w:r>
              <w:rPr>
                <w:spacing w:val="-4"/>
                <w:sz w:val="22"/>
              </w:rPr>
              <w:t>0.00</w:t>
            </w:r>
          </w:p>
        </w:tc>
        <w:tc>
          <w:tcPr>
            <w:tcW w:w="1330" w:type="dxa"/>
          </w:tcPr>
          <w:p w14:paraId="66350CEB">
            <w:pPr>
              <w:pStyle w:val="8"/>
              <w:spacing w:before="71"/>
              <w:ind w:right="95"/>
              <w:jc w:val="right"/>
              <w:rPr>
                <w:sz w:val="22"/>
              </w:rPr>
            </w:pPr>
            <w:r>
              <w:rPr>
                <w:spacing w:val="-4"/>
                <w:sz w:val="22"/>
              </w:rPr>
              <w:t>0.00</w:t>
            </w:r>
          </w:p>
        </w:tc>
      </w:tr>
      <w:tr w14:paraId="10A60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0" w:type="dxa"/>
          </w:tcPr>
          <w:p w14:paraId="2495447F">
            <w:pPr>
              <w:pStyle w:val="8"/>
              <w:spacing w:before="70"/>
              <w:ind w:right="439"/>
              <w:jc w:val="right"/>
              <w:rPr>
                <w:sz w:val="22"/>
              </w:rPr>
            </w:pPr>
            <w:r>
              <w:rPr>
                <w:spacing w:val="-2"/>
                <w:sz w:val="22"/>
              </w:rPr>
              <w:t>31002</w:t>
            </w:r>
          </w:p>
        </w:tc>
        <w:tc>
          <w:tcPr>
            <w:tcW w:w="3106" w:type="dxa"/>
          </w:tcPr>
          <w:p w14:paraId="60178BAF">
            <w:pPr>
              <w:pStyle w:val="8"/>
              <w:spacing w:before="70"/>
              <w:ind w:left="328"/>
              <w:rPr>
                <w:sz w:val="22"/>
              </w:rPr>
            </w:pPr>
            <w:r>
              <w:rPr>
                <w:spacing w:val="-4"/>
                <w:sz w:val="22"/>
              </w:rPr>
              <w:t>办公设备购置</w:t>
            </w:r>
          </w:p>
        </w:tc>
        <w:tc>
          <w:tcPr>
            <w:tcW w:w="1330" w:type="dxa"/>
          </w:tcPr>
          <w:p w14:paraId="71315791">
            <w:pPr>
              <w:pStyle w:val="8"/>
              <w:spacing w:before="70"/>
              <w:ind w:right="94"/>
              <w:jc w:val="right"/>
              <w:rPr>
                <w:sz w:val="22"/>
              </w:rPr>
            </w:pPr>
            <w:r>
              <w:rPr>
                <w:spacing w:val="-4"/>
                <w:sz w:val="22"/>
              </w:rPr>
              <w:t>0.00</w:t>
            </w:r>
          </w:p>
        </w:tc>
        <w:tc>
          <w:tcPr>
            <w:tcW w:w="1330" w:type="dxa"/>
          </w:tcPr>
          <w:p w14:paraId="35E5F979">
            <w:pPr>
              <w:pStyle w:val="8"/>
              <w:spacing w:before="70"/>
              <w:ind w:right="95"/>
              <w:jc w:val="right"/>
              <w:rPr>
                <w:sz w:val="22"/>
              </w:rPr>
            </w:pPr>
            <w:r>
              <w:rPr>
                <w:spacing w:val="-4"/>
                <w:sz w:val="22"/>
              </w:rPr>
              <w:t>0.00</w:t>
            </w:r>
          </w:p>
        </w:tc>
        <w:tc>
          <w:tcPr>
            <w:tcW w:w="1330" w:type="dxa"/>
          </w:tcPr>
          <w:p w14:paraId="763FF05F">
            <w:pPr>
              <w:pStyle w:val="8"/>
              <w:spacing w:before="70"/>
              <w:ind w:right="95"/>
              <w:jc w:val="right"/>
              <w:rPr>
                <w:sz w:val="22"/>
              </w:rPr>
            </w:pPr>
            <w:r>
              <w:rPr>
                <w:spacing w:val="-4"/>
                <w:sz w:val="22"/>
              </w:rPr>
              <w:t>0.00</w:t>
            </w:r>
          </w:p>
        </w:tc>
      </w:tr>
    </w:tbl>
    <w:p w14:paraId="5C3507E5">
      <w:pPr>
        <w:pStyle w:val="3"/>
        <w:ind w:left="0"/>
        <w:rPr>
          <w:sz w:val="20"/>
        </w:rPr>
      </w:pPr>
    </w:p>
    <w:p w14:paraId="63D2F0F5">
      <w:pPr>
        <w:pStyle w:val="3"/>
        <w:ind w:left="0"/>
        <w:rPr>
          <w:sz w:val="20"/>
        </w:rPr>
      </w:pPr>
    </w:p>
    <w:p w14:paraId="60350FA7">
      <w:pPr>
        <w:pStyle w:val="3"/>
        <w:spacing w:before="12"/>
        <w:ind w:left="0"/>
        <w:rPr>
          <w:sz w:val="18"/>
        </w:rPr>
      </w:pPr>
    </w:p>
    <w:p w14:paraId="64CD3817">
      <w:pPr>
        <w:spacing w:after="0"/>
        <w:rPr>
          <w:sz w:val="18"/>
        </w:rPr>
        <w:sectPr>
          <w:type w:val="continuous"/>
          <w:pgSz w:w="11910" w:h="16840"/>
          <w:pgMar w:top="1400" w:right="100" w:bottom="280" w:left="160" w:header="720" w:footer="720" w:gutter="0"/>
          <w:cols w:space="720" w:num="1"/>
        </w:sectPr>
      </w:pPr>
    </w:p>
    <w:p w14:paraId="115CEF31">
      <w:pPr>
        <w:pStyle w:val="3"/>
        <w:ind w:left="0"/>
        <w:rPr>
          <w:sz w:val="22"/>
        </w:rPr>
      </w:pPr>
    </w:p>
    <w:p w14:paraId="0148D081">
      <w:pPr>
        <w:pStyle w:val="3"/>
        <w:spacing w:before="8"/>
        <w:ind w:left="0"/>
        <w:rPr>
          <w:sz w:val="20"/>
        </w:rPr>
      </w:pPr>
    </w:p>
    <w:p w14:paraId="2EC87351">
      <w:pPr>
        <w:spacing w:before="0"/>
        <w:ind w:left="0" w:right="0" w:firstLine="0"/>
        <w:jc w:val="right"/>
        <w:rPr>
          <w:sz w:val="22"/>
        </w:rPr>
      </w:pPr>
      <w:r>
        <w:rPr>
          <w:spacing w:val="-20"/>
          <w:sz w:val="22"/>
        </w:rPr>
        <w:t xml:space="preserve">附表 </w:t>
      </w:r>
      <w:r>
        <w:rPr>
          <w:spacing w:val="-2"/>
          <w:sz w:val="22"/>
        </w:rPr>
        <w:t>4-</w:t>
      </w:r>
      <w:r>
        <w:rPr>
          <w:spacing w:val="-10"/>
          <w:sz w:val="22"/>
        </w:rPr>
        <w:t>7</w:t>
      </w:r>
    </w:p>
    <w:p w14:paraId="4F03ED76">
      <w:pPr>
        <w:spacing w:before="0" w:line="547" w:lineRule="exact"/>
        <w:ind w:left="994" w:right="0" w:firstLine="0"/>
        <w:jc w:val="left"/>
        <w:rPr>
          <w:rFonts w:ascii="Microsoft JhengHei" w:hAnsi="Microsoft JhengHei" w:eastAsia="Microsoft JhengHei"/>
          <w:b/>
          <w:sz w:val="32"/>
        </w:rPr>
      </w:pPr>
      <w:r>
        <w:br w:type="column"/>
      </w:r>
      <w:r>
        <w:rPr>
          <w:rFonts w:ascii="Microsoft JhengHei" w:hAnsi="Microsoft JhengHei" w:eastAsia="Microsoft JhengHei"/>
          <w:b/>
          <w:spacing w:val="-2"/>
          <w:sz w:val="32"/>
        </w:rPr>
        <w:t>七、一般公共预算</w:t>
      </w:r>
      <w:r>
        <w:rPr>
          <w:rFonts w:ascii="Times New Roman" w:hAnsi="Times New Roman" w:eastAsia="Times New Roman"/>
          <w:b/>
          <w:spacing w:val="-2"/>
          <w:sz w:val="32"/>
        </w:rPr>
        <w:t>“</w:t>
      </w:r>
      <w:r>
        <w:rPr>
          <w:rFonts w:ascii="Microsoft JhengHei" w:hAnsi="Microsoft JhengHei" w:eastAsia="Microsoft JhengHei"/>
          <w:b/>
          <w:spacing w:val="-2"/>
          <w:sz w:val="32"/>
        </w:rPr>
        <w:t>三公</w:t>
      </w:r>
      <w:r>
        <w:rPr>
          <w:rFonts w:ascii="Times New Roman" w:hAnsi="Times New Roman" w:eastAsia="Times New Roman"/>
          <w:b/>
          <w:spacing w:val="-2"/>
          <w:sz w:val="32"/>
        </w:rPr>
        <w:t>”</w:t>
      </w:r>
      <w:r>
        <w:rPr>
          <w:rFonts w:ascii="Microsoft JhengHei" w:hAnsi="Microsoft JhengHei" w:eastAsia="Microsoft JhengHei"/>
          <w:b/>
          <w:spacing w:val="-4"/>
          <w:sz w:val="32"/>
        </w:rPr>
        <w:t>经费支出表</w:t>
      </w:r>
    </w:p>
    <w:p w14:paraId="050C185F">
      <w:pPr>
        <w:spacing w:after="0" w:line="547" w:lineRule="exact"/>
        <w:jc w:val="left"/>
        <w:rPr>
          <w:rFonts w:ascii="Microsoft JhengHei" w:hAnsi="Microsoft JhengHei" w:eastAsia="Microsoft JhengHei"/>
          <w:sz w:val="32"/>
        </w:rPr>
        <w:sectPr>
          <w:type w:val="continuous"/>
          <w:pgSz w:w="11910" w:h="16840"/>
          <w:pgMar w:top="1480" w:right="100" w:bottom="280" w:left="160" w:header="720" w:footer="720" w:gutter="0"/>
          <w:cols w:equalWidth="0" w:num="2">
            <w:col w:w="2562" w:space="40"/>
            <w:col w:w="9048"/>
          </w:cols>
        </w:sectPr>
      </w:pPr>
    </w:p>
    <w:p w14:paraId="65399C47">
      <w:pPr>
        <w:pStyle w:val="2"/>
        <w:spacing w:before="27"/>
        <w:ind w:left="90" w:right="57"/>
        <w:jc w:val="center"/>
      </w:pPr>
      <w:r>
        <w:rPr>
          <w:spacing w:val="-1"/>
        </w:rPr>
        <w:t>一般公共预算“三公”经费支出表</w:t>
      </w:r>
    </w:p>
    <w:p w14:paraId="7D842977">
      <w:pPr>
        <w:tabs>
          <w:tab w:val="left" w:pos="7255"/>
        </w:tabs>
        <w:spacing w:before="214"/>
        <w:ind w:left="36" w:right="0" w:firstLine="0"/>
        <w:jc w:val="center"/>
        <w:rPr>
          <w:sz w:val="22"/>
        </w:rPr>
      </w:pPr>
      <w:r>
        <w:rPr>
          <w:spacing w:val="-2"/>
          <w:sz w:val="22"/>
        </w:rPr>
        <w:t>部门/单位</w:t>
      </w:r>
      <w:r>
        <w:rPr>
          <w:spacing w:val="-10"/>
          <w:sz w:val="22"/>
        </w:rPr>
        <w:t>：</w:t>
      </w:r>
      <w:r>
        <w:rPr>
          <w:sz w:val="22"/>
        </w:rPr>
        <w:tab/>
      </w:r>
      <w:r>
        <w:rPr>
          <w:spacing w:val="-2"/>
          <w:sz w:val="22"/>
        </w:rPr>
        <w:t>单位:万</w:t>
      </w:r>
      <w:r>
        <w:rPr>
          <w:spacing w:val="-10"/>
          <w:sz w:val="22"/>
        </w:rPr>
        <w:t>元</w:t>
      </w:r>
    </w:p>
    <w:p w14:paraId="1F97BDFD">
      <w:pPr>
        <w:pStyle w:val="3"/>
        <w:spacing w:before="3"/>
        <w:ind w:left="0"/>
        <w:rPr>
          <w:sz w:val="5"/>
        </w:rPr>
      </w:pPr>
    </w:p>
    <w:tbl>
      <w:tblPr>
        <w:tblStyle w:val="4"/>
        <w:tblW w:w="0" w:type="auto"/>
        <w:tblInd w:w="16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2"/>
        <w:gridCol w:w="1217"/>
        <w:gridCol w:w="1217"/>
        <w:gridCol w:w="1683"/>
        <w:gridCol w:w="1683"/>
        <w:gridCol w:w="1264"/>
      </w:tblGrid>
      <w:tr w14:paraId="667B8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62" w:type="dxa"/>
            <w:vMerge w:val="restart"/>
          </w:tcPr>
          <w:p w14:paraId="03DF9F4D">
            <w:pPr>
              <w:pStyle w:val="8"/>
              <w:rPr>
                <w:sz w:val="18"/>
              </w:rPr>
            </w:pPr>
          </w:p>
          <w:p w14:paraId="0753BCB5">
            <w:pPr>
              <w:pStyle w:val="8"/>
              <w:spacing w:line="266" w:lineRule="auto"/>
              <w:ind w:left="347" w:right="116" w:hanging="219"/>
              <w:rPr>
                <w:sz w:val="22"/>
              </w:rPr>
            </w:pPr>
            <w:r>
              <w:rPr>
                <w:spacing w:val="-2"/>
                <w:sz w:val="22"/>
              </w:rPr>
              <w:t>“三公”经</w:t>
            </w:r>
            <w:r>
              <w:rPr>
                <w:spacing w:val="-4"/>
                <w:sz w:val="22"/>
              </w:rPr>
              <w:t>费合计</w:t>
            </w:r>
          </w:p>
        </w:tc>
        <w:tc>
          <w:tcPr>
            <w:tcW w:w="1217" w:type="dxa"/>
            <w:vMerge w:val="restart"/>
          </w:tcPr>
          <w:p w14:paraId="4A7101AE">
            <w:pPr>
              <w:pStyle w:val="8"/>
              <w:rPr>
                <w:sz w:val="18"/>
              </w:rPr>
            </w:pPr>
          </w:p>
          <w:p w14:paraId="6C17ED67">
            <w:pPr>
              <w:pStyle w:val="8"/>
              <w:ind w:left="166"/>
              <w:rPr>
                <w:sz w:val="22"/>
              </w:rPr>
            </w:pPr>
            <w:r>
              <w:rPr>
                <w:spacing w:val="-4"/>
                <w:sz w:val="22"/>
              </w:rPr>
              <w:t>因公出国</w:t>
            </w:r>
          </w:p>
          <w:p w14:paraId="35537CA8">
            <w:pPr>
              <w:pStyle w:val="8"/>
              <w:spacing w:before="30"/>
              <w:ind w:left="166"/>
              <w:rPr>
                <w:sz w:val="22"/>
              </w:rPr>
            </w:pPr>
            <w:r>
              <w:rPr>
                <w:spacing w:val="-2"/>
                <w:sz w:val="22"/>
              </w:rPr>
              <w:t>（境）</w:t>
            </w:r>
            <w:r>
              <w:rPr>
                <w:spacing w:val="-10"/>
                <w:sz w:val="22"/>
              </w:rPr>
              <w:t>费</w:t>
            </w:r>
          </w:p>
        </w:tc>
        <w:tc>
          <w:tcPr>
            <w:tcW w:w="4583" w:type="dxa"/>
            <w:gridSpan w:val="3"/>
          </w:tcPr>
          <w:p w14:paraId="42412306">
            <w:pPr>
              <w:pStyle w:val="8"/>
              <w:spacing w:before="70"/>
              <w:ind w:left="1186"/>
              <w:rPr>
                <w:sz w:val="22"/>
              </w:rPr>
            </w:pPr>
            <w:r>
              <w:rPr>
                <w:spacing w:val="-3"/>
                <w:sz w:val="22"/>
              </w:rPr>
              <w:t>公务用车购置及运行费</w:t>
            </w:r>
          </w:p>
        </w:tc>
        <w:tc>
          <w:tcPr>
            <w:tcW w:w="1264" w:type="dxa"/>
            <w:vMerge w:val="restart"/>
          </w:tcPr>
          <w:p w14:paraId="591F08C9">
            <w:pPr>
              <w:pStyle w:val="8"/>
              <w:rPr>
                <w:sz w:val="18"/>
              </w:rPr>
            </w:pPr>
          </w:p>
          <w:p w14:paraId="544DB911">
            <w:pPr>
              <w:pStyle w:val="8"/>
              <w:spacing w:line="266" w:lineRule="auto"/>
              <w:ind w:left="520" w:right="179" w:hanging="332"/>
              <w:rPr>
                <w:sz w:val="22"/>
              </w:rPr>
            </w:pPr>
            <w:r>
              <w:rPr>
                <w:spacing w:val="-4"/>
                <w:sz w:val="22"/>
              </w:rPr>
              <w:t>公务接待</w:t>
            </w:r>
            <w:r>
              <w:rPr>
                <w:spacing w:val="-10"/>
                <w:sz w:val="22"/>
              </w:rPr>
              <w:t>费</w:t>
            </w:r>
          </w:p>
        </w:tc>
      </w:tr>
      <w:tr w14:paraId="5FE14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362" w:type="dxa"/>
            <w:vMerge w:val="continue"/>
            <w:tcBorders>
              <w:top w:val="nil"/>
            </w:tcBorders>
          </w:tcPr>
          <w:p w14:paraId="4851C398">
            <w:pPr>
              <w:rPr>
                <w:sz w:val="2"/>
                <w:szCs w:val="2"/>
              </w:rPr>
            </w:pPr>
          </w:p>
        </w:tc>
        <w:tc>
          <w:tcPr>
            <w:tcW w:w="1217" w:type="dxa"/>
            <w:vMerge w:val="continue"/>
            <w:tcBorders>
              <w:top w:val="nil"/>
            </w:tcBorders>
          </w:tcPr>
          <w:p w14:paraId="5593ED90">
            <w:pPr>
              <w:rPr>
                <w:sz w:val="2"/>
                <w:szCs w:val="2"/>
              </w:rPr>
            </w:pPr>
          </w:p>
        </w:tc>
        <w:tc>
          <w:tcPr>
            <w:tcW w:w="1217" w:type="dxa"/>
          </w:tcPr>
          <w:p w14:paraId="3CA2C19D">
            <w:pPr>
              <w:pStyle w:val="8"/>
              <w:spacing w:before="172"/>
              <w:ind w:left="387"/>
              <w:rPr>
                <w:sz w:val="22"/>
              </w:rPr>
            </w:pPr>
            <w:r>
              <w:rPr>
                <w:spacing w:val="-6"/>
                <w:sz w:val="22"/>
              </w:rPr>
              <w:t>小计</w:t>
            </w:r>
          </w:p>
        </w:tc>
        <w:tc>
          <w:tcPr>
            <w:tcW w:w="1683" w:type="dxa"/>
          </w:tcPr>
          <w:p w14:paraId="4F320136">
            <w:pPr>
              <w:pStyle w:val="8"/>
              <w:spacing w:before="16"/>
              <w:ind w:left="172" w:right="164"/>
              <w:jc w:val="center"/>
              <w:rPr>
                <w:sz w:val="22"/>
              </w:rPr>
            </w:pPr>
            <w:r>
              <w:rPr>
                <w:spacing w:val="-4"/>
                <w:sz w:val="22"/>
              </w:rPr>
              <w:t>公务用车购置</w:t>
            </w:r>
          </w:p>
          <w:p w14:paraId="673290ED">
            <w:pPr>
              <w:pStyle w:val="8"/>
              <w:spacing w:before="31" w:line="275" w:lineRule="exact"/>
              <w:ind w:left="8"/>
              <w:jc w:val="center"/>
              <w:rPr>
                <w:sz w:val="22"/>
              </w:rPr>
            </w:pPr>
            <w:r>
              <w:rPr>
                <w:w w:val="100"/>
                <w:sz w:val="22"/>
              </w:rPr>
              <w:t>费</w:t>
            </w:r>
          </w:p>
        </w:tc>
        <w:tc>
          <w:tcPr>
            <w:tcW w:w="1683" w:type="dxa"/>
          </w:tcPr>
          <w:p w14:paraId="7FD752C0">
            <w:pPr>
              <w:pStyle w:val="8"/>
              <w:spacing w:before="16"/>
              <w:ind w:left="171" w:right="164"/>
              <w:jc w:val="center"/>
              <w:rPr>
                <w:sz w:val="22"/>
              </w:rPr>
            </w:pPr>
            <w:r>
              <w:rPr>
                <w:spacing w:val="-4"/>
                <w:sz w:val="22"/>
              </w:rPr>
              <w:t>公务用车运行</w:t>
            </w:r>
          </w:p>
          <w:p w14:paraId="1DB2E80D">
            <w:pPr>
              <w:pStyle w:val="8"/>
              <w:spacing w:before="31" w:line="275" w:lineRule="exact"/>
              <w:ind w:left="7"/>
              <w:jc w:val="center"/>
              <w:rPr>
                <w:sz w:val="22"/>
              </w:rPr>
            </w:pPr>
            <w:r>
              <w:rPr>
                <w:w w:val="100"/>
                <w:sz w:val="22"/>
              </w:rPr>
              <w:t>费</w:t>
            </w:r>
          </w:p>
        </w:tc>
        <w:tc>
          <w:tcPr>
            <w:tcW w:w="1264" w:type="dxa"/>
            <w:vMerge w:val="continue"/>
            <w:tcBorders>
              <w:top w:val="nil"/>
            </w:tcBorders>
          </w:tcPr>
          <w:p w14:paraId="56CDE1C7">
            <w:pPr>
              <w:rPr>
                <w:sz w:val="2"/>
                <w:szCs w:val="2"/>
              </w:rPr>
            </w:pPr>
          </w:p>
        </w:tc>
      </w:tr>
      <w:tr w14:paraId="55879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62" w:type="dxa"/>
          </w:tcPr>
          <w:p w14:paraId="6D6BF76B">
            <w:pPr>
              <w:pStyle w:val="8"/>
              <w:spacing w:before="69"/>
              <w:ind w:left="702"/>
              <w:rPr>
                <w:sz w:val="22"/>
              </w:rPr>
            </w:pPr>
            <w:r>
              <w:rPr>
                <w:spacing w:val="-2"/>
                <w:sz w:val="22"/>
              </w:rPr>
              <w:t>30.50</w:t>
            </w:r>
          </w:p>
        </w:tc>
        <w:tc>
          <w:tcPr>
            <w:tcW w:w="1217" w:type="dxa"/>
          </w:tcPr>
          <w:p w14:paraId="3B1F25FE">
            <w:pPr>
              <w:pStyle w:val="8"/>
              <w:spacing w:before="69"/>
              <w:ind w:left="668"/>
              <w:rPr>
                <w:sz w:val="22"/>
              </w:rPr>
            </w:pPr>
            <w:r>
              <w:rPr>
                <w:spacing w:val="-4"/>
                <w:sz w:val="22"/>
              </w:rPr>
              <w:t>0.00</w:t>
            </w:r>
          </w:p>
        </w:tc>
        <w:tc>
          <w:tcPr>
            <w:tcW w:w="1217" w:type="dxa"/>
          </w:tcPr>
          <w:p w14:paraId="46264F76">
            <w:pPr>
              <w:pStyle w:val="8"/>
              <w:spacing w:before="69"/>
              <w:ind w:left="557"/>
              <w:rPr>
                <w:sz w:val="22"/>
              </w:rPr>
            </w:pPr>
            <w:r>
              <w:rPr>
                <w:spacing w:val="-2"/>
                <w:sz w:val="22"/>
              </w:rPr>
              <w:t>30.00</w:t>
            </w:r>
          </w:p>
        </w:tc>
        <w:tc>
          <w:tcPr>
            <w:tcW w:w="1683" w:type="dxa"/>
          </w:tcPr>
          <w:p w14:paraId="37A70200">
            <w:pPr>
              <w:pStyle w:val="8"/>
              <w:spacing w:before="69"/>
              <w:ind w:right="93"/>
              <w:jc w:val="right"/>
              <w:rPr>
                <w:sz w:val="22"/>
              </w:rPr>
            </w:pPr>
            <w:r>
              <w:rPr>
                <w:spacing w:val="-4"/>
                <w:sz w:val="22"/>
              </w:rPr>
              <w:t>0.00</w:t>
            </w:r>
          </w:p>
        </w:tc>
        <w:tc>
          <w:tcPr>
            <w:tcW w:w="1683" w:type="dxa"/>
          </w:tcPr>
          <w:p w14:paraId="43AC737A">
            <w:pPr>
              <w:pStyle w:val="8"/>
              <w:spacing w:before="69"/>
              <w:ind w:left="1024"/>
              <w:rPr>
                <w:sz w:val="22"/>
              </w:rPr>
            </w:pPr>
            <w:r>
              <w:rPr>
                <w:spacing w:val="-2"/>
                <w:sz w:val="22"/>
              </w:rPr>
              <w:t>30.00</w:t>
            </w:r>
          </w:p>
        </w:tc>
        <w:tc>
          <w:tcPr>
            <w:tcW w:w="1264" w:type="dxa"/>
          </w:tcPr>
          <w:p w14:paraId="70242F61">
            <w:pPr>
              <w:pStyle w:val="8"/>
              <w:spacing w:before="69"/>
              <w:ind w:left="714"/>
              <w:rPr>
                <w:sz w:val="22"/>
              </w:rPr>
            </w:pPr>
            <w:r>
              <w:rPr>
                <w:spacing w:val="-4"/>
                <w:sz w:val="22"/>
              </w:rPr>
              <w:t>0.50</w:t>
            </w:r>
          </w:p>
        </w:tc>
      </w:tr>
    </w:tbl>
    <w:p w14:paraId="706922C6">
      <w:pPr>
        <w:pStyle w:val="3"/>
        <w:ind w:left="0"/>
        <w:rPr>
          <w:sz w:val="20"/>
        </w:rPr>
      </w:pPr>
    </w:p>
    <w:p w14:paraId="41CEAFA3">
      <w:pPr>
        <w:pStyle w:val="3"/>
        <w:ind w:left="0"/>
        <w:rPr>
          <w:sz w:val="20"/>
        </w:rPr>
      </w:pPr>
    </w:p>
    <w:p w14:paraId="432C8D53">
      <w:pPr>
        <w:pStyle w:val="3"/>
        <w:spacing w:before="1"/>
        <w:ind w:left="0"/>
        <w:rPr>
          <w:sz w:val="18"/>
        </w:rPr>
      </w:pPr>
    </w:p>
    <w:p w14:paraId="22AA7E36">
      <w:pPr>
        <w:spacing w:after="0"/>
        <w:rPr>
          <w:sz w:val="18"/>
        </w:rPr>
        <w:sectPr>
          <w:pgSz w:w="11910" w:h="16840"/>
          <w:pgMar w:top="1540" w:right="100" w:bottom="1279" w:left="160" w:header="720" w:footer="720" w:gutter="0"/>
          <w:cols w:space="720" w:num="1"/>
        </w:sectPr>
      </w:pPr>
    </w:p>
    <w:p w14:paraId="3AF09701">
      <w:pPr>
        <w:pStyle w:val="3"/>
        <w:ind w:left="0"/>
        <w:rPr>
          <w:sz w:val="22"/>
        </w:rPr>
      </w:pPr>
    </w:p>
    <w:p w14:paraId="0B96CB4A">
      <w:pPr>
        <w:pStyle w:val="3"/>
        <w:spacing w:before="8"/>
        <w:ind w:left="0"/>
        <w:rPr>
          <w:sz w:val="18"/>
        </w:rPr>
      </w:pPr>
    </w:p>
    <w:p w14:paraId="3F48DBD0">
      <w:pPr>
        <w:spacing w:before="1"/>
        <w:ind w:left="0" w:right="0" w:firstLine="0"/>
        <w:jc w:val="right"/>
        <w:rPr>
          <w:sz w:val="22"/>
        </w:rPr>
      </w:pPr>
      <w:r>
        <w:rPr>
          <w:spacing w:val="-20"/>
          <w:sz w:val="22"/>
        </w:rPr>
        <w:t xml:space="preserve">附表 </w:t>
      </w:r>
      <w:r>
        <w:rPr>
          <w:spacing w:val="-2"/>
          <w:sz w:val="22"/>
        </w:rPr>
        <w:t>4-</w:t>
      </w:r>
      <w:r>
        <w:rPr>
          <w:spacing w:val="-10"/>
          <w:sz w:val="22"/>
        </w:rPr>
        <w:t>8</w:t>
      </w:r>
    </w:p>
    <w:p w14:paraId="56171404">
      <w:pPr>
        <w:spacing w:before="0" w:line="537" w:lineRule="exact"/>
        <w:ind w:left="994" w:right="0" w:firstLine="0"/>
        <w:jc w:val="left"/>
        <w:rPr>
          <w:rFonts w:ascii="Microsoft JhengHei" w:eastAsia="Microsoft JhengHei"/>
          <w:b/>
          <w:sz w:val="32"/>
        </w:rPr>
      </w:pPr>
      <w:r>
        <w:br w:type="column"/>
      </w:r>
      <w:r>
        <w:rPr>
          <w:rFonts w:ascii="Microsoft JhengHei" w:eastAsia="Microsoft JhengHei"/>
          <w:b/>
          <w:spacing w:val="-3"/>
          <w:sz w:val="32"/>
        </w:rPr>
        <w:t>八、政府性基金预算支出表</w:t>
      </w:r>
    </w:p>
    <w:p w14:paraId="142D9C4F">
      <w:pPr>
        <w:pStyle w:val="3"/>
        <w:spacing w:before="11"/>
        <w:ind w:left="0"/>
        <w:rPr>
          <w:rFonts w:ascii="Microsoft JhengHei"/>
          <w:b/>
          <w:sz w:val="23"/>
        </w:rPr>
      </w:pPr>
    </w:p>
    <w:p w14:paraId="6FDA6BF0">
      <w:pPr>
        <w:pStyle w:val="2"/>
        <w:spacing w:before="1"/>
        <w:ind w:left="1210"/>
      </w:pPr>
      <w:r>
        <w:rPr>
          <w:spacing w:val="-1"/>
        </w:rPr>
        <w:t>政府性基金预算支出表</w:t>
      </w:r>
    </w:p>
    <w:p w14:paraId="7131FA80">
      <w:pPr>
        <w:spacing w:after="0"/>
        <w:sectPr>
          <w:type w:val="continuous"/>
          <w:pgSz w:w="11910" w:h="16840"/>
          <w:pgMar w:top="1480" w:right="100" w:bottom="280" w:left="160" w:header="720" w:footer="720" w:gutter="0"/>
          <w:cols w:equalWidth="0" w:num="2">
            <w:col w:w="2562" w:space="40"/>
            <w:col w:w="9048"/>
          </w:cols>
        </w:sectPr>
      </w:pPr>
    </w:p>
    <w:p w14:paraId="313C205D">
      <w:pPr>
        <w:pStyle w:val="3"/>
        <w:spacing w:before="2"/>
        <w:ind w:left="0"/>
        <w:rPr>
          <w:sz w:val="11"/>
        </w:rPr>
      </w:pPr>
    </w:p>
    <w:p w14:paraId="4EE6A173">
      <w:pPr>
        <w:tabs>
          <w:tab w:val="left" w:pos="6580"/>
        </w:tabs>
        <w:spacing w:before="71"/>
        <w:ind w:left="0" w:right="321" w:firstLine="0"/>
        <w:jc w:val="center"/>
        <w:rPr>
          <w:sz w:val="22"/>
        </w:rPr>
      </w:pPr>
      <w:r>
        <w:rPr>
          <w:spacing w:val="-2"/>
          <w:sz w:val="22"/>
        </w:rPr>
        <w:t>部门/单位</w:t>
      </w:r>
      <w:r>
        <w:rPr>
          <w:spacing w:val="-10"/>
          <w:sz w:val="22"/>
        </w:rPr>
        <w:t>：</w:t>
      </w:r>
      <w:r>
        <w:rPr>
          <w:sz w:val="22"/>
        </w:rPr>
        <w:tab/>
      </w:r>
      <w:r>
        <w:rPr>
          <w:spacing w:val="-2"/>
          <w:sz w:val="22"/>
        </w:rPr>
        <w:t>单位：万</w:t>
      </w:r>
      <w:r>
        <w:rPr>
          <w:spacing w:val="-10"/>
          <w:sz w:val="22"/>
        </w:rPr>
        <w:t>元</w:t>
      </w:r>
    </w:p>
    <w:p w14:paraId="72EAD10E">
      <w:pPr>
        <w:pStyle w:val="3"/>
        <w:spacing w:before="4"/>
        <w:ind w:left="0"/>
        <w:rPr>
          <w:sz w:val="5"/>
        </w:rPr>
      </w:pPr>
    </w:p>
    <w:tbl>
      <w:tblPr>
        <w:tblStyle w:val="4"/>
        <w:tblW w:w="0" w:type="auto"/>
        <w:tblInd w:w="16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6"/>
        <w:gridCol w:w="1596"/>
        <w:gridCol w:w="1596"/>
        <w:gridCol w:w="1596"/>
        <w:gridCol w:w="1596"/>
      </w:tblGrid>
      <w:tr w14:paraId="3B004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596" w:type="dxa"/>
            <w:vMerge w:val="restart"/>
          </w:tcPr>
          <w:p w14:paraId="1317A3DA">
            <w:pPr>
              <w:pStyle w:val="8"/>
              <w:spacing w:before="3"/>
              <w:rPr>
                <w:sz w:val="22"/>
              </w:rPr>
            </w:pPr>
          </w:p>
          <w:p w14:paraId="68A7A928">
            <w:pPr>
              <w:pStyle w:val="8"/>
              <w:ind w:left="354"/>
              <w:rPr>
                <w:sz w:val="22"/>
              </w:rPr>
            </w:pPr>
            <w:r>
              <w:rPr>
                <w:spacing w:val="-4"/>
                <w:sz w:val="22"/>
              </w:rPr>
              <w:t>科目编码</w:t>
            </w:r>
          </w:p>
        </w:tc>
        <w:tc>
          <w:tcPr>
            <w:tcW w:w="1596" w:type="dxa"/>
            <w:vMerge w:val="restart"/>
          </w:tcPr>
          <w:p w14:paraId="4EF9C164">
            <w:pPr>
              <w:pStyle w:val="8"/>
              <w:spacing w:before="3"/>
              <w:rPr>
                <w:sz w:val="22"/>
              </w:rPr>
            </w:pPr>
          </w:p>
          <w:p w14:paraId="656AD6EE">
            <w:pPr>
              <w:pStyle w:val="8"/>
              <w:ind w:left="354"/>
              <w:rPr>
                <w:sz w:val="22"/>
              </w:rPr>
            </w:pPr>
            <w:r>
              <w:rPr>
                <w:spacing w:val="-4"/>
                <w:sz w:val="22"/>
              </w:rPr>
              <w:t>科目名称</w:t>
            </w:r>
          </w:p>
        </w:tc>
        <w:tc>
          <w:tcPr>
            <w:tcW w:w="4788" w:type="dxa"/>
            <w:gridSpan w:val="3"/>
          </w:tcPr>
          <w:p w14:paraId="4F4EBC0D">
            <w:pPr>
              <w:pStyle w:val="8"/>
              <w:spacing w:before="69"/>
              <w:ind w:left="1178"/>
              <w:rPr>
                <w:sz w:val="22"/>
              </w:rPr>
            </w:pPr>
            <w:r>
              <w:rPr>
                <w:spacing w:val="-3"/>
                <w:sz w:val="22"/>
              </w:rPr>
              <w:t>本年政府性基金预算支出</w:t>
            </w:r>
          </w:p>
        </w:tc>
      </w:tr>
      <w:tr w14:paraId="2F317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596" w:type="dxa"/>
            <w:vMerge w:val="continue"/>
            <w:tcBorders>
              <w:top w:val="nil"/>
            </w:tcBorders>
          </w:tcPr>
          <w:p w14:paraId="0B0ED42B">
            <w:pPr>
              <w:rPr>
                <w:sz w:val="2"/>
                <w:szCs w:val="2"/>
              </w:rPr>
            </w:pPr>
          </w:p>
        </w:tc>
        <w:tc>
          <w:tcPr>
            <w:tcW w:w="1596" w:type="dxa"/>
            <w:vMerge w:val="continue"/>
            <w:tcBorders>
              <w:top w:val="nil"/>
            </w:tcBorders>
          </w:tcPr>
          <w:p w14:paraId="32FFD429">
            <w:pPr>
              <w:rPr>
                <w:sz w:val="2"/>
                <w:szCs w:val="2"/>
              </w:rPr>
            </w:pPr>
          </w:p>
        </w:tc>
        <w:tc>
          <w:tcPr>
            <w:tcW w:w="1596" w:type="dxa"/>
          </w:tcPr>
          <w:p w14:paraId="5A223872">
            <w:pPr>
              <w:pStyle w:val="8"/>
              <w:spacing w:before="71"/>
              <w:ind w:left="562" w:right="555"/>
              <w:jc w:val="center"/>
              <w:rPr>
                <w:sz w:val="22"/>
              </w:rPr>
            </w:pPr>
            <w:r>
              <w:rPr>
                <w:spacing w:val="-6"/>
                <w:sz w:val="22"/>
              </w:rPr>
              <w:t>合计</w:t>
            </w:r>
          </w:p>
        </w:tc>
        <w:tc>
          <w:tcPr>
            <w:tcW w:w="1596" w:type="dxa"/>
          </w:tcPr>
          <w:p w14:paraId="1E2B699C">
            <w:pPr>
              <w:pStyle w:val="8"/>
              <w:spacing w:before="71"/>
              <w:ind w:left="354"/>
              <w:rPr>
                <w:sz w:val="22"/>
              </w:rPr>
            </w:pPr>
            <w:r>
              <w:rPr>
                <w:spacing w:val="-4"/>
                <w:sz w:val="22"/>
              </w:rPr>
              <w:t>基本支出</w:t>
            </w:r>
          </w:p>
        </w:tc>
        <w:tc>
          <w:tcPr>
            <w:tcW w:w="1596" w:type="dxa"/>
          </w:tcPr>
          <w:p w14:paraId="3E03354B">
            <w:pPr>
              <w:pStyle w:val="8"/>
              <w:spacing w:before="71"/>
              <w:ind w:left="354"/>
              <w:rPr>
                <w:sz w:val="22"/>
              </w:rPr>
            </w:pPr>
            <w:r>
              <w:rPr>
                <w:spacing w:val="-4"/>
                <w:sz w:val="22"/>
              </w:rPr>
              <w:t>项目支出</w:t>
            </w:r>
          </w:p>
        </w:tc>
      </w:tr>
    </w:tbl>
    <w:p w14:paraId="09106F58">
      <w:pPr>
        <w:spacing w:before="72"/>
        <w:ind w:left="1640" w:right="0" w:firstLine="0"/>
        <w:jc w:val="left"/>
        <w:rPr>
          <w:rFonts w:ascii="Microsoft JhengHei" w:eastAsia="Microsoft JhengHei"/>
          <w:b/>
          <w:sz w:val="32"/>
        </w:rPr>
      </w:pPr>
      <w:r>
        <w:rPr>
          <w:rFonts w:ascii="Microsoft JhengHei" w:eastAsia="Microsoft JhengHei"/>
          <w:b/>
          <w:spacing w:val="-3"/>
          <w:sz w:val="32"/>
        </w:rPr>
        <w:t>本年度本单位无政府性基金预算支出，此表为空表。</w:t>
      </w:r>
    </w:p>
    <w:p w14:paraId="7049684F">
      <w:pPr>
        <w:pStyle w:val="3"/>
        <w:ind w:left="0"/>
        <w:rPr>
          <w:rFonts w:ascii="Microsoft JhengHei"/>
          <w:b/>
          <w:sz w:val="20"/>
        </w:rPr>
      </w:pPr>
    </w:p>
    <w:p w14:paraId="3876E5CD">
      <w:pPr>
        <w:pStyle w:val="3"/>
        <w:spacing w:before="4"/>
        <w:ind w:left="0"/>
        <w:rPr>
          <w:rFonts w:ascii="Microsoft JhengHei"/>
          <w:b/>
          <w:sz w:val="18"/>
        </w:rPr>
      </w:pPr>
    </w:p>
    <w:p w14:paraId="7620D9CA">
      <w:pPr>
        <w:spacing w:after="0"/>
        <w:rPr>
          <w:rFonts w:ascii="Microsoft JhengHei"/>
          <w:sz w:val="18"/>
        </w:rPr>
        <w:sectPr>
          <w:type w:val="continuous"/>
          <w:pgSz w:w="11910" w:h="16840"/>
          <w:pgMar w:top="1480" w:right="100" w:bottom="280" w:left="160" w:header="720" w:footer="720" w:gutter="0"/>
          <w:cols w:space="720" w:num="1"/>
        </w:sectPr>
      </w:pPr>
    </w:p>
    <w:p w14:paraId="4BF99159">
      <w:pPr>
        <w:pStyle w:val="3"/>
        <w:spacing w:before="6"/>
        <w:ind w:left="0"/>
        <w:rPr>
          <w:rFonts w:ascii="Microsoft JhengHei"/>
          <w:b/>
          <w:sz w:val="30"/>
        </w:rPr>
      </w:pPr>
    </w:p>
    <w:p w14:paraId="46AE53B4">
      <w:pPr>
        <w:spacing w:before="0"/>
        <w:ind w:left="440" w:right="0" w:firstLine="0"/>
        <w:jc w:val="left"/>
        <w:rPr>
          <w:sz w:val="22"/>
        </w:rPr>
      </w:pPr>
      <w:r>
        <w:rPr>
          <w:spacing w:val="-18"/>
          <w:sz w:val="22"/>
        </w:rPr>
        <w:t xml:space="preserve">附表 </w:t>
      </w:r>
      <w:r>
        <w:rPr>
          <w:spacing w:val="-2"/>
          <w:sz w:val="22"/>
        </w:rPr>
        <w:t>4-</w:t>
      </w:r>
      <w:r>
        <w:rPr>
          <w:spacing w:val="-10"/>
          <w:sz w:val="22"/>
        </w:rPr>
        <w:t>9</w:t>
      </w:r>
    </w:p>
    <w:p w14:paraId="51C8B8D2">
      <w:pPr>
        <w:spacing w:before="0" w:line="538" w:lineRule="exact"/>
        <w:ind w:left="440" w:right="0" w:firstLine="0"/>
        <w:jc w:val="left"/>
        <w:rPr>
          <w:rFonts w:ascii="Microsoft JhengHei" w:eastAsia="Microsoft JhengHei"/>
          <w:b/>
          <w:sz w:val="32"/>
        </w:rPr>
      </w:pPr>
      <w:r>
        <w:br w:type="column"/>
      </w:r>
      <w:r>
        <w:rPr>
          <w:rFonts w:ascii="Microsoft JhengHei" w:eastAsia="Microsoft JhengHei"/>
          <w:b/>
          <w:spacing w:val="-4"/>
          <w:sz w:val="32"/>
        </w:rPr>
        <w:t>九、项目支出表</w:t>
      </w:r>
    </w:p>
    <w:p w14:paraId="1F1D7067">
      <w:pPr>
        <w:pStyle w:val="3"/>
        <w:spacing w:before="12"/>
        <w:ind w:left="0"/>
        <w:rPr>
          <w:rFonts w:ascii="Microsoft JhengHei"/>
          <w:b/>
          <w:sz w:val="24"/>
        </w:rPr>
      </w:pPr>
    </w:p>
    <w:p w14:paraId="73040339">
      <w:pPr>
        <w:pStyle w:val="2"/>
        <w:ind w:left="1817"/>
      </w:pPr>
      <w:r>
        <w:rPr>
          <w:spacing w:val="-2"/>
        </w:rPr>
        <w:t>项目支出表</w:t>
      </w:r>
    </w:p>
    <w:p w14:paraId="16E5C761">
      <w:pPr>
        <w:spacing w:after="0"/>
        <w:sectPr>
          <w:type w:val="continuous"/>
          <w:pgSz w:w="11910" w:h="16840"/>
          <w:pgMar w:top="1480" w:right="100" w:bottom="280" w:left="160" w:header="720" w:footer="720" w:gutter="0"/>
          <w:cols w:equalWidth="0" w:num="2">
            <w:col w:w="1309" w:space="1847"/>
            <w:col w:w="8494"/>
          </w:cols>
        </w:sectPr>
      </w:pPr>
    </w:p>
    <w:p w14:paraId="22B22778">
      <w:pPr>
        <w:tabs>
          <w:tab w:val="left" w:pos="10212"/>
        </w:tabs>
        <w:spacing w:before="159"/>
        <w:ind w:left="440" w:right="0" w:firstLine="0"/>
        <w:jc w:val="left"/>
        <w:rPr>
          <w:sz w:val="22"/>
        </w:rPr>
      </w:pPr>
      <w:r>
        <w:rPr>
          <w:spacing w:val="-2"/>
          <w:sz w:val="22"/>
        </w:rPr>
        <w:t>部门/单位</w:t>
      </w:r>
      <w:r>
        <w:rPr>
          <w:spacing w:val="-10"/>
          <w:sz w:val="22"/>
        </w:rPr>
        <w:t>：</w:t>
      </w:r>
      <w:r>
        <w:rPr>
          <w:sz w:val="22"/>
        </w:rPr>
        <w:tab/>
      </w:r>
      <w:r>
        <w:rPr>
          <w:spacing w:val="-2"/>
          <w:sz w:val="22"/>
        </w:rPr>
        <w:t>单位：万</w:t>
      </w:r>
      <w:r>
        <w:rPr>
          <w:spacing w:val="-10"/>
          <w:sz w:val="22"/>
        </w:rPr>
        <w:t>元</w:t>
      </w:r>
    </w:p>
    <w:p w14:paraId="07C5745F">
      <w:pPr>
        <w:pStyle w:val="3"/>
        <w:spacing w:before="4"/>
        <w:ind w:left="0"/>
        <w:rPr>
          <w:sz w:val="5"/>
        </w:rPr>
      </w:pPr>
    </w:p>
    <w:tbl>
      <w:tblPr>
        <w:tblStyle w:val="4"/>
        <w:tblW w:w="0" w:type="auto"/>
        <w:tblInd w:w="3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0"/>
        <w:gridCol w:w="1500"/>
        <w:gridCol w:w="1524"/>
        <w:gridCol w:w="779"/>
        <w:gridCol w:w="805"/>
        <w:gridCol w:w="660"/>
        <w:gridCol w:w="672"/>
        <w:gridCol w:w="696"/>
        <w:gridCol w:w="744"/>
        <w:gridCol w:w="708"/>
        <w:gridCol w:w="756"/>
        <w:gridCol w:w="804"/>
      </w:tblGrid>
      <w:tr w14:paraId="372AC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40" w:type="dxa"/>
            <w:vMerge w:val="restart"/>
          </w:tcPr>
          <w:p w14:paraId="6BF2A31F">
            <w:pPr>
              <w:pStyle w:val="8"/>
              <w:rPr>
                <w:sz w:val="22"/>
              </w:rPr>
            </w:pPr>
          </w:p>
          <w:p w14:paraId="44CE0C97">
            <w:pPr>
              <w:pStyle w:val="8"/>
              <w:spacing w:before="6"/>
              <w:rPr>
                <w:sz w:val="32"/>
              </w:rPr>
            </w:pPr>
          </w:p>
          <w:p w14:paraId="4E2C2269">
            <w:pPr>
              <w:pStyle w:val="8"/>
              <w:ind w:left="277"/>
              <w:rPr>
                <w:sz w:val="22"/>
              </w:rPr>
            </w:pPr>
            <w:r>
              <w:rPr>
                <w:spacing w:val="-4"/>
                <w:sz w:val="22"/>
              </w:rPr>
              <w:t>项目编码</w:t>
            </w:r>
          </w:p>
        </w:tc>
        <w:tc>
          <w:tcPr>
            <w:tcW w:w="1500" w:type="dxa"/>
            <w:vMerge w:val="restart"/>
          </w:tcPr>
          <w:p w14:paraId="279D39DD">
            <w:pPr>
              <w:pStyle w:val="8"/>
              <w:rPr>
                <w:sz w:val="22"/>
              </w:rPr>
            </w:pPr>
          </w:p>
          <w:p w14:paraId="3734DA0B">
            <w:pPr>
              <w:pStyle w:val="8"/>
              <w:spacing w:before="6"/>
              <w:rPr>
                <w:sz w:val="32"/>
              </w:rPr>
            </w:pPr>
          </w:p>
          <w:p w14:paraId="1444A370">
            <w:pPr>
              <w:pStyle w:val="8"/>
              <w:ind w:left="308"/>
              <w:rPr>
                <w:sz w:val="22"/>
              </w:rPr>
            </w:pPr>
            <w:r>
              <w:rPr>
                <w:spacing w:val="-4"/>
                <w:sz w:val="22"/>
              </w:rPr>
              <w:t>项目名称</w:t>
            </w:r>
          </w:p>
        </w:tc>
        <w:tc>
          <w:tcPr>
            <w:tcW w:w="1524" w:type="dxa"/>
            <w:vMerge w:val="restart"/>
          </w:tcPr>
          <w:p w14:paraId="2D6FDB4A">
            <w:pPr>
              <w:pStyle w:val="8"/>
              <w:rPr>
                <w:sz w:val="22"/>
              </w:rPr>
            </w:pPr>
          </w:p>
          <w:p w14:paraId="67A343D7">
            <w:pPr>
              <w:pStyle w:val="8"/>
              <w:spacing w:before="6"/>
              <w:rPr>
                <w:sz w:val="32"/>
              </w:rPr>
            </w:pPr>
          </w:p>
          <w:p w14:paraId="613646D5">
            <w:pPr>
              <w:pStyle w:val="8"/>
              <w:ind w:left="320"/>
              <w:rPr>
                <w:sz w:val="22"/>
              </w:rPr>
            </w:pPr>
            <w:r>
              <w:rPr>
                <w:spacing w:val="-4"/>
                <w:sz w:val="22"/>
              </w:rPr>
              <w:t>项目单位</w:t>
            </w:r>
          </w:p>
        </w:tc>
        <w:tc>
          <w:tcPr>
            <w:tcW w:w="779" w:type="dxa"/>
            <w:vMerge w:val="restart"/>
          </w:tcPr>
          <w:p w14:paraId="40EA4E7C">
            <w:pPr>
              <w:pStyle w:val="8"/>
              <w:rPr>
                <w:sz w:val="22"/>
              </w:rPr>
            </w:pPr>
          </w:p>
          <w:p w14:paraId="226ACF20">
            <w:pPr>
              <w:pStyle w:val="8"/>
              <w:spacing w:before="6"/>
              <w:rPr>
                <w:sz w:val="32"/>
              </w:rPr>
            </w:pPr>
          </w:p>
          <w:p w14:paraId="1AE10240">
            <w:pPr>
              <w:pStyle w:val="8"/>
              <w:ind w:left="166"/>
              <w:rPr>
                <w:sz w:val="22"/>
              </w:rPr>
            </w:pPr>
            <w:r>
              <w:rPr>
                <w:spacing w:val="-6"/>
                <w:sz w:val="22"/>
              </w:rPr>
              <w:t>合计</w:t>
            </w:r>
          </w:p>
        </w:tc>
        <w:tc>
          <w:tcPr>
            <w:tcW w:w="2137" w:type="dxa"/>
            <w:gridSpan w:val="3"/>
          </w:tcPr>
          <w:p w14:paraId="5FFFC604">
            <w:pPr>
              <w:pStyle w:val="8"/>
              <w:spacing w:before="69"/>
              <w:ind w:left="626"/>
              <w:rPr>
                <w:sz w:val="22"/>
              </w:rPr>
            </w:pPr>
            <w:r>
              <w:rPr>
                <w:spacing w:val="-4"/>
                <w:sz w:val="22"/>
              </w:rPr>
              <w:t>本年拨款</w:t>
            </w:r>
          </w:p>
        </w:tc>
        <w:tc>
          <w:tcPr>
            <w:tcW w:w="2148" w:type="dxa"/>
            <w:gridSpan w:val="3"/>
          </w:tcPr>
          <w:p w14:paraId="3292D4A1">
            <w:pPr>
              <w:pStyle w:val="8"/>
              <w:spacing w:before="69"/>
              <w:ind w:left="190"/>
              <w:rPr>
                <w:sz w:val="22"/>
              </w:rPr>
            </w:pPr>
            <w:r>
              <w:rPr>
                <w:spacing w:val="-4"/>
                <w:sz w:val="22"/>
              </w:rPr>
              <w:t>财政拨款结转结余</w:t>
            </w:r>
          </w:p>
        </w:tc>
        <w:tc>
          <w:tcPr>
            <w:tcW w:w="756" w:type="dxa"/>
            <w:vMerge w:val="restart"/>
          </w:tcPr>
          <w:p w14:paraId="680FFC67">
            <w:pPr>
              <w:pStyle w:val="8"/>
              <w:spacing w:before="12"/>
              <w:rPr>
                <w:sz w:val="17"/>
              </w:rPr>
            </w:pPr>
          </w:p>
          <w:p w14:paraId="2394C314">
            <w:pPr>
              <w:pStyle w:val="8"/>
              <w:spacing w:line="266" w:lineRule="auto"/>
              <w:ind w:left="157" w:right="145"/>
              <w:jc w:val="both"/>
              <w:rPr>
                <w:sz w:val="22"/>
              </w:rPr>
            </w:pPr>
            <w:r>
              <w:rPr>
                <w:spacing w:val="-6"/>
                <w:sz w:val="22"/>
              </w:rPr>
              <w:t>财政专户管理资金</w:t>
            </w:r>
          </w:p>
        </w:tc>
        <w:tc>
          <w:tcPr>
            <w:tcW w:w="804" w:type="dxa"/>
            <w:vMerge w:val="restart"/>
          </w:tcPr>
          <w:p w14:paraId="476D7829">
            <w:pPr>
              <w:pStyle w:val="8"/>
              <w:rPr>
                <w:sz w:val="22"/>
              </w:rPr>
            </w:pPr>
          </w:p>
          <w:p w14:paraId="600E45EE">
            <w:pPr>
              <w:pStyle w:val="8"/>
              <w:spacing w:before="4"/>
              <w:rPr>
                <w:sz w:val="20"/>
              </w:rPr>
            </w:pPr>
          </w:p>
          <w:p w14:paraId="6B765A41">
            <w:pPr>
              <w:pStyle w:val="8"/>
              <w:spacing w:line="266" w:lineRule="auto"/>
              <w:ind w:left="181" w:right="169"/>
              <w:rPr>
                <w:sz w:val="22"/>
              </w:rPr>
            </w:pPr>
            <w:r>
              <w:rPr>
                <w:spacing w:val="-6"/>
                <w:sz w:val="22"/>
              </w:rPr>
              <w:t>单位资金</w:t>
            </w:r>
          </w:p>
        </w:tc>
      </w:tr>
      <w:tr w14:paraId="7406C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1440" w:type="dxa"/>
            <w:vMerge w:val="continue"/>
            <w:tcBorders>
              <w:top w:val="nil"/>
            </w:tcBorders>
          </w:tcPr>
          <w:p w14:paraId="2DDDEE8B">
            <w:pPr>
              <w:rPr>
                <w:sz w:val="2"/>
                <w:szCs w:val="2"/>
              </w:rPr>
            </w:pPr>
          </w:p>
        </w:tc>
        <w:tc>
          <w:tcPr>
            <w:tcW w:w="1500" w:type="dxa"/>
            <w:vMerge w:val="continue"/>
            <w:tcBorders>
              <w:top w:val="nil"/>
            </w:tcBorders>
          </w:tcPr>
          <w:p w14:paraId="48DAEB65">
            <w:pPr>
              <w:rPr>
                <w:sz w:val="2"/>
                <w:szCs w:val="2"/>
              </w:rPr>
            </w:pPr>
          </w:p>
        </w:tc>
        <w:tc>
          <w:tcPr>
            <w:tcW w:w="1524" w:type="dxa"/>
            <w:vMerge w:val="continue"/>
            <w:tcBorders>
              <w:top w:val="nil"/>
            </w:tcBorders>
          </w:tcPr>
          <w:p w14:paraId="0F26C039">
            <w:pPr>
              <w:rPr>
                <w:sz w:val="2"/>
                <w:szCs w:val="2"/>
              </w:rPr>
            </w:pPr>
          </w:p>
        </w:tc>
        <w:tc>
          <w:tcPr>
            <w:tcW w:w="779" w:type="dxa"/>
            <w:vMerge w:val="continue"/>
            <w:tcBorders>
              <w:top w:val="nil"/>
            </w:tcBorders>
          </w:tcPr>
          <w:p w14:paraId="0902EA06">
            <w:pPr>
              <w:rPr>
                <w:sz w:val="2"/>
                <w:szCs w:val="2"/>
              </w:rPr>
            </w:pPr>
          </w:p>
        </w:tc>
        <w:tc>
          <w:tcPr>
            <w:tcW w:w="805" w:type="dxa"/>
          </w:tcPr>
          <w:p w14:paraId="2A29AEDE">
            <w:pPr>
              <w:pStyle w:val="8"/>
              <w:spacing w:before="172" w:line="266" w:lineRule="auto"/>
              <w:ind w:left="179" w:right="171"/>
              <w:jc w:val="both"/>
              <w:rPr>
                <w:sz w:val="22"/>
              </w:rPr>
            </w:pPr>
            <w:r>
              <w:rPr>
                <w:spacing w:val="-6"/>
                <w:sz w:val="22"/>
              </w:rPr>
              <w:t>一般公共预算</w:t>
            </w:r>
          </w:p>
        </w:tc>
        <w:tc>
          <w:tcPr>
            <w:tcW w:w="660" w:type="dxa"/>
          </w:tcPr>
          <w:p w14:paraId="5541F4CB">
            <w:pPr>
              <w:pStyle w:val="8"/>
              <w:spacing w:before="16" w:line="266" w:lineRule="auto"/>
              <w:ind w:left="109" w:right="97"/>
              <w:jc w:val="both"/>
              <w:rPr>
                <w:sz w:val="22"/>
              </w:rPr>
            </w:pPr>
            <w:r>
              <w:rPr>
                <w:spacing w:val="-6"/>
                <w:sz w:val="22"/>
              </w:rPr>
              <w:t>政府性基金预</w:t>
            </w:r>
          </w:p>
          <w:p w14:paraId="280B6BF2">
            <w:pPr>
              <w:pStyle w:val="8"/>
              <w:spacing w:line="273" w:lineRule="exact"/>
              <w:ind w:left="219"/>
              <w:rPr>
                <w:sz w:val="22"/>
              </w:rPr>
            </w:pPr>
            <w:r>
              <w:rPr>
                <w:w w:val="100"/>
                <w:sz w:val="22"/>
              </w:rPr>
              <w:t>算</w:t>
            </w:r>
          </w:p>
        </w:tc>
        <w:tc>
          <w:tcPr>
            <w:tcW w:w="672" w:type="dxa"/>
          </w:tcPr>
          <w:p w14:paraId="29DE378E">
            <w:pPr>
              <w:pStyle w:val="8"/>
              <w:spacing w:before="16" w:line="266" w:lineRule="auto"/>
              <w:ind w:left="113" w:right="104"/>
              <w:jc w:val="both"/>
              <w:rPr>
                <w:sz w:val="22"/>
              </w:rPr>
            </w:pPr>
            <w:r>
              <w:rPr>
                <w:spacing w:val="-6"/>
                <w:sz w:val="22"/>
              </w:rPr>
              <w:t>国有资本经营</w:t>
            </w:r>
          </w:p>
          <w:p w14:paraId="14298A07">
            <w:pPr>
              <w:pStyle w:val="8"/>
              <w:spacing w:line="273" w:lineRule="exact"/>
              <w:ind w:left="113"/>
              <w:rPr>
                <w:sz w:val="22"/>
              </w:rPr>
            </w:pPr>
            <w:r>
              <w:rPr>
                <w:spacing w:val="-6"/>
                <w:sz w:val="22"/>
              </w:rPr>
              <w:t>预算</w:t>
            </w:r>
          </w:p>
        </w:tc>
        <w:tc>
          <w:tcPr>
            <w:tcW w:w="696" w:type="dxa"/>
          </w:tcPr>
          <w:p w14:paraId="1782F213">
            <w:pPr>
              <w:pStyle w:val="8"/>
              <w:spacing w:before="172" w:line="266" w:lineRule="auto"/>
              <w:ind w:left="125" w:right="116"/>
              <w:jc w:val="both"/>
              <w:rPr>
                <w:sz w:val="22"/>
              </w:rPr>
            </w:pPr>
            <w:r>
              <w:rPr>
                <w:spacing w:val="-6"/>
                <w:sz w:val="22"/>
              </w:rPr>
              <w:t>一般公共预算</w:t>
            </w:r>
          </w:p>
        </w:tc>
        <w:tc>
          <w:tcPr>
            <w:tcW w:w="744" w:type="dxa"/>
          </w:tcPr>
          <w:p w14:paraId="649D1AB0">
            <w:pPr>
              <w:pStyle w:val="8"/>
              <w:spacing w:before="16" w:line="266" w:lineRule="auto"/>
              <w:ind w:left="149" w:right="140"/>
              <w:jc w:val="both"/>
              <w:rPr>
                <w:sz w:val="22"/>
              </w:rPr>
            </w:pPr>
            <w:r>
              <w:rPr>
                <w:spacing w:val="-6"/>
                <w:sz w:val="22"/>
              </w:rPr>
              <w:t>政府性基金预</w:t>
            </w:r>
          </w:p>
          <w:p w14:paraId="1DC6225C">
            <w:pPr>
              <w:pStyle w:val="8"/>
              <w:spacing w:line="273" w:lineRule="exact"/>
              <w:ind w:left="7"/>
              <w:jc w:val="center"/>
              <w:rPr>
                <w:sz w:val="22"/>
              </w:rPr>
            </w:pPr>
            <w:r>
              <w:rPr>
                <w:w w:val="100"/>
                <w:sz w:val="22"/>
              </w:rPr>
              <w:t>算</w:t>
            </w:r>
          </w:p>
        </w:tc>
        <w:tc>
          <w:tcPr>
            <w:tcW w:w="708" w:type="dxa"/>
          </w:tcPr>
          <w:p w14:paraId="05ED5C03">
            <w:pPr>
              <w:pStyle w:val="8"/>
              <w:spacing w:before="16" w:line="266" w:lineRule="auto"/>
              <w:ind w:left="133" w:right="121"/>
              <w:jc w:val="both"/>
              <w:rPr>
                <w:sz w:val="22"/>
              </w:rPr>
            </w:pPr>
            <w:r>
              <w:rPr>
                <w:spacing w:val="-6"/>
                <w:sz w:val="22"/>
              </w:rPr>
              <w:t>国有资本经营</w:t>
            </w:r>
          </w:p>
          <w:p w14:paraId="0C09D1DA">
            <w:pPr>
              <w:pStyle w:val="8"/>
              <w:spacing w:line="273" w:lineRule="exact"/>
              <w:ind w:left="133"/>
              <w:rPr>
                <w:sz w:val="22"/>
              </w:rPr>
            </w:pPr>
            <w:r>
              <w:rPr>
                <w:spacing w:val="-6"/>
                <w:sz w:val="22"/>
              </w:rPr>
              <w:t>预算</w:t>
            </w:r>
          </w:p>
        </w:tc>
        <w:tc>
          <w:tcPr>
            <w:tcW w:w="756" w:type="dxa"/>
            <w:vMerge w:val="continue"/>
            <w:tcBorders>
              <w:top w:val="nil"/>
            </w:tcBorders>
          </w:tcPr>
          <w:p w14:paraId="6087BB06">
            <w:pPr>
              <w:rPr>
                <w:sz w:val="2"/>
                <w:szCs w:val="2"/>
              </w:rPr>
            </w:pPr>
          </w:p>
        </w:tc>
        <w:tc>
          <w:tcPr>
            <w:tcW w:w="804" w:type="dxa"/>
            <w:vMerge w:val="continue"/>
            <w:tcBorders>
              <w:top w:val="nil"/>
            </w:tcBorders>
          </w:tcPr>
          <w:p w14:paraId="3126630A">
            <w:pPr>
              <w:rPr>
                <w:sz w:val="2"/>
                <w:szCs w:val="2"/>
              </w:rPr>
            </w:pPr>
          </w:p>
        </w:tc>
      </w:tr>
      <w:tr w14:paraId="7C4C7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440" w:type="dxa"/>
          </w:tcPr>
          <w:p w14:paraId="27BF948C">
            <w:pPr>
              <w:pStyle w:val="8"/>
              <w:rPr>
                <w:rFonts w:ascii="Times New Roman"/>
                <w:sz w:val="22"/>
              </w:rPr>
            </w:pPr>
          </w:p>
        </w:tc>
        <w:tc>
          <w:tcPr>
            <w:tcW w:w="1500" w:type="dxa"/>
          </w:tcPr>
          <w:p w14:paraId="6DFBE5D3">
            <w:pPr>
              <w:pStyle w:val="8"/>
              <w:rPr>
                <w:rFonts w:ascii="Times New Roman"/>
                <w:sz w:val="22"/>
              </w:rPr>
            </w:pPr>
          </w:p>
        </w:tc>
        <w:tc>
          <w:tcPr>
            <w:tcW w:w="1524" w:type="dxa"/>
          </w:tcPr>
          <w:p w14:paraId="27AABFE9">
            <w:pPr>
              <w:pStyle w:val="8"/>
              <w:rPr>
                <w:rFonts w:ascii="Times New Roman"/>
                <w:sz w:val="22"/>
              </w:rPr>
            </w:pPr>
          </w:p>
        </w:tc>
        <w:tc>
          <w:tcPr>
            <w:tcW w:w="779" w:type="dxa"/>
          </w:tcPr>
          <w:p w14:paraId="5A69D4F2">
            <w:pPr>
              <w:pStyle w:val="8"/>
              <w:spacing w:before="15"/>
              <w:ind w:right="96"/>
              <w:jc w:val="right"/>
              <w:rPr>
                <w:sz w:val="22"/>
              </w:rPr>
            </w:pPr>
            <w:r>
              <w:rPr>
                <w:spacing w:val="-2"/>
                <w:sz w:val="22"/>
              </w:rPr>
              <w:t>200.0</w:t>
            </w:r>
          </w:p>
          <w:p w14:paraId="33CF55C2">
            <w:pPr>
              <w:pStyle w:val="8"/>
              <w:spacing w:before="31" w:line="276" w:lineRule="exact"/>
              <w:ind w:right="96"/>
              <w:jc w:val="right"/>
              <w:rPr>
                <w:sz w:val="22"/>
              </w:rPr>
            </w:pPr>
            <w:r>
              <w:rPr>
                <w:w w:val="100"/>
                <w:sz w:val="22"/>
              </w:rPr>
              <w:t>0</w:t>
            </w:r>
          </w:p>
        </w:tc>
        <w:tc>
          <w:tcPr>
            <w:tcW w:w="805" w:type="dxa"/>
          </w:tcPr>
          <w:p w14:paraId="4700A810">
            <w:pPr>
              <w:pStyle w:val="8"/>
              <w:spacing w:before="15"/>
              <w:ind w:right="94"/>
              <w:jc w:val="right"/>
              <w:rPr>
                <w:sz w:val="22"/>
              </w:rPr>
            </w:pPr>
            <w:r>
              <w:rPr>
                <w:spacing w:val="-2"/>
                <w:sz w:val="22"/>
              </w:rPr>
              <w:t>200.0</w:t>
            </w:r>
          </w:p>
          <w:p w14:paraId="5DEBFF93">
            <w:pPr>
              <w:pStyle w:val="8"/>
              <w:spacing w:before="31" w:line="276" w:lineRule="exact"/>
              <w:ind w:right="97"/>
              <w:jc w:val="right"/>
              <w:rPr>
                <w:sz w:val="22"/>
              </w:rPr>
            </w:pPr>
            <w:r>
              <w:rPr>
                <w:w w:val="100"/>
                <w:sz w:val="22"/>
              </w:rPr>
              <w:t>0</w:t>
            </w:r>
          </w:p>
        </w:tc>
        <w:tc>
          <w:tcPr>
            <w:tcW w:w="660" w:type="dxa"/>
          </w:tcPr>
          <w:p w14:paraId="3263CA13">
            <w:pPr>
              <w:pStyle w:val="8"/>
              <w:spacing w:before="171"/>
              <w:ind w:left="98" w:right="86"/>
              <w:jc w:val="center"/>
              <w:rPr>
                <w:sz w:val="22"/>
              </w:rPr>
            </w:pPr>
            <w:r>
              <w:rPr>
                <w:spacing w:val="-4"/>
                <w:sz w:val="22"/>
              </w:rPr>
              <w:t>0.00</w:t>
            </w:r>
          </w:p>
        </w:tc>
        <w:tc>
          <w:tcPr>
            <w:tcW w:w="672" w:type="dxa"/>
          </w:tcPr>
          <w:p w14:paraId="380EAADB">
            <w:pPr>
              <w:pStyle w:val="8"/>
              <w:spacing w:before="171"/>
              <w:ind w:right="94"/>
              <w:jc w:val="right"/>
              <w:rPr>
                <w:sz w:val="22"/>
              </w:rPr>
            </w:pPr>
            <w:r>
              <w:rPr>
                <w:spacing w:val="-4"/>
                <w:sz w:val="22"/>
              </w:rPr>
              <w:t>0.00</w:t>
            </w:r>
          </w:p>
        </w:tc>
        <w:tc>
          <w:tcPr>
            <w:tcW w:w="696" w:type="dxa"/>
          </w:tcPr>
          <w:p w14:paraId="15E7E290">
            <w:pPr>
              <w:pStyle w:val="8"/>
              <w:spacing w:before="171"/>
              <w:ind w:right="94"/>
              <w:jc w:val="right"/>
              <w:rPr>
                <w:sz w:val="22"/>
              </w:rPr>
            </w:pPr>
            <w:r>
              <w:rPr>
                <w:spacing w:val="-4"/>
                <w:sz w:val="22"/>
              </w:rPr>
              <w:t>0.00</w:t>
            </w:r>
          </w:p>
        </w:tc>
        <w:tc>
          <w:tcPr>
            <w:tcW w:w="744" w:type="dxa"/>
          </w:tcPr>
          <w:p w14:paraId="36E5FFCA">
            <w:pPr>
              <w:pStyle w:val="8"/>
              <w:spacing w:before="171"/>
              <w:ind w:right="94"/>
              <w:jc w:val="right"/>
              <w:rPr>
                <w:sz w:val="22"/>
              </w:rPr>
            </w:pPr>
            <w:r>
              <w:rPr>
                <w:spacing w:val="-4"/>
                <w:sz w:val="22"/>
              </w:rPr>
              <w:t>0.00</w:t>
            </w:r>
          </w:p>
        </w:tc>
        <w:tc>
          <w:tcPr>
            <w:tcW w:w="708" w:type="dxa"/>
          </w:tcPr>
          <w:p w14:paraId="2F882B30">
            <w:pPr>
              <w:pStyle w:val="8"/>
              <w:spacing w:before="171"/>
              <w:ind w:right="94"/>
              <w:jc w:val="right"/>
              <w:rPr>
                <w:sz w:val="22"/>
              </w:rPr>
            </w:pPr>
            <w:r>
              <w:rPr>
                <w:spacing w:val="-4"/>
                <w:sz w:val="22"/>
              </w:rPr>
              <w:t>0.00</w:t>
            </w:r>
          </w:p>
        </w:tc>
        <w:tc>
          <w:tcPr>
            <w:tcW w:w="756" w:type="dxa"/>
          </w:tcPr>
          <w:p w14:paraId="0D136ECE">
            <w:pPr>
              <w:pStyle w:val="8"/>
              <w:spacing w:before="171"/>
              <w:ind w:right="94"/>
              <w:jc w:val="right"/>
              <w:rPr>
                <w:sz w:val="22"/>
              </w:rPr>
            </w:pPr>
            <w:r>
              <w:rPr>
                <w:spacing w:val="-4"/>
                <w:sz w:val="22"/>
              </w:rPr>
              <w:t>0.00</w:t>
            </w:r>
          </w:p>
        </w:tc>
        <w:tc>
          <w:tcPr>
            <w:tcW w:w="804" w:type="dxa"/>
          </w:tcPr>
          <w:p w14:paraId="5CC4D9B0">
            <w:pPr>
              <w:pStyle w:val="8"/>
              <w:spacing w:before="171"/>
              <w:ind w:right="94"/>
              <w:jc w:val="right"/>
              <w:rPr>
                <w:sz w:val="22"/>
              </w:rPr>
            </w:pPr>
            <w:r>
              <w:rPr>
                <w:spacing w:val="-4"/>
                <w:sz w:val="22"/>
              </w:rPr>
              <w:t>0.00</w:t>
            </w:r>
          </w:p>
        </w:tc>
      </w:tr>
      <w:tr w14:paraId="28388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440" w:type="dxa"/>
          </w:tcPr>
          <w:p w14:paraId="4735716A">
            <w:pPr>
              <w:pStyle w:val="8"/>
              <w:rPr>
                <w:sz w:val="22"/>
              </w:rPr>
            </w:pPr>
          </w:p>
          <w:p w14:paraId="5BC75656">
            <w:pPr>
              <w:pStyle w:val="8"/>
              <w:spacing w:before="9"/>
              <w:rPr>
                <w:sz w:val="15"/>
              </w:rPr>
            </w:pPr>
          </w:p>
          <w:p w14:paraId="6434A84E">
            <w:pPr>
              <w:pStyle w:val="8"/>
              <w:ind w:left="106"/>
              <w:rPr>
                <w:sz w:val="22"/>
              </w:rPr>
            </w:pPr>
            <w:r>
              <w:rPr>
                <w:spacing w:val="-5"/>
                <w:sz w:val="22"/>
              </w:rPr>
              <w:t>030</w:t>
            </w:r>
          </w:p>
        </w:tc>
        <w:tc>
          <w:tcPr>
            <w:tcW w:w="1500" w:type="dxa"/>
          </w:tcPr>
          <w:p w14:paraId="2FEEA3FE">
            <w:pPr>
              <w:pStyle w:val="8"/>
              <w:spacing w:before="15" w:line="266" w:lineRule="auto"/>
              <w:ind w:left="106" w:right="277"/>
              <w:jc w:val="both"/>
              <w:rPr>
                <w:sz w:val="22"/>
              </w:rPr>
            </w:pPr>
            <w:r>
              <w:rPr>
                <w:spacing w:val="-2"/>
                <w:sz w:val="22"/>
              </w:rPr>
              <w:t>随州高新技术产业开发</w:t>
            </w:r>
            <w:r>
              <w:rPr>
                <w:spacing w:val="-4"/>
                <w:sz w:val="22"/>
              </w:rPr>
              <w:t>区综合执法</w:t>
            </w:r>
          </w:p>
          <w:p w14:paraId="3DC5C3C3">
            <w:pPr>
              <w:pStyle w:val="8"/>
              <w:spacing w:line="274" w:lineRule="exact"/>
              <w:ind w:left="106"/>
              <w:rPr>
                <w:sz w:val="22"/>
              </w:rPr>
            </w:pPr>
            <w:r>
              <w:rPr>
                <w:spacing w:val="-6"/>
                <w:sz w:val="22"/>
              </w:rPr>
              <w:t>中心</w:t>
            </w:r>
          </w:p>
        </w:tc>
        <w:tc>
          <w:tcPr>
            <w:tcW w:w="1524" w:type="dxa"/>
          </w:tcPr>
          <w:p w14:paraId="10558106">
            <w:pPr>
              <w:pStyle w:val="8"/>
              <w:rPr>
                <w:rFonts w:ascii="Times New Roman"/>
                <w:sz w:val="22"/>
              </w:rPr>
            </w:pPr>
          </w:p>
        </w:tc>
        <w:tc>
          <w:tcPr>
            <w:tcW w:w="779" w:type="dxa"/>
          </w:tcPr>
          <w:p w14:paraId="0DB95A17">
            <w:pPr>
              <w:pStyle w:val="8"/>
              <w:spacing w:before="7"/>
              <w:rPr>
                <w:sz w:val="25"/>
              </w:rPr>
            </w:pPr>
          </w:p>
          <w:p w14:paraId="31B33D52">
            <w:pPr>
              <w:pStyle w:val="8"/>
              <w:ind w:right="96"/>
              <w:jc w:val="right"/>
              <w:rPr>
                <w:sz w:val="22"/>
              </w:rPr>
            </w:pPr>
            <w:r>
              <w:rPr>
                <w:spacing w:val="-2"/>
                <w:sz w:val="22"/>
              </w:rPr>
              <w:t>200.0</w:t>
            </w:r>
          </w:p>
          <w:p w14:paraId="6AE569C9">
            <w:pPr>
              <w:pStyle w:val="8"/>
              <w:spacing w:before="30"/>
              <w:ind w:right="96"/>
              <w:jc w:val="right"/>
              <w:rPr>
                <w:sz w:val="22"/>
              </w:rPr>
            </w:pPr>
            <w:r>
              <w:rPr>
                <w:w w:val="100"/>
                <w:sz w:val="22"/>
              </w:rPr>
              <w:t>0</w:t>
            </w:r>
          </w:p>
        </w:tc>
        <w:tc>
          <w:tcPr>
            <w:tcW w:w="805" w:type="dxa"/>
          </w:tcPr>
          <w:p w14:paraId="3C35FAC7">
            <w:pPr>
              <w:pStyle w:val="8"/>
              <w:spacing w:before="7"/>
              <w:rPr>
                <w:sz w:val="25"/>
              </w:rPr>
            </w:pPr>
          </w:p>
          <w:p w14:paraId="15C66EE2">
            <w:pPr>
              <w:pStyle w:val="8"/>
              <w:ind w:right="94"/>
              <w:jc w:val="right"/>
              <w:rPr>
                <w:sz w:val="22"/>
              </w:rPr>
            </w:pPr>
            <w:r>
              <w:rPr>
                <w:spacing w:val="-2"/>
                <w:sz w:val="22"/>
              </w:rPr>
              <w:t>200.0</w:t>
            </w:r>
          </w:p>
          <w:p w14:paraId="45813F31">
            <w:pPr>
              <w:pStyle w:val="8"/>
              <w:spacing w:before="30"/>
              <w:ind w:right="97"/>
              <w:jc w:val="right"/>
              <w:rPr>
                <w:sz w:val="22"/>
              </w:rPr>
            </w:pPr>
            <w:r>
              <w:rPr>
                <w:w w:val="100"/>
                <w:sz w:val="22"/>
              </w:rPr>
              <w:t>0</w:t>
            </w:r>
          </w:p>
        </w:tc>
        <w:tc>
          <w:tcPr>
            <w:tcW w:w="660" w:type="dxa"/>
          </w:tcPr>
          <w:p w14:paraId="4F9B6E35">
            <w:pPr>
              <w:pStyle w:val="8"/>
              <w:rPr>
                <w:sz w:val="22"/>
              </w:rPr>
            </w:pPr>
          </w:p>
          <w:p w14:paraId="0EBD66BD">
            <w:pPr>
              <w:pStyle w:val="8"/>
              <w:spacing w:before="9"/>
              <w:rPr>
                <w:sz w:val="15"/>
              </w:rPr>
            </w:pPr>
          </w:p>
          <w:p w14:paraId="07904F68">
            <w:pPr>
              <w:pStyle w:val="8"/>
              <w:ind w:left="98" w:right="86"/>
              <w:jc w:val="center"/>
              <w:rPr>
                <w:sz w:val="22"/>
              </w:rPr>
            </w:pPr>
            <w:r>
              <w:rPr>
                <w:spacing w:val="-4"/>
                <w:sz w:val="22"/>
              </w:rPr>
              <w:t>0.00</w:t>
            </w:r>
          </w:p>
        </w:tc>
        <w:tc>
          <w:tcPr>
            <w:tcW w:w="672" w:type="dxa"/>
          </w:tcPr>
          <w:p w14:paraId="5664B5CD">
            <w:pPr>
              <w:pStyle w:val="8"/>
              <w:rPr>
                <w:sz w:val="22"/>
              </w:rPr>
            </w:pPr>
          </w:p>
          <w:p w14:paraId="47DEACE5">
            <w:pPr>
              <w:pStyle w:val="8"/>
              <w:spacing w:before="9"/>
              <w:rPr>
                <w:sz w:val="15"/>
              </w:rPr>
            </w:pPr>
          </w:p>
          <w:p w14:paraId="041C7D46">
            <w:pPr>
              <w:pStyle w:val="8"/>
              <w:ind w:right="94"/>
              <w:jc w:val="right"/>
              <w:rPr>
                <w:sz w:val="22"/>
              </w:rPr>
            </w:pPr>
            <w:r>
              <w:rPr>
                <w:spacing w:val="-4"/>
                <w:sz w:val="22"/>
              </w:rPr>
              <w:t>0.00</w:t>
            </w:r>
          </w:p>
        </w:tc>
        <w:tc>
          <w:tcPr>
            <w:tcW w:w="696" w:type="dxa"/>
          </w:tcPr>
          <w:p w14:paraId="6DC6823E">
            <w:pPr>
              <w:pStyle w:val="8"/>
              <w:rPr>
                <w:sz w:val="22"/>
              </w:rPr>
            </w:pPr>
          </w:p>
          <w:p w14:paraId="2DFDD241">
            <w:pPr>
              <w:pStyle w:val="8"/>
              <w:spacing w:before="9"/>
              <w:rPr>
                <w:sz w:val="15"/>
              </w:rPr>
            </w:pPr>
          </w:p>
          <w:p w14:paraId="6797E6BC">
            <w:pPr>
              <w:pStyle w:val="8"/>
              <w:ind w:right="94"/>
              <w:jc w:val="right"/>
              <w:rPr>
                <w:sz w:val="22"/>
              </w:rPr>
            </w:pPr>
            <w:r>
              <w:rPr>
                <w:spacing w:val="-4"/>
                <w:sz w:val="22"/>
              </w:rPr>
              <w:t>0.00</w:t>
            </w:r>
          </w:p>
        </w:tc>
        <w:tc>
          <w:tcPr>
            <w:tcW w:w="744" w:type="dxa"/>
          </w:tcPr>
          <w:p w14:paraId="547902ED">
            <w:pPr>
              <w:pStyle w:val="8"/>
              <w:rPr>
                <w:sz w:val="22"/>
              </w:rPr>
            </w:pPr>
          </w:p>
          <w:p w14:paraId="08AC632F">
            <w:pPr>
              <w:pStyle w:val="8"/>
              <w:spacing w:before="9"/>
              <w:rPr>
                <w:sz w:val="15"/>
              </w:rPr>
            </w:pPr>
          </w:p>
          <w:p w14:paraId="554CFCF3">
            <w:pPr>
              <w:pStyle w:val="8"/>
              <w:ind w:right="94"/>
              <w:jc w:val="right"/>
              <w:rPr>
                <w:sz w:val="22"/>
              </w:rPr>
            </w:pPr>
            <w:r>
              <w:rPr>
                <w:spacing w:val="-4"/>
                <w:sz w:val="22"/>
              </w:rPr>
              <w:t>0.00</w:t>
            </w:r>
          </w:p>
        </w:tc>
        <w:tc>
          <w:tcPr>
            <w:tcW w:w="708" w:type="dxa"/>
          </w:tcPr>
          <w:p w14:paraId="413325E5">
            <w:pPr>
              <w:pStyle w:val="8"/>
              <w:rPr>
                <w:sz w:val="22"/>
              </w:rPr>
            </w:pPr>
          </w:p>
          <w:p w14:paraId="5FF8D9E5">
            <w:pPr>
              <w:pStyle w:val="8"/>
              <w:spacing w:before="9"/>
              <w:rPr>
                <w:sz w:val="15"/>
              </w:rPr>
            </w:pPr>
          </w:p>
          <w:p w14:paraId="3A753CF5">
            <w:pPr>
              <w:pStyle w:val="8"/>
              <w:ind w:right="94"/>
              <w:jc w:val="right"/>
              <w:rPr>
                <w:sz w:val="22"/>
              </w:rPr>
            </w:pPr>
            <w:r>
              <w:rPr>
                <w:spacing w:val="-4"/>
                <w:sz w:val="22"/>
              </w:rPr>
              <w:t>0.00</w:t>
            </w:r>
          </w:p>
        </w:tc>
        <w:tc>
          <w:tcPr>
            <w:tcW w:w="756" w:type="dxa"/>
          </w:tcPr>
          <w:p w14:paraId="33BE0A07">
            <w:pPr>
              <w:pStyle w:val="8"/>
              <w:rPr>
                <w:sz w:val="22"/>
              </w:rPr>
            </w:pPr>
          </w:p>
          <w:p w14:paraId="51546D04">
            <w:pPr>
              <w:pStyle w:val="8"/>
              <w:spacing w:before="9"/>
              <w:rPr>
                <w:sz w:val="15"/>
              </w:rPr>
            </w:pPr>
          </w:p>
          <w:p w14:paraId="1B70C446">
            <w:pPr>
              <w:pStyle w:val="8"/>
              <w:ind w:right="94"/>
              <w:jc w:val="right"/>
              <w:rPr>
                <w:sz w:val="22"/>
              </w:rPr>
            </w:pPr>
            <w:r>
              <w:rPr>
                <w:spacing w:val="-4"/>
                <w:sz w:val="22"/>
              </w:rPr>
              <w:t>0.00</w:t>
            </w:r>
          </w:p>
        </w:tc>
        <w:tc>
          <w:tcPr>
            <w:tcW w:w="804" w:type="dxa"/>
          </w:tcPr>
          <w:p w14:paraId="30BA6130">
            <w:pPr>
              <w:pStyle w:val="8"/>
              <w:rPr>
                <w:sz w:val="22"/>
              </w:rPr>
            </w:pPr>
          </w:p>
          <w:p w14:paraId="2A4EBCB2">
            <w:pPr>
              <w:pStyle w:val="8"/>
              <w:spacing w:before="9"/>
              <w:rPr>
                <w:sz w:val="15"/>
              </w:rPr>
            </w:pPr>
          </w:p>
          <w:p w14:paraId="1A22B817">
            <w:pPr>
              <w:pStyle w:val="8"/>
              <w:ind w:right="94"/>
              <w:jc w:val="right"/>
              <w:rPr>
                <w:sz w:val="22"/>
              </w:rPr>
            </w:pPr>
            <w:r>
              <w:rPr>
                <w:spacing w:val="-4"/>
                <w:sz w:val="22"/>
              </w:rPr>
              <w:t>0.00</w:t>
            </w:r>
          </w:p>
        </w:tc>
      </w:tr>
      <w:tr w14:paraId="5D1C7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440" w:type="dxa"/>
          </w:tcPr>
          <w:p w14:paraId="398FB5F1">
            <w:pPr>
              <w:pStyle w:val="8"/>
              <w:spacing w:before="171"/>
              <w:ind w:left="327"/>
              <w:rPr>
                <w:sz w:val="22"/>
              </w:rPr>
            </w:pPr>
            <w:r>
              <w:rPr>
                <w:spacing w:val="-2"/>
                <w:sz w:val="22"/>
              </w:rPr>
              <w:t>030001</w:t>
            </w:r>
          </w:p>
        </w:tc>
        <w:tc>
          <w:tcPr>
            <w:tcW w:w="1500" w:type="dxa"/>
          </w:tcPr>
          <w:p w14:paraId="374B067F">
            <w:pPr>
              <w:pStyle w:val="8"/>
              <w:spacing w:before="15"/>
              <w:ind w:right="277"/>
              <w:jc w:val="right"/>
              <w:rPr>
                <w:sz w:val="22"/>
              </w:rPr>
            </w:pPr>
            <w:r>
              <w:rPr>
                <w:spacing w:val="-4"/>
                <w:sz w:val="22"/>
              </w:rPr>
              <w:t>随州高新</w:t>
            </w:r>
          </w:p>
          <w:p w14:paraId="012ED48A">
            <w:pPr>
              <w:pStyle w:val="8"/>
              <w:spacing w:before="30" w:line="275" w:lineRule="exact"/>
              <w:ind w:right="277"/>
              <w:jc w:val="right"/>
              <w:rPr>
                <w:sz w:val="22"/>
              </w:rPr>
            </w:pPr>
            <w:r>
              <w:rPr>
                <w:spacing w:val="-4"/>
                <w:sz w:val="22"/>
              </w:rPr>
              <w:t>技术产业开</w:t>
            </w:r>
          </w:p>
        </w:tc>
        <w:tc>
          <w:tcPr>
            <w:tcW w:w="1524" w:type="dxa"/>
          </w:tcPr>
          <w:p w14:paraId="599561E2">
            <w:pPr>
              <w:pStyle w:val="8"/>
              <w:rPr>
                <w:rFonts w:ascii="Times New Roman"/>
                <w:sz w:val="22"/>
              </w:rPr>
            </w:pPr>
          </w:p>
        </w:tc>
        <w:tc>
          <w:tcPr>
            <w:tcW w:w="779" w:type="dxa"/>
          </w:tcPr>
          <w:p w14:paraId="51B1ACC1">
            <w:pPr>
              <w:pStyle w:val="8"/>
              <w:spacing w:before="15"/>
              <w:ind w:right="96"/>
              <w:jc w:val="right"/>
              <w:rPr>
                <w:sz w:val="22"/>
              </w:rPr>
            </w:pPr>
            <w:r>
              <w:rPr>
                <w:spacing w:val="-2"/>
                <w:sz w:val="22"/>
              </w:rPr>
              <w:t>200.0</w:t>
            </w:r>
          </w:p>
          <w:p w14:paraId="23428F5D">
            <w:pPr>
              <w:pStyle w:val="8"/>
              <w:spacing w:before="30" w:line="275" w:lineRule="exact"/>
              <w:ind w:right="96"/>
              <w:jc w:val="right"/>
              <w:rPr>
                <w:sz w:val="22"/>
              </w:rPr>
            </w:pPr>
            <w:r>
              <w:rPr>
                <w:w w:val="100"/>
                <w:sz w:val="22"/>
              </w:rPr>
              <w:t>0</w:t>
            </w:r>
          </w:p>
        </w:tc>
        <w:tc>
          <w:tcPr>
            <w:tcW w:w="805" w:type="dxa"/>
          </w:tcPr>
          <w:p w14:paraId="642EBC83">
            <w:pPr>
              <w:pStyle w:val="8"/>
              <w:spacing w:before="15"/>
              <w:ind w:right="94"/>
              <w:jc w:val="right"/>
              <w:rPr>
                <w:sz w:val="22"/>
              </w:rPr>
            </w:pPr>
            <w:r>
              <w:rPr>
                <w:spacing w:val="-2"/>
                <w:sz w:val="22"/>
              </w:rPr>
              <w:t>200.0</w:t>
            </w:r>
          </w:p>
          <w:p w14:paraId="00B3FF1E">
            <w:pPr>
              <w:pStyle w:val="8"/>
              <w:spacing w:before="30" w:line="275" w:lineRule="exact"/>
              <w:ind w:right="97"/>
              <w:jc w:val="right"/>
              <w:rPr>
                <w:sz w:val="22"/>
              </w:rPr>
            </w:pPr>
            <w:r>
              <w:rPr>
                <w:w w:val="100"/>
                <w:sz w:val="22"/>
              </w:rPr>
              <w:t>0</w:t>
            </w:r>
          </w:p>
        </w:tc>
        <w:tc>
          <w:tcPr>
            <w:tcW w:w="660" w:type="dxa"/>
          </w:tcPr>
          <w:p w14:paraId="4BFC8C50">
            <w:pPr>
              <w:pStyle w:val="8"/>
              <w:spacing w:before="171"/>
              <w:ind w:left="98" w:right="86"/>
              <w:jc w:val="center"/>
              <w:rPr>
                <w:sz w:val="22"/>
              </w:rPr>
            </w:pPr>
            <w:r>
              <w:rPr>
                <w:spacing w:val="-4"/>
                <w:sz w:val="22"/>
              </w:rPr>
              <w:t>0.00</w:t>
            </w:r>
          </w:p>
        </w:tc>
        <w:tc>
          <w:tcPr>
            <w:tcW w:w="672" w:type="dxa"/>
          </w:tcPr>
          <w:p w14:paraId="6DE735AB">
            <w:pPr>
              <w:pStyle w:val="8"/>
              <w:spacing w:before="171"/>
              <w:ind w:right="94"/>
              <w:jc w:val="right"/>
              <w:rPr>
                <w:sz w:val="22"/>
              </w:rPr>
            </w:pPr>
            <w:r>
              <w:rPr>
                <w:spacing w:val="-4"/>
                <w:sz w:val="22"/>
              </w:rPr>
              <w:t>0.00</w:t>
            </w:r>
          </w:p>
        </w:tc>
        <w:tc>
          <w:tcPr>
            <w:tcW w:w="696" w:type="dxa"/>
          </w:tcPr>
          <w:p w14:paraId="4A0CD47A">
            <w:pPr>
              <w:pStyle w:val="8"/>
              <w:spacing w:before="171"/>
              <w:ind w:right="94"/>
              <w:jc w:val="right"/>
              <w:rPr>
                <w:sz w:val="22"/>
              </w:rPr>
            </w:pPr>
            <w:r>
              <w:rPr>
                <w:spacing w:val="-4"/>
                <w:sz w:val="22"/>
              </w:rPr>
              <w:t>0.00</w:t>
            </w:r>
          </w:p>
        </w:tc>
        <w:tc>
          <w:tcPr>
            <w:tcW w:w="744" w:type="dxa"/>
          </w:tcPr>
          <w:p w14:paraId="5CC69987">
            <w:pPr>
              <w:pStyle w:val="8"/>
              <w:spacing w:before="171"/>
              <w:ind w:right="94"/>
              <w:jc w:val="right"/>
              <w:rPr>
                <w:sz w:val="22"/>
              </w:rPr>
            </w:pPr>
            <w:r>
              <w:rPr>
                <w:spacing w:val="-4"/>
                <w:sz w:val="22"/>
              </w:rPr>
              <w:t>0.00</w:t>
            </w:r>
          </w:p>
        </w:tc>
        <w:tc>
          <w:tcPr>
            <w:tcW w:w="708" w:type="dxa"/>
          </w:tcPr>
          <w:p w14:paraId="3F224213">
            <w:pPr>
              <w:pStyle w:val="8"/>
              <w:spacing w:before="171"/>
              <w:ind w:right="94"/>
              <w:jc w:val="right"/>
              <w:rPr>
                <w:sz w:val="22"/>
              </w:rPr>
            </w:pPr>
            <w:r>
              <w:rPr>
                <w:spacing w:val="-4"/>
                <w:sz w:val="22"/>
              </w:rPr>
              <w:t>0.00</w:t>
            </w:r>
          </w:p>
        </w:tc>
        <w:tc>
          <w:tcPr>
            <w:tcW w:w="756" w:type="dxa"/>
          </w:tcPr>
          <w:p w14:paraId="76B9E218">
            <w:pPr>
              <w:pStyle w:val="8"/>
              <w:spacing w:before="171"/>
              <w:ind w:right="94"/>
              <w:jc w:val="right"/>
              <w:rPr>
                <w:sz w:val="22"/>
              </w:rPr>
            </w:pPr>
            <w:r>
              <w:rPr>
                <w:spacing w:val="-4"/>
                <w:sz w:val="22"/>
              </w:rPr>
              <w:t>0.00</w:t>
            </w:r>
          </w:p>
        </w:tc>
        <w:tc>
          <w:tcPr>
            <w:tcW w:w="804" w:type="dxa"/>
          </w:tcPr>
          <w:p w14:paraId="059FC839">
            <w:pPr>
              <w:pStyle w:val="8"/>
              <w:spacing w:before="171"/>
              <w:ind w:right="94"/>
              <w:jc w:val="right"/>
              <w:rPr>
                <w:sz w:val="22"/>
              </w:rPr>
            </w:pPr>
            <w:r>
              <w:rPr>
                <w:spacing w:val="-4"/>
                <w:sz w:val="22"/>
              </w:rPr>
              <w:t>0.00</w:t>
            </w:r>
          </w:p>
        </w:tc>
      </w:tr>
    </w:tbl>
    <w:p w14:paraId="24668F2A">
      <w:pPr>
        <w:spacing w:after="0"/>
        <w:jc w:val="right"/>
        <w:rPr>
          <w:sz w:val="22"/>
        </w:rPr>
        <w:sectPr>
          <w:type w:val="continuous"/>
          <w:pgSz w:w="11910" w:h="16840"/>
          <w:pgMar w:top="1480" w:right="100" w:bottom="280" w:left="160" w:header="720" w:footer="720" w:gutter="0"/>
          <w:cols w:space="720" w:num="1"/>
        </w:sectPr>
      </w:pPr>
    </w:p>
    <w:tbl>
      <w:tblPr>
        <w:tblStyle w:val="4"/>
        <w:tblW w:w="0" w:type="auto"/>
        <w:tblInd w:w="3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0"/>
        <w:gridCol w:w="1500"/>
        <w:gridCol w:w="1524"/>
        <w:gridCol w:w="779"/>
        <w:gridCol w:w="805"/>
        <w:gridCol w:w="660"/>
        <w:gridCol w:w="672"/>
        <w:gridCol w:w="696"/>
        <w:gridCol w:w="744"/>
        <w:gridCol w:w="708"/>
        <w:gridCol w:w="756"/>
        <w:gridCol w:w="804"/>
      </w:tblGrid>
      <w:tr w14:paraId="7F8A8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440" w:type="dxa"/>
          </w:tcPr>
          <w:p w14:paraId="410B6A65">
            <w:pPr>
              <w:pStyle w:val="8"/>
              <w:rPr>
                <w:rFonts w:ascii="Times New Roman"/>
                <w:sz w:val="22"/>
              </w:rPr>
            </w:pPr>
          </w:p>
        </w:tc>
        <w:tc>
          <w:tcPr>
            <w:tcW w:w="1500" w:type="dxa"/>
          </w:tcPr>
          <w:p w14:paraId="7A4A0346">
            <w:pPr>
              <w:pStyle w:val="8"/>
              <w:spacing w:before="16"/>
              <w:ind w:left="106"/>
              <w:rPr>
                <w:sz w:val="22"/>
              </w:rPr>
            </w:pPr>
            <w:r>
              <w:rPr>
                <w:spacing w:val="-4"/>
                <w:sz w:val="22"/>
              </w:rPr>
              <w:t>发区综合执</w:t>
            </w:r>
          </w:p>
          <w:p w14:paraId="6E0F0525">
            <w:pPr>
              <w:pStyle w:val="8"/>
              <w:spacing w:before="30" w:line="276" w:lineRule="exact"/>
              <w:ind w:left="106"/>
              <w:rPr>
                <w:sz w:val="22"/>
              </w:rPr>
            </w:pPr>
            <w:r>
              <w:rPr>
                <w:spacing w:val="-4"/>
                <w:sz w:val="22"/>
              </w:rPr>
              <w:t>法中心本级</w:t>
            </w:r>
          </w:p>
        </w:tc>
        <w:tc>
          <w:tcPr>
            <w:tcW w:w="1524" w:type="dxa"/>
          </w:tcPr>
          <w:p w14:paraId="6D0799D2">
            <w:pPr>
              <w:pStyle w:val="8"/>
              <w:rPr>
                <w:rFonts w:ascii="Times New Roman"/>
                <w:sz w:val="22"/>
              </w:rPr>
            </w:pPr>
          </w:p>
        </w:tc>
        <w:tc>
          <w:tcPr>
            <w:tcW w:w="779" w:type="dxa"/>
          </w:tcPr>
          <w:p w14:paraId="60B24B9F">
            <w:pPr>
              <w:pStyle w:val="8"/>
              <w:rPr>
                <w:rFonts w:ascii="Times New Roman"/>
                <w:sz w:val="22"/>
              </w:rPr>
            </w:pPr>
          </w:p>
        </w:tc>
        <w:tc>
          <w:tcPr>
            <w:tcW w:w="805" w:type="dxa"/>
          </w:tcPr>
          <w:p w14:paraId="72683703">
            <w:pPr>
              <w:pStyle w:val="8"/>
              <w:rPr>
                <w:rFonts w:ascii="Times New Roman"/>
                <w:sz w:val="22"/>
              </w:rPr>
            </w:pPr>
          </w:p>
        </w:tc>
        <w:tc>
          <w:tcPr>
            <w:tcW w:w="660" w:type="dxa"/>
          </w:tcPr>
          <w:p w14:paraId="2DB0EC67">
            <w:pPr>
              <w:pStyle w:val="8"/>
              <w:rPr>
                <w:rFonts w:ascii="Times New Roman"/>
                <w:sz w:val="22"/>
              </w:rPr>
            </w:pPr>
          </w:p>
        </w:tc>
        <w:tc>
          <w:tcPr>
            <w:tcW w:w="672" w:type="dxa"/>
          </w:tcPr>
          <w:p w14:paraId="53808A45">
            <w:pPr>
              <w:pStyle w:val="8"/>
              <w:rPr>
                <w:rFonts w:ascii="Times New Roman"/>
                <w:sz w:val="22"/>
              </w:rPr>
            </w:pPr>
          </w:p>
        </w:tc>
        <w:tc>
          <w:tcPr>
            <w:tcW w:w="696" w:type="dxa"/>
          </w:tcPr>
          <w:p w14:paraId="7261EC87">
            <w:pPr>
              <w:pStyle w:val="8"/>
              <w:rPr>
                <w:rFonts w:ascii="Times New Roman"/>
                <w:sz w:val="22"/>
              </w:rPr>
            </w:pPr>
          </w:p>
        </w:tc>
        <w:tc>
          <w:tcPr>
            <w:tcW w:w="744" w:type="dxa"/>
          </w:tcPr>
          <w:p w14:paraId="43A70156">
            <w:pPr>
              <w:pStyle w:val="8"/>
              <w:rPr>
                <w:rFonts w:ascii="Times New Roman"/>
                <w:sz w:val="22"/>
              </w:rPr>
            </w:pPr>
          </w:p>
        </w:tc>
        <w:tc>
          <w:tcPr>
            <w:tcW w:w="708" w:type="dxa"/>
          </w:tcPr>
          <w:p w14:paraId="59F98643">
            <w:pPr>
              <w:pStyle w:val="8"/>
              <w:rPr>
                <w:rFonts w:ascii="Times New Roman"/>
                <w:sz w:val="22"/>
              </w:rPr>
            </w:pPr>
          </w:p>
        </w:tc>
        <w:tc>
          <w:tcPr>
            <w:tcW w:w="756" w:type="dxa"/>
          </w:tcPr>
          <w:p w14:paraId="4B33C709">
            <w:pPr>
              <w:pStyle w:val="8"/>
              <w:rPr>
                <w:rFonts w:ascii="Times New Roman"/>
                <w:sz w:val="22"/>
              </w:rPr>
            </w:pPr>
          </w:p>
        </w:tc>
        <w:tc>
          <w:tcPr>
            <w:tcW w:w="804" w:type="dxa"/>
          </w:tcPr>
          <w:p w14:paraId="25129F90">
            <w:pPr>
              <w:pStyle w:val="8"/>
              <w:rPr>
                <w:rFonts w:ascii="Times New Roman"/>
                <w:sz w:val="22"/>
              </w:rPr>
            </w:pPr>
          </w:p>
        </w:tc>
      </w:tr>
      <w:tr w14:paraId="4B595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440" w:type="dxa"/>
          </w:tcPr>
          <w:p w14:paraId="11C71748">
            <w:pPr>
              <w:pStyle w:val="8"/>
              <w:spacing w:before="171"/>
              <w:ind w:left="536" w:right="643"/>
              <w:jc w:val="center"/>
              <w:rPr>
                <w:sz w:val="22"/>
              </w:rPr>
            </w:pPr>
            <w:r>
              <w:rPr>
                <w:spacing w:val="-5"/>
                <w:sz w:val="22"/>
              </w:rPr>
              <w:t>31</w:t>
            </w:r>
          </w:p>
        </w:tc>
        <w:tc>
          <w:tcPr>
            <w:tcW w:w="1500" w:type="dxa"/>
          </w:tcPr>
          <w:p w14:paraId="756DF3FB">
            <w:pPr>
              <w:pStyle w:val="8"/>
              <w:spacing w:before="15"/>
              <w:ind w:left="548"/>
              <w:rPr>
                <w:sz w:val="22"/>
              </w:rPr>
            </w:pPr>
            <w:r>
              <w:rPr>
                <w:spacing w:val="-5"/>
                <w:sz w:val="22"/>
              </w:rPr>
              <w:t>本级支</w:t>
            </w:r>
          </w:p>
          <w:p w14:paraId="63E5AED9">
            <w:pPr>
              <w:pStyle w:val="8"/>
              <w:spacing w:before="30" w:line="276" w:lineRule="exact"/>
              <w:ind w:left="106"/>
              <w:rPr>
                <w:sz w:val="22"/>
              </w:rPr>
            </w:pPr>
            <w:r>
              <w:rPr>
                <w:spacing w:val="-5"/>
                <w:sz w:val="22"/>
              </w:rPr>
              <w:t>出项目</w:t>
            </w:r>
          </w:p>
        </w:tc>
        <w:tc>
          <w:tcPr>
            <w:tcW w:w="1524" w:type="dxa"/>
          </w:tcPr>
          <w:p w14:paraId="2665DB40">
            <w:pPr>
              <w:pStyle w:val="8"/>
              <w:rPr>
                <w:rFonts w:ascii="Times New Roman"/>
                <w:sz w:val="22"/>
              </w:rPr>
            </w:pPr>
          </w:p>
        </w:tc>
        <w:tc>
          <w:tcPr>
            <w:tcW w:w="779" w:type="dxa"/>
          </w:tcPr>
          <w:p w14:paraId="61E2485F">
            <w:pPr>
              <w:pStyle w:val="8"/>
              <w:spacing w:before="15"/>
              <w:ind w:right="96"/>
              <w:jc w:val="right"/>
              <w:rPr>
                <w:sz w:val="22"/>
              </w:rPr>
            </w:pPr>
            <w:r>
              <w:rPr>
                <w:spacing w:val="-2"/>
                <w:sz w:val="22"/>
              </w:rPr>
              <w:t>200.0</w:t>
            </w:r>
          </w:p>
          <w:p w14:paraId="630382C4">
            <w:pPr>
              <w:pStyle w:val="8"/>
              <w:spacing w:before="30" w:line="276" w:lineRule="exact"/>
              <w:ind w:right="96"/>
              <w:jc w:val="right"/>
              <w:rPr>
                <w:sz w:val="22"/>
              </w:rPr>
            </w:pPr>
            <w:r>
              <w:rPr>
                <w:w w:val="100"/>
                <w:sz w:val="22"/>
              </w:rPr>
              <w:t>0</w:t>
            </w:r>
          </w:p>
        </w:tc>
        <w:tc>
          <w:tcPr>
            <w:tcW w:w="805" w:type="dxa"/>
          </w:tcPr>
          <w:p w14:paraId="1A10EE18">
            <w:pPr>
              <w:pStyle w:val="8"/>
              <w:spacing w:before="15"/>
              <w:ind w:right="94"/>
              <w:jc w:val="right"/>
              <w:rPr>
                <w:sz w:val="22"/>
              </w:rPr>
            </w:pPr>
            <w:r>
              <w:rPr>
                <w:spacing w:val="-2"/>
                <w:sz w:val="22"/>
              </w:rPr>
              <w:t>200.0</w:t>
            </w:r>
          </w:p>
          <w:p w14:paraId="35157705">
            <w:pPr>
              <w:pStyle w:val="8"/>
              <w:spacing w:before="30" w:line="276" w:lineRule="exact"/>
              <w:ind w:right="97"/>
              <w:jc w:val="right"/>
              <w:rPr>
                <w:sz w:val="22"/>
              </w:rPr>
            </w:pPr>
            <w:r>
              <w:rPr>
                <w:w w:val="100"/>
                <w:sz w:val="22"/>
              </w:rPr>
              <w:t>0</w:t>
            </w:r>
          </w:p>
        </w:tc>
        <w:tc>
          <w:tcPr>
            <w:tcW w:w="660" w:type="dxa"/>
          </w:tcPr>
          <w:p w14:paraId="793D0D31">
            <w:pPr>
              <w:pStyle w:val="8"/>
              <w:spacing w:before="171"/>
              <w:ind w:left="98" w:right="86"/>
              <w:jc w:val="center"/>
              <w:rPr>
                <w:sz w:val="22"/>
              </w:rPr>
            </w:pPr>
            <w:r>
              <w:rPr>
                <w:spacing w:val="-4"/>
                <w:sz w:val="22"/>
              </w:rPr>
              <w:t>0.00</w:t>
            </w:r>
          </w:p>
        </w:tc>
        <w:tc>
          <w:tcPr>
            <w:tcW w:w="672" w:type="dxa"/>
          </w:tcPr>
          <w:p w14:paraId="152ABE22">
            <w:pPr>
              <w:pStyle w:val="8"/>
              <w:spacing w:before="171"/>
              <w:ind w:right="94"/>
              <w:jc w:val="right"/>
              <w:rPr>
                <w:sz w:val="22"/>
              </w:rPr>
            </w:pPr>
            <w:r>
              <w:rPr>
                <w:spacing w:val="-4"/>
                <w:sz w:val="22"/>
              </w:rPr>
              <w:t>0.00</w:t>
            </w:r>
          </w:p>
        </w:tc>
        <w:tc>
          <w:tcPr>
            <w:tcW w:w="696" w:type="dxa"/>
          </w:tcPr>
          <w:p w14:paraId="1E3673FD">
            <w:pPr>
              <w:pStyle w:val="8"/>
              <w:spacing w:before="171"/>
              <w:ind w:right="94"/>
              <w:jc w:val="right"/>
              <w:rPr>
                <w:sz w:val="22"/>
              </w:rPr>
            </w:pPr>
            <w:r>
              <w:rPr>
                <w:spacing w:val="-4"/>
                <w:sz w:val="22"/>
              </w:rPr>
              <w:t>0.00</w:t>
            </w:r>
          </w:p>
        </w:tc>
        <w:tc>
          <w:tcPr>
            <w:tcW w:w="744" w:type="dxa"/>
          </w:tcPr>
          <w:p w14:paraId="41ECF32D">
            <w:pPr>
              <w:pStyle w:val="8"/>
              <w:spacing w:before="171"/>
              <w:ind w:right="94"/>
              <w:jc w:val="right"/>
              <w:rPr>
                <w:sz w:val="22"/>
              </w:rPr>
            </w:pPr>
            <w:r>
              <w:rPr>
                <w:spacing w:val="-4"/>
                <w:sz w:val="22"/>
              </w:rPr>
              <w:t>0.00</w:t>
            </w:r>
          </w:p>
        </w:tc>
        <w:tc>
          <w:tcPr>
            <w:tcW w:w="708" w:type="dxa"/>
          </w:tcPr>
          <w:p w14:paraId="77DCC462">
            <w:pPr>
              <w:pStyle w:val="8"/>
              <w:spacing w:before="171"/>
              <w:ind w:right="94"/>
              <w:jc w:val="right"/>
              <w:rPr>
                <w:sz w:val="22"/>
              </w:rPr>
            </w:pPr>
            <w:r>
              <w:rPr>
                <w:spacing w:val="-4"/>
                <w:sz w:val="22"/>
              </w:rPr>
              <w:t>0.00</w:t>
            </w:r>
          </w:p>
        </w:tc>
        <w:tc>
          <w:tcPr>
            <w:tcW w:w="756" w:type="dxa"/>
          </w:tcPr>
          <w:p w14:paraId="13E1E3A4">
            <w:pPr>
              <w:pStyle w:val="8"/>
              <w:spacing w:before="171"/>
              <w:ind w:right="94"/>
              <w:jc w:val="right"/>
              <w:rPr>
                <w:sz w:val="22"/>
              </w:rPr>
            </w:pPr>
            <w:r>
              <w:rPr>
                <w:spacing w:val="-4"/>
                <w:sz w:val="22"/>
              </w:rPr>
              <w:t>0.00</w:t>
            </w:r>
          </w:p>
        </w:tc>
        <w:tc>
          <w:tcPr>
            <w:tcW w:w="804" w:type="dxa"/>
          </w:tcPr>
          <w:p w14:paraId="6D7AD13D">
            <w:pPr>
              <w:pStyle w:val="8"/>
              <w:spacing w:before="171"/>
              <w:ind w:right="94"/>
              <w:jc w:val="right"/>
              <w:rPr>
                <w:sz w:val="22"/>
              </w:rPr>
            </w:pPr>
            <w:r>
              <w:rPr>
                <w:spacing w:val="-4"/>
                <w:sz w:val="22"/>
              </w:rPr>
              <w:t>0.00</w:t>
            </w:r>
          </w:p>
        </w:tc>
      </w:tr>
      <w:tr w14:paraId="7BEB4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1440" w:type="dxa"/>
          </w:tcPr>
          <w:p w14:paraId="0C110F02">
            <w:pPr>
              <w:pStyle w:val="8"/>
              <w:rPr>
                <w:sz w:val="22"/>
              </w:rPr>
            </w:pPr>
          </w:p>
          <w:p w14:paraId="06BD9FFD">
            <w:pPr>
              <w:pStyle w:val="8"/>
              <w:spacing w:before="9"/>
              <w:rPr>
                <w:sz w:val="15"/>
              </w:rPr>
            </w:pPr>
          </w:p>
          <w:p w14:paraId="240D5E73">
            <w:pPr>
              <w:pStyle w:val="8"/>
              <w:ind w:left="106"/>
              <w:rPr>
                <w:sz w:val="22"/>
              </w:rPr>
            </w:pPr>
            <w:r>
              <w:rPr>
                <w:spacing w:val="-2"/>
                <w:sz w:val="22"/>
              </w:rPr>
              <w:t>42130425030</w:t>
            </w:r>
          </w:p>
          <w:p w14:paraId="31B13523">
            <w:pPr>
              <w:pStyle w:val="8"/>
              <w:spacing w:before="30"/>
              <w:ind w:left="106"/>
              <w:rPr>
                <w:sz w:val="22"/>
              </w:rPr>
            </w:pPr>
            <w:r>
              <w:rPr>
                <w:spacing w:val="-2"/>
                <w:sz w:val="22"/>
              </w:rPr>
              <w:t>T000000100</w:t>
            </w:r>
          </w:p>
        </w:tc>
        <w:tc>
          <w:tcPr>
            <w:tcW w:w="1500" w:type="dxa"/>
          </w:tcPr>
          <w:p w14:paraId="15BD3AAD">
            <w:pPr>
              <w:pStyle w:val="8"/>
              <w:spacing w:before="6"/>
              <w:rPr>
                <w:sz w:val="25"/>
              </w:rPr>
            </w:pPr>
          </w:p>
          <w:p w14:paraId="054F982C">
            <w:pPr>
              <w:pStyle w:val="8"/>
              <w:spacing w:before="1" w:line="266" w:lineRule="auto"/>
              <w:ind w:left="106" w:right="279" w:firstLine="660"/>
              <w:rPr>
                <w:sz w:val="22"/>
              </w:rPr>
            </w:pPr>
            <w:r>
              <w:rPr>
                <w:spacing w:val="-6"/>
                <w:sz w:val="22"/>
              </w:rPr>
              <w:t>办公</w:t>
            </w:r>
            <w:r>
              <w:rPr>
                <w:spacing w:val="-4"/>
                <w:sz w:val="22"/>
              </w:rPr>
              <w:t>用房维修</w:t>
            </w:r>
          </w:p>
        </w:tc>
        <w:tc>
          <w:tcPr>
            <w:tcW w:w="1524" w:type="dxa"/>
          </w:tcPr>
          <w:p w14:paraId="27F27C88">
            <w:pPr>
              <w:pStyle w:val="8"/>
              <w:spacing w:before="15" w:line="266" w:lineRule="auto"/>
              <w:ind w:left="106" w:right="303"/>
              <w:jc w:val="both"/>
              <w:rPr>
                <w:sz w:val="22"/>
              </w:rPr>
            </w:pPr>
            <w:r>
              <w:rPr>
                <w:spacing w:val="-2"/>
                <w:sz w:val="22"/>
              </w:rPr>
              <w:t>随州高新技术产业开发</w:t>
            </w:r>
            <w:r>
              <w:rPr>
                <w:spacing w:val="-4"/>
                <w:sz w:val="22"/>
              </w:rPr>
              <w:t>区综合执法</w:t>
            </w:r>
          </w:p>
          <w:p w14:paraId="39679C97">
            <w:pPr>
              <w:pStyle w:val="8"/>
              <w:spacing w:line="274" w:lineRule="exact"/>
              <w:ind w:left="106"/>
              <w:rPr>
                <w:sz w:val="22"/>
              </w:rPr>
            </w:pPr>
            <w:r>
              <w:rPr>
                <w:spacing w:val="-4"/>
                <w:sz w:val="22"/>
              </w:rPr>
              <w:t>中心本级</w:t>
            </w:r>
          </w:p>
        </w:tc>
        <w:tc>
          <w:tcPr>
            <w:tcW w:w="779" w:type="dxa"/>
          </w:tcPr>
          <w:p w14:paraId="16FCDB18">
            <w:pPr>
              <w:pStyle w:val="8"/>
              <w:rPr>
                <w:sz w:val="22"/>
              </w:rPr>
            </w:pPr>
          </w:p>
          <w:p w14:paraId="7301C936">
            <w:pPr>
              <w:pStyle w:val="8"/>
              <w:spacing w:before="9"/>
              <w:rPr>
                <w:sz w:val="15"/>
              </w:rPr>
            </w:pPr>
          </w:p>
          <w:p w14:paraId="4731CE2A">
            <w:pPr>
              <w:pStyle w:val="8"/>
              <w:ind w:left="121"/>
              <w:rPr>
                <w:sz w:val="22"/>
              </w:rPr>
            </w:pPr>
            <w:r>
              <w:rPr>
                <w:spacing w:val="-2"/>
                <w:sz w:val="22"/>
              </w:rPr>
              <w:t>30.00</w:t>
            </w:r>
          </w:p>
        </w:tc>
        <w:tc>
          <w:tcPr>
            <w:tcW w:w="805" w:type="dxa"/>
          </w:tcPr>
          <w:p w14:paraId="274038E2">
            <w:pPr>
              <w:pStyle w:val="8"/>
              <w:rPr>
                <w:sz w:val="22"/>
              </w:rPr>
            </w:pPr>
          </w:p>
          <w:p w14:paraId="46AEF8B7">
            <w:pPr>
              <w:pStyle w:val="8"/>
              <w:spacing w:before="9"/>
              <w:rPr>
                <w:sz w:val="15"/>
              </w:rPr>
            </w:pPr>
          </w:p>
          <w:p w14:paraId="3AD4914F">
            <w:pPr>
              <w:pStyle w:val="8"/>
              <w:ind w:left="132" w:right="83"/>
              <w:jc w:val="center"/>
              <w:rPr>
                <w:sz w:val="22"/>
              </w:rPr>
            </w:pPr>
            <w:r>
              <w:rPr>
                <w:spacing w:val="-2"/>
                <w:sz w:val="22"/>
              </w:rPr>
              <w:t>30.00</w:t>
            </w:r>
          </w:p>
        </w:tc>
        <w:tc>
          <w:tcPr>
            <w:tcW w:w="660" w:type="dxa"/>
          </w:tcPr>
          <w:p w14:paraId="0E573405">
            <w:pPr>
              <w:pStyle w:val="8"/>
              <w:rPr>
                <w:sz w:val="22"/>
              </w:rPr>
            </w:pPr>
          </w:p>
          <w:p w14:paraId="7E57AC4A">
            <w:pPr>
              <w:pStyle w:val="8"/>
              <w:spacing w:before="9"/>
              <w:rPr>
                <w:sz w:val="15"/>
              </w:rPr>
            </w:pPr>
          </w:p>
          <w:p w14:paraId="027FF751">
            <w:pPr>
              <w:pStyle w:val="8"/>
              <w:ind w:left="99" w:right="85"/>
              <w:jc w:val="center"/>
              <w:rPr>
                <w:sz w:val="22"/>
              </w:rPr>
            </w:pPr>
            <w:r>
              <w:rPr>
                <w:spacing w:val="-4"/>
                <w:sz w:val="22"/>
              </w:rPr>
              <w:t>0.00</w:t>
            </w:r>
          </w:p>
        </w:tc>
        <w:tc>
          <w:tcPr>
            <w:tcW w:w="672" w:type="dxa"/>
          </w:tcPr>
          <w:p w14:paraId="2FC90AF7">
            <w:pPr>
              <w:pStyle w:val="8"/>
              <w:rPr>
                <w:sz w:val="22"/>
              </w:rPr>
            </w:pPr>
          </w:p>
          <w:p w14:paraId="47C64A0F">
            <w:pPr>
              <w:pStyle w:val="8"/>
              <w:spacing w:before="9"/>
              <w:rPr>
                <w:sz w:val="15"/>
              </w:rPr>
            </w:pPr>
          </w:p>
          <w:p w14:paraId="4193F8A8">
            <w:pPr>
              <w:pStyle w:val="8"/>
              <w:ind w:right="94"/>
              <w:jc w:val="right"/>
              <w:rPr>
                <w:sz w:val="22"/>
              </w:rPr>
            </w:pPr>
            <w:r>
              <w:rPr>
                <w:spacing w:val="-4"/>
                <w:sz w:val="22"/>
              </w:rPr>
              <w:t>0.00</w:t>
            </w:r>
          </w:p>
        </w:tc>
        <w:tc>
          <w:tcPr>
            <w:tcW w:w="696" w:type="dxa"/>
          </w:tcPr>
          <w:p w14:paraId="7268DCD8">
            <w:pPr>
              <w:pStyle w:val="8"/>
              <w:rPr>
                <w:sz w:val="22"/>
              </w:rPr>
            </w:pPr>
          </w:p>
          <w:p w14:paraId="10AC7D36">
            <w:pPr>
              <w:pStyle w:val="8"/>
              <w:spacing w:before="9"/>
              <w:rPr>
                <w:sz w:val="15"/>
              </w:rPr>
            </w:pPr>
          </w:p>
          <w:p w14:paraId="09944AF5">
            <w:pPr>
              <w:pStyle w:val="8"/>
              <w:ind w:right="94"/>
              <w:jc w:val="right"/>
              <w:rPr>
                <w:sz w:val="22"/>
              </w:rPr>
            </w:pPr>
            <w:r>
              <w:rPr>
                <w:spacing w:val="-4"/>
                <w:sz w:val="22"/>
              </w:rPr>
              <w:t>0.00</w:t>
            </w:r>
          </w:p>
        </w:tc>
        <w:tc>
          <w:tcPr>
            <w:tcW w:w="744" w:type="dxa"/>
          </w:tcPr>
          <w:p w14:paraId="2A117948">
            <w:pPr>
              <w:pStyle w:val="8"/>
              <w:rPr>
                <w:sz w:val="22"/>
              </w:rPr>
            </w:pPr>
          </w:p>
          <w:p w14:paraId="7A7E51CA">
            <w:pPr>
              <w:pStyle w:val="8"/>
              <w:spacing w:before="9"/>
              <w:rPr>
                <w:sz w:val="15"/>
              </w:rPr>
            </w:pPr>
          </w:p>
          <w:p w14:paraId="4048B9CB">
            <w:pPr>
              <w:pStyle w:val="8"/>
              <w:ind w:right="94"/>
              <w:jc w:val="right"/>
              <w:rPr>
                <w:sz w:val="22"/>
              </w:rPr>
            </w:pPr>
            <w:r>
              <w:rPr>
                <w:spacing w:val="-4"/>
                <w:sz w:val="22"/>
              </w:rPr>
              <w:t>0.00</w:t>
            </w:r>
          </w:p>
        </w:tc>
        <w:tc>
          <w:tcPr>
            <w:tcW w:w="708" w:type="dxa"/>
          </w:tcPr>
          <w:p w14:paraId="62BCE944">
            <w:pPr>
              <w:pStyle w:val="8"/>
              <w:rPr>
                <w:sz w:val="22"/>
              </w:rPr>
            </w:pPr>
          </w:p>
          <w:p w14:paraId="6BDB4C19">
            <w:pPr>
              <w:pStyle w:val="8"/>
              <w:spacing w:before="9"/>
              <w:rPr>
                <w:sz w:val="15"/>
              </w:rPr>
            </w:pPr>
          </w:p>
          <w:p w14:paraId="741D074B">
            <w:pPr>
              <w:pStyle w:val="8"/>
              <w:ind w:right="94"/>
              <w:jc w:val="right"/>
              <w:rPr>
                <w:sz w:val="22"/>
              </w:rPr>
            </w:pPr>
            <w:r>
              <w:rPr>
                <w:spacing w:val="-4"/>
                <w:sz w:val="22"/>
              </w:rPr>
              <w:t>0.00</w:t>
            </w:r>
          </w:p>
        </w:tc>
        <w:tc>
          <w:tcPr>
            <w:tcW w:w="756" w:type="dxa"/>
          </w:tcPr>
          <w:p w14:paraId="14C3E4BC">
            <w:pPr>
              <w:pStyle w:val="8"/>
              <w:rPr>
                <w:sz w:val="22"/>
              </w:rPr>
            </w:pPr>
          </w:p>
          <w:p w14:paraId="7BA28B53">
            <w:pPr>
              <w:pStyle w:val="8"/>
              <w:spacing w:before="9"/>
              <w:rPr>
                <w:sz w:val="15"/>
              </w:rPr>
            </w:pPr>
          </w:p>
          <w:p w14:paraId="2997879E">
            <w:pPr>
              <w:pStyle w:val="8"/>
              <w:ind w:right="94"/>
              <w:jc w:val="right"/>
              <w:rPr>
                <w:sz w:val="22"/>
              </w:rPr>
            </w:pPr>
            <w:r>
              <w:rPr>
                <w:spacing w:val="-4"/>
                <w:sz w:val="22"/>
              </w:rPr>
              <w:t>0.00</w:t>
            </w:r>
          </w:p>
        </w:tc>
        <w:tc>
          <w:tcPr>
            <w:tcW w:w="804" w:type="dxa"/>
          </w:tcPr>
          <w:p w14:paraId="390FE1B3">
            <w:pPr>
              <w:pStyle w:val="8"/>
              <w:rPr>
                <w:sz w:val="22"/>
              </w:rPr>
            </w:pPr>
          </w:p>
          <w:p w14:paraId="37F3A9CA">
            <w:pPr>
              <w:pStyle w:val="8"/>
              <w:spacing w:before="9"/>
              <w:rPr>
                <w:sz w:val="15"/>
              </w:rPr>
            </w:pPr>
          </w:p>
          <w:p w14:paraId="008443A0">
            <w:pPr>
              <w:pStyle w:val="8"/>
              <w:ind w:right="94"/>
              <w:jc w:val="right"/>
              <w:rPr>
                <w:sz w:val="22"/>
              </w:rPr>
            </w:pPr>
            <w:r>
              <w:rPr>
                <w:spacing w:val="-4"/>
                <w:sz w:val="22"/>
              </w:rPr>
              <w:t>0.00</w:t>
            </w:r>
          </w:p>
        </w:tc>
      </w:tr>
      <w:tr w14:paraId="1C8A9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1440" w:type="dxa"/>
          </w:tcPr>
          <w:p w14:paraId="1F4F1B5E">
            <w:pPr>
              <w:pStyle w:val="8"/>
              <w:rPr>
                <w:sz w:val="22"/>
              </w:rPr>
            </w:pPr>
          </w:p>
          <w:p w14:paraId="381CB81B">
            <w:pPr>
              <w:pStyle w:val="8"/>
              <w:spacing w:before="11"/>
              <w:rPr>
                <w:sz w:val="15"/>
              </w:rPr>
            </w:pPr>
          </w:p>
          <w:p w14:paraId="0E545E8D">
            <w:pPr>
              <w:pStyle w:val="8"/>
              <w:ind w:left="106"/>
              <w:rPr>
                <w:sz w:val="22"/>
              </w:rPr>
            </w:pPr>
            <w:r>
              <w:rPr>
                <w:spacing w:val="-2"/>
                <w:sz w:val="22"/>
              </w:rPr>
              <w:t>42130425030</w:t>
            </w:r>
          </w:p>
          <w:p w14:paraId="266A19B6">
            <w:pPr>
              <w:pStyle w:val="8"/>
              <w:spacing w:before="30"/>
              <w:ind w:left="106"/>
              <w:rPr>
                <w:sz w:val="22"/>
              </w:rPr>
            </w:pPr>
            <w:r>
              <w:rPr>
                <w:spacing w:val="-2"/>
                <w:sz w:val="22"/>
              </w:rPr>
              <w:t>T000000101</w:t>
            </w:r>
          </w:p>
        </w:tc>
        <w:tc>
          <w:tcPr>
            <w:tcW w:w="1500" w:type="dxa"/>
          </w:tcPr>
          <w:p w14:paraId="629D9E37">
            <w:pPr>
              <w:pStyle w:val="8"/>
              <w:spacing w:before="173" w:line="266" w:lineRule="auto"/>
              <w:ind w:left="106" w:right="169" w:firstLine="660"/>
              <w:rPr>
                <w:sz w:val="22"/>
              </w:rPr>
            </w:pPr>
            <w:r>
              <w:rPr>
                <w:spacing w:val="-6"/>
                <w:sz w:val="22"/>
              </w:rPr>
              <w:t>专项</w:t>
            </w:r>
            <w:r>
              <w:rPr>
                <w:spacing w:val="-2"/>
                <w:sz w:val="22"/>
              </w:rPr>
              <w:t>执法经费-代</w:t>
            </w:r>
            <w:r>
              <w:rPr>
                <w:spacing w:val="-4"/>
                <w:sz w:val="22"/>
              </w:rPr>
              <w:t>管资金</w:t>
            </w:r>
          </w:p>
        </w:tc>
        <w:tc>
          <w:tcPr>
            <w:tcW w:w="1524" w:type="dxa"/>
          </w:tcPr>
          <w:p w14:paraId="5FEC8A48">
            <w:pPr>
              <w:pStyle w:val="8"/>
              <w:spacing w:before="17" w:line="266" w:lineRule="auto"/>
              <w:ind w:left="106" w:right="303"/>
              <w:jc w:val="both"/>
              <w:rPr>
                <w:sz w:val="22"/>
              </w:rPr>
            </w:pPr>
            <w:r>
              <w:rPr>
                <w:spacing w:val="-2"/>
                <w:sz w:val="22"/>
              </w:rPr>
              <w:t>随州高新技术产业开发</w:t>
            </w:r>
            <w:r>
              <w:rPr>
                <w:spacing w:val="-4"/>
                <w:sz w:val="22"/>
              </w:rPr>
              <w:t>区综合执法</w:t>
            </w:r>
          </w:p>
          <w:p w14:paraId="3955AE02">
            <w:pPr>
              <w:pStyle w:val="8"/>
              <w:spacing w:line="272" w:lineRule="exact"/>
              <w:ind w:left="106"/>
              <w:rPr>
                <w:sz w:val="22"/>
              </w:rPr>
            </w:pPr>
            <w:r>
              <w:rPr>
                <w:spacing w:val="-4"/>
                <w:sz w:val="22"/>
              </w:rPr>
              <w:t>中心本级</w:t>
            </w:r>
          </w:p>
        </w:tc>
        <w:tc>
          <w:tcPr>
            <w:tcW w:w="779" w:type="dxa"/>
          </w:tcPr>
          <w:p w14:paraId="0E8530A0">
            <w:pPr>
              <w:pStyle w:val="8"/>
              <w:spacing w:before="8"/>
              <w:rPr>
                <w:sz w:val="25"/>
              </w:rPr>
            </w:pPr>
          </w:p>
          <w:p w14:paraId="4CED9043">
            <w:pPr>
              <w:pStyle w:val="8"/>
              <w:spacing w:before="1"/>
              <w:ind w:right="93"/>
              <w:jc w:val="right"/>
              <w:rPr>
                <w:sz w:val="22"/>
              </w:rPr>
            </w:pPr>
            <w:r>
              <w:rPr>
                <w:spacing w:val="-2"/>
                <w:sz w:val="22"/>
              </w:rPr>
              <w:t>150.0</w:t>
            </w:r>
          </w:p>
          <w:p w14:paraId="5CF240EA">
            <w:pPr>
              <w:pStyle w:val="8"/>
              <w:spacing w:before="30"/>
              <w:ind w:right="96"/>
              <w:jc w:val="right"/>
              <w:rPr>
                <w:sz w:val="22"/>
              </w:rPr>
            </w:pPr>
            <w:r>
              <w:rPr>
                <w:w w:val="100"/>
                <w:sz w:val="22"/>
              </w:rPr>
              <w:t>0</w:t>
            </w:r>
          </w:p>
        </w:tc>
        <w:tc>
          <w:tcPr>
            <w:tcW w:w="805" w:type="dxa"/>
          </w:tcPr>
          <w:p w14:paraId="0E72F038">
            <w:pPr>
              <w:pStyle w:val="8"/>
              <w:spacing w:before="8"/>
              <w:rPr>
                <w:sz w:val="25"/>
              </w:rPr>
            </w:pPr>
          </w:p>
          <w:p w14:paraId="49B54B29">
            <w:pPr>
              <w:pStyle w:val="8"/>
              <w:spacing w:before="1"/>
              <w:ind w:right="94"/>
              <w:jc w:val="right"/>
              <w:rPr>
                <w:sz w:val="22"/>
              </w:rPr>
            </w:pPr>
            <w:r>
              <w:rPr>
                <w:spacing w:val="-2"/>
                <w:sz w:val="22"/>
              </w:rPr>
              <w:t>150.0</w:t>
            </w:r>
          </w:p>
          <w:p w14:paraId="73A99EE9">
            <w:pPr>
              <w:pStyle w:val="8"/>
              <w:spacing w:before="30"/>
              <w:ind w:right="94"/>
              <w:jc w:val="right"/>
              <w:rPr>
                <w:sz w:val="22"/>
              </w:rPr>
            </w:pPr>
            <w:r>
              <w:rPr>
                <w:w w:val="100"/>
                <w:sz w:val="22"/>
              </w:rPr>
              <w:t>0</w:t>
            </w:r>
          </w:p>
        </w:tc>
        <w:tc>
          <w:tcPr>
            <w:tcW w:w="660" w:type="dxa"/>
          </w:tcPr>
          <w:p w14:paraId="6D457E58">
            <w:pPr>
              <w:pStyle w:val="8"/>
              <w:rPr>
                <w:sz w:val="22"/>
              </w:rPr>
            </w:pPr>
          </w:p>
          <w:p w14:paraId="54A84119">
            <w:pPr>
              <w:pStyle w:val="8"/>
              <w:spacing w:before="11"/>
              <w:rPr>
                <w:sz w:val="15"/>
              </w:rPr>
            </w:pPr>
          </w:p>
          <w:p w14:paraId="2D0615A1">
            <w:pPr>
              <w:pStyle w:val="8"/>
              <w:ind w:left="99" w:right="85"/>
              <w:jc w:val="center"/>
              <w:rPr>
                <w:sz w:val="22"/>
              </w:rPr>
            </w:pPr>
            <w:r>
              <w:rPr>
                <w:spacing w:val="-4"/>
                <w:sz w:val="22"/>
              </w:rPr>
              <w:t>0.00</w:t>
            </w:r>
          </w:p>
        </w:tc>
        <w:tc>
          <w:tcPr>
            <w:tcW w:w="672" w:type="dxa"/>
          </w:tcPr>
          <w:p w14:paraId="04F4F892">
            <w:pPr>
              <w:pStyle w:val="8"/>
              <w:rPr>
                <w:sz w:val="22"/>
              </w:rPr>
            </w:pPr>
          </w:p>
          <w:p w14:paraId="40D1C037">
            <w:pPr>
              <w:pStyle w:val="8"/>
              <w:spacing w:before="11"/>
              <w:rPr>
                <w:sz w:val="15"/>
              </w:rPr>
            </w:pPr>
          </w:p>
          <w:p w14:paraId="33CCEFAA">
            <w:pPr>
              <w:pStyle w:val="8"/>
              <w:ind w:right="94"/>
              <w:jc w:val="right"/>
              <w:rPr>
                <w:sz w:val="22"/>
              </w:rPr>
            </w:pPr>
            <w:r>
              <w:rPr>
                <w:spacing w:val="-4"/>
                <w:sz w:val="22"/>
              </w:rPr>
              <w:t>0.00</w:t>
            </w:r>
          </w:p>
        </w:tc>
        <w:tc>
          <w:tcPr>
            <w:tcW w:w="696" w:type="dxa"/>
          </w:tcPr>
          <w:p w14:paraId="07AD6505">
            <w:pPr>
              <w:pStyle w:val="8"/>
              <w:rPr>
                <w:sz w:val="22"/>
              </w:rPr>
            </w:pPr>
          </w:p>
          <w:p w14:paraId="0BF8F528">
            <w:pPr>
              <w:pStyle w:val="8"/>
              <w:spacing w:before="11"/>
              <w:rPr>
                <w:sz w:val="15"/>
              </w:rPr>
            </w:pPr>
          </w:p>
          <w:p w14:paraId="433C48ED">
            <w:pPr>
              <w:pStyle w:val="8"/>
              <w:ind w:right="94"/>
              <w:jc w:val="right"/>
              <w:rPr>
                <w:sz w:val="22"/>
              </w:rPr>
            </w:pPr>
            <w:r>
              <w:rPr>
                <w:spacing w:val="-4"/>
                <w:sz w:val="22"/>
              </w:rPr>
              <w:t>0.00</w:t>
            </w:r>
          </w:p>
        </w:tc>
        <w:tc>
          <w:tcPr>
            <w:tcW w:w="744" w:type="dxa"/>
          </w:tcPr>
          <w:p w14:paraId="7E490243">
            <w:pPr>
              <w:pStyle w:val="8"/>
              <w:rPr>
                <w:sz w:val="22"/>
              </w:rPr>
            </w:pPr>
          </w:p>
          <w:p w14:paraId="2E8CC2C4">
            <w:pPr>
              <w:pStyle w:val="8"/>
              <w:spacing w:before="11"/>
              <w:rPr>
                <w:sz w:val="15"/>
              </w:rPr>
            </w:pPr>
          </w:p>
          <w:p w14:paraId="610EF8B5">
            <w:pPr>
              <w:pStyle w:val="8"/>
              <w:ind w:right="94"/>
              <w:jc w:val="right"/>
              <w:rPr>
                <w:sz w:val="22"/>
              </w:rPr>
            </w:pPr>
            <w:r>
              <w:rPr>
                <w:spacing w:val="-4"/>
                <w:sz w:val="22"/>
              </w:rPr>
              <w:t>0.00</w:t>
            </w:r>
          </w:p>
        </w:tc>
        <w:tc>
          <w:tcPr>
            <w:tcW w:w="708" w:type="dxa"/>
          </w:tcPr>
          <w:p w14:paraId="31E86D0F">
            <w:pPr>
              <w:pStyle w:val="8"/>
              <w:rPr>
                <w:sz w:val="22"/>
              </w:rPr>
            </w:pPr>
          </w:p>
          <w:p w14:paraId="25580597">
            <w:pPr>
              <w:pStyle w:val="8"/>
              <w:spacing w:before="11"/>
              <w:rPr>
                <w:sz w:val="15"/>
              </w:rPr>
            </w:pPr>
          </w:p>
          <w:p w14:paraId="67EB547D">
            <w:pPr>
              <w:pStyle w:val="8"/>
              <w:ind w:right="94"/>
              <w:jc w:val="right"/>
              <w:rPr>
                <w:sz w:val="22"/>
              </w:rPr>
            </w:pPr>
            <w:r>
              <w:rPr>
                <w:spacing w:val="-4"/>
                <w:sz w:val="22"/>
              </w:rPr>
              <w:t>0.00</w:t>
            </w:r>
          </w:p>
        </w:tc>
        <w:tc>
          <w:tcPr>
            <w:tcW w:w="756" w:type="dxa"/>
          </w:tcPr>
          <w:p w14:paraId="28A942C7">
            <w:pPr>
              <w:pStyle w:val="8"/>
              <w:rPr>
                <w:sz w:val="22"/>
              </w:rPr>
            </w:pPr>
          </w:p>
          <w:p w14:paraId="7BFE812C">
            <w:pPr>
              <w:pStyle w:val="8"/>
              <w:spacing w:before="11"/>
              <w:rPr>
                <w:sz w:val="15"/>
              </w:rPr>
            </w:pPr>
          </w:p>
          <w:p w14:paraId="7EE0F897">
            <w:pPr>
              <w:pStyle w:val="8"/>
              <w:ind w:right="94"/>
              <w:jc w:val="right"/>
              <w:rPr>
                <w:sz w:val="22"/>
              </w:rPr>
            </w:pPr>
            <w:r>
              <w:rPr>
                <w:spacing w:val="-4"/>
                <w:sz w:val="22"/>
              </w:rPr>
              <w:t>0.00</w:t>
            </w:r>
          </w:p>
        </w:tc>
        <w:tc>
          <w:tcPr>
            <w:tcW w:w="804" w:type="dxa"/>
          </w:tcPr>
          <w:p w14:paraId="566B5CB9">
            <w:pPr>
              <w:pStyle w:val="8"/>
              <w:rPr>
                <w:sz w:val="22"/>
              </w:rPr>
            </w:pPr>
          </w:p>
          <w:p w14:paraId="37F7101D">
            <w:pPr>
              <w:pStyle w:val="8"/>
              <w:spacing w:before="11"/>
              <w:rPr>
                <w:sz w:val="15"/>
              </w:rPr>
            </w:pPr>
          </w:p>
          <w:p w14:paraId="5A6940B2">
            <w:pPr>
              <w:pStyle w:val="8"/>
              <w:ind w:right="94"/>
              <w:jc w:val="right"/>
              <w:rPr>
                <w:sz w:val="22"/>
              </w:rPr>
            </w:pPr>
            <w:r>
              <w:rPr>
                <w:spacing w:val="-4"/>
                <w:sz w:val="22"/>
              </w:rPr>
              <w:t>0.00</w:t>
            </w:r>
          </w:p>
        </w:tc>
      </w:tr>
      <w:tr w14:paraId="10471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440" w:type="dxa"/>
          </w:tcPr>
          <w:p w14:paraId="3F42D6D8">
            <w:pPr>
              <w:pStyle w:val="8"/>
              <w:rPr>
                <w:sz w:val="22"/>
              </w:rPr>
            </w:pPr>
          </w:p>
          <w:p w14:paraId="5D43AB33">
            <w:pPr>
              <w:pStyle w:val="8"/>
              <w:spacing w:before="10"/>
              <w:rPr>
                <w:sz w:val="15"/>
              </w:rPr>
            </w:pPr>
          </w:p>
          <w:p w14:paraId="383052AC">
            <w:pPr>
              <w:pStyle w:val="8"/>
              <w:ind w:left="106"/>
              <w:rPr>
                <w:sz w:val="22"/>
              </w:rPr>
            </w:pPr>
            <w:r>
              <w:rPr>
                <w:spacing w:val="-2"/>
                <w:sz w:val="22"/>
              </w:rPr>
              <w:t>42130425030</w:t>
            </w:r>
          </w:p>
          <w:p w14:paraId="1D03C778">
            <w:pPr>
              <w:pStyle w:val="8"/>
              <w:spacing w:before="31"/>
              <w:ind w:left="106"/>
              <w:rPr>
                <w:sz w:val="22"/>
              </w:rPr>
            </w:pPr>
            <w:r>
              <w:rPr>
                <w:spacing w:val="-2"/>
                <w:sz w:val="22"/>
              </w:rPr>
              <w:t>T000000102</w:t>
            </w:r>
          </w:p>
        </w:tc>
        <w:tc>
          <w:tcPr>
            <w:tcW w:w="1500" w:type="dxa"/>
          </w:tcPr>
          <w:p w14:paraId="71E339E2">
            <w:pPr>
              <w:pStyle w:val="8"/>
              <w:spacing w:before="172" w:line="266" w:lineRule="auto"/>
              <w:ind w:left="106" w:right="279" w:firstLine="660"/>
              <w:jc w:val="both"/>
              <w:rPr>
                <w:sz w:val="22"/>
              </w:rPr>
            </w:pPr>
            <w:r>
              <w:rPr>
                <w:spacing w:val="-6"/>
                <w:sz w:val="22"/>
              </w:rPr>
              <w:t>道路</w:t>
            </w:r>
            <w:r>
              <w:rPr>
                <w:spacing w:val="-2"/>
                <w:sz w:val="22"/>
              </w:rPr>
              <w:t>悬挂国旗经</w:t>
            </w:r>
            <w:r>
              <w:rPr>
                <w:spacing w:val="-10"/>
                <w:sz w:val="22"/>
              </w:rPr>
              <w:t>费</w:t>
            </w:r>
          </w:p>
        </w:tc>
        <w:tc>
          <w:tcPr>
            <w:tcW w:w="1524" w:type="dxa"/>
          </w:tcPr>
          <w:p w14:paraId="247068ED">
            <w:pPr>
              <w:pStyle w:val="8"/>
              <w:spacing w:before="17" w:line="266" w:lineRule="auto"/>
              <w:ind w:left="106" w:right="303"/>
              <w:jc w:val="both"/>
              <w:rPr>
                <w:sz w:val="22"/>
              </w:rPr>
            </w:pPr>
            <w:r>
              <w:rPr>
                <w:spacing w:val="-2"/>
                <w:sz w:val="22"/>
              </w:rPr>
              <w:t>随州高新技术产业开发</w:t>
            </w:r>
            <w:r>
              <w:rPr>
                <w:spacing w:val="-4"/>
                <w:sz w:val="22"/>
              </w:rPr>
              <w:t>区综合执法</w:t>
            </w:r>
          </w:p>
          <w:p w14:paraId="131D866A">
            <w:pPr>
              <w:pStyle w:val="8"/>
              <w:spacing w:line="273" w:lineRule="exact"/>
              <w:ind w:left="106"/>
              <w:rPr>
                <w:sz w:val="22"/>
              </w:rPr>
            </w:pPr>
            <w:r>
              <w:rPr>
                <w:spacing w:val="-4"/>
                <w:sz w:val="22"/>
              </w:rPr>
              <w:t>中心本级</w:t>
            </w:r>
          </w:p>
        </w:tc>
        <w:tc>
          <w:tcPr>
            <w:tcW w:w="779" w:type="dxa"/>
          </w:tcPr>
          <w:p w14:paraId="076913B0">
            <w:pPr>
              <w:pStyle w:val="8"/>
              <w:rPr>
                <w:sz w:val="22"/>
              </w:rPr>
            </w:pPr>
          </w:p>
          <w:p w14:paraId="369D34F4">
            <w:pPr>
              <w:pStyle w:val="8"/>
              <w:spacing w:before="10"/>
              <w:rPr>
                <w:sz w:val="15"/>
              </w:rPr>
            </w:pPr>
          </w:p>
          <w:p w14:paraId="5E51509C">
            <w:pPr>
              <w:pStyle w:val="8"/>
              <w:ind w:left="121"/>
              <w:rPr>
                <w:sz w:val="22"/>
              </w:rPr>
            </w:pPr>
            <w:r>
              <w:rPr>
                <w:spacing w:val="-2"/>
                <w:sz w:val="22"/>
              </w:rPr>
              <w:t>20.00</w:t>
            </w:r>
          </w:p>
        </w:tc>
        <w:tc>
          <w:tcPr>
            <w:tcW w:w="805" w:type="dxa"/>
          </w:tcPr>
          <w:p w14:paraId="4680BD15">
            <w:pPr>
              <w:pStyle w:val="8"/>
              <w:rPr>
                <w:sz w:val="22"/>
              </w:rPr>
            </w:pPr>
          </w:p>
          <w:p w14:paraId="5B8CC47D">
            <w:pPr>
              <w:pStyle w:val="8"/>
              <w:spacing w:before="10"/>
              <w:rPr>
                <w:sz w:val="15"/>
              </w:rPr>
            </w:pPr>
          </w:p>
          <w:p w14:paraId="1B972A87">
            <w:pPr>
              <w:pStyle w:val="8"/>
              <w:ind w:left="132" w:right="83"/>
              <w:jc w:val="center"/>
              <w:rPr>
                <w:sz w:val="22"/>
              </w:rPr>
            </w:pPr>
            <w:r>
              <w:rPr>
                <w:spacing w:val="-2"/>
                <w:sz w:val="22"/>
              </w:rPr>
              <w:t>20.00</w:t>
            </w:r>
          </w:p>
        </w:tc>
        <w:tc>
          <w:tcPr>
            <w:tcW w:w="660" w:type="dxa"/>
          </w:tcPr>
          <w:p w14:paraId="19CA8C47">
            <w:pPr>
              <w:pStyle w:val="8"/>
              <w:rPr>
                <w:sz w:val="22"/>
              </w:rPr>
            </w:pPr>
          </w:p>
          <w:p w14:paraId="36C06323">
            <w:pPr>
              <w:pStyle w:val="8"/>
              <w:spacing w:before="10"/>
              <w:rPr>
                <w:sz w:val="15"/>
              </w:rPr>
            </w:pPr>
          </w:p>
          <w:p w14:paraId="7816E5D3">
            <w:pPr>
              <w:pStyle w:val="8"/>
              <w:ind w:left="99" w:right="85"/>
              <w:jc w:val="center"/>
              <w:rPr>
                <w:sz w:val="22"/>
              </w:rPr>
            </w:pPr>
            <w:r>
              <w:rPr>
                <w:spacing w:val="-4"/>
                <w:sz w:val="22"/>
              </w:rPr>
              <w:t>0.00</w:t>
            </w:r>
          </w:p>
        </w:tc>
        <w:tc>
          <w:tcPr>
            <w:tcW w:w="672" w:type="dxa"/>
          </w:tcPr>
          <w:p w14:paraId="6D569198">
            <w:pPr>
              <w:pStyle w:val="8"/>
              <w:rPr>
                <w:sz w:val="22"/>
              </w:rPr>
            </w:pPr>
          </w:p>
          <w:p w14:paraId="0AC8B07F">
            <w:pPr>
              <w:pStyle w:val="8"/>
              <w:spacing w:before="10"/>
              <w:rPr>
                <w:sz w:val="15"/>
              </w:rPr>
            </w:pPr>
          </w:p>
          <w:p w14:paraId="2C2442DC">
            <w:pPr>
              <w:pStyle w:val="8"/>
              <w:ind w:right="94"/>
              <w:jc w:val="right"/>
              <w:rPr>
                <w:sz w:val="22"/>
              </w:rPr>
            </w:pPr>
            <w:r>
              <w:rPr>
                <w:spacing w:val="-4"/>
                <w:sz w:val="22"/>
              </w:rPr>
              <w:t>0.00</w:t>
            </w:r>
          </w:p>
        </w:tc>
        <w:tc>
          <w:tcPr>
            <w:tcW w:w="696" w:type="dxa"/>
          </w:tcPr>
          <w:p w14:paraId="1F052769">
            <w:pPr>
              <w:pStyle w:val="8"/>
              <w:rPr>
                <w:sz w:val="22"/>
              </w:rPr>
            </w:pPr>
          </w:p>
          <w:p w14:paraId="11C4E369">
            <w:pPr>
              <w:pStyle w:val="8"/>
              <w:spacing w:before="10"/>
              <w:rPr>
                <w:sz w:val="15"/>
              </w:rPr>
            </w:pPr>
          </w:p>
          <w:p w14:paraId="6E84084C">
            <w:pPr>
              <w:pStyle w:val="8"/>
              <w:ind w:right="94"/>
              <w:jc w:val="right"/>
              <w:rPr>
                <w:sz w:val="22"/>
              </w:rPr>
            </w:pPr>
            <w:r>
              <w:rPr>
                <w:spacing w:val="-4"/>
                <w:sz w:val="22"/>
              </w:rPr>
              <w:t>0.00</w:t>
            </w:r>
          </w:p>
        </w:tc>
        <w:tc>
          <w:tcPr>
            <w:tcW w:w="744" w:type="dxa"/>
          </w:tcPr>
          <w:p w14:paraId="2DBDA19A">
            <w:pPr>
              <w:pStyle w:val="8"/>
              <w:rPr>
                <w:sz w:val="22"/>
              </w:rPr>
            </w:pPr>
          </w:p>
          <w:p w14:paraId="19416ACC">
            <w:pPr>
              <w:pStyle w:val="8"/>
              <w:spacing w:before="10"/>
              <w:rPr>
                <w:sz w:val="15"/>
              </w:rPr>
            </w:pPr>
          </w:p>
          <w:p w14:paraId="7AD9D0D1">
            <w:pPr>
              <w:pStyle w:val="8"/>
              <w:ind w:right="94"/>
              <w:jc w:val="right"/>
              <w:rPr>
                <w:sz w:val="22"/>
              </w:rPr>
            </w:pPr>
            <w:r>
              <w:rPr>
                <w:spacing w:val="-4"/>
                <w:sz w:val="22"/>
              </w:rPr>
              <w:t>0.00</w:t>
            </w:r>
          </w:p>
        </w:tc>
        <w:tc>
          <w:tcPr>
            <w:tcW w:w="708" w:type="dxa"/>
          </w:tcPr>
          <w:p w14:paraId="34DF66BF">
            <w:pPr>
              <w:pStyle w:val="8"/>
              <w:rPr>
                <w:sz w:val="22"/>
              </w:rPr>
            </w:pPr>
          </w:p>
          <w:p w14:paraId="18019213">
            <w:pPr>
              <w:pStyle w:val="8"/>
              <w:spacing w:before="10"/>
              <w:rPr>
                <w:sz w:val="15"/>
              </w:rPr>
            </w:pPr>
          </w:p>
          <w:p w14:paraId="02388FC1">
            <w:pPr>
              <w:pStyle w:val="8"/>
              <w:ind w:right="94"/>
              <w:jc w:val="right"/>
              <w:rPr>
                <w:sz w:val="22"/>
              </w:rPr>
            </w:pPr>
            <w:r>
              <w:rPr>
                <w:spacing w:val="-4"/>
                <w:sz w:val="22"/>
              </w:rPr>
              <w:t>0.00</w:t>
            </w:r>
          </w:p>
        </w:tc>
        <w:tc>
          <w:tcPr>
            <w:tcW w:w="756" w:type="dxa"/>
          </w:tcPr>
          <w:p w14:paraId="34E681B4">
            <w:pPr>
              <w:pStyle w:val="8"/>
              <w:rPr>
                <w:sz w:val="22"/>
              </w:rPr>
            </w:pPr>
          </w:p>
          <w:p w14:paraId="0EC54600">
            <w:pPr>
              <w:pStyle w:val="8"/>
              <w:spacing w:before="10"/>
              <w:rPr>
                <w:sz w:val="15"/>
              </w:rPr>
            </w:pPr>
          </w:p>
          <w:p w14:paraId="134415B4">
            <w:pPr>
              <w:pStyle w:val="8"/>
              <w:ind w:right="94"/>
              <w:jc w:val="right"/>
              <w:rPr>
                <w:sz w:val="22"/>
              </w:rPr>
            </w:pPr>
            <w:r>
              <w:rPr>
                <w:spacing w:val="-4"/>
                <w:sz w:val="22"/>
              </w:rPr>
              <w:t>0.00</w:t>
            </w:r>
          </w:p>
        </w:tc>
        <w:tc>
          <w:tcPr>
            <w:tcW w:w="804" w:type="dxa"/>
          </w:tcPr>
          <w:p w14:paraId="0E3D99C1">
            <w:pPr>
              <w:pStyle w:val="8"/>
              <w:rPr>
                <w:sz w:val="22"/>
              </w:rPr>
            </w:pPr>
          </w:p>
          <w:p w14:paraId="62910EE0">
            <w:pPr>
              <w:pStyle w:val="8"/>
              <w:spacing w:before="10"/>
              <w:rPr>
                <w:sz w:val="15"/>
              </w:rPr>
            </w:pPr>
          </w:p>
          <w:p w14:paraId="6472BAE6">
            <w:pPr>
              <w:pStyle w:val="8"/>
              <w:ind w:right="94"/>
              <w:jc w:val="right"/>
              <w:rPr>
                <w:sz w:val="22"/>
              </w:rPr>
            </w:pPr>
            <w:r>
              <w:rPr>
                <w:spacing w:val="-4"/>
                <w:sz w:val="22"/>
              </w:rPr>
              <w:t>0.00</w:t>
            </w:r>
          </w:p>
        </w:tc>
      </w:tr>
    </w:tbl>
    <w:p w14:paraId="6784443E">
      <w:pPr>
        <w:pStyle w:val="3"/>
        <w:spacing w:before="7"/>
        <w:ind w:left="0"/>
        <w:rPr>
          <w:sz w:val="11"/>
        </w:rPr>
      </w:pPr>
    </w:p>
    <w:p w14:paraId="270E3572">
      <w:pPr>
        <w:spacing w:before="0" w:line="479" w:lineRule="exact"/>
        <w:ind w:left="3596" w:right="0" w:firstLine="0"/>
        <w:jc w:val="left"/>
        <w:rPr>
          <w:rFonts w:ascii="Microsoft JhengHei" w:eastAsia="Microsoft JhengHei"/>
          <w:b/>
          <w:sz w:val="32"/>
        </w:rPr>
      </w:pPr>
      <w:r>
        <w:rPr>
          <w:rFonts w:ascii="Microsoft JhengHei" w:eastAsia="Microsoft JhengHei"/>
          <w:b/>
          <w:spacing w:val="-3"/>
          <w:sz w:val="32"/>
        </w:rPr>
        <w:t>十、政府采购预算表</w:t>
      </w:r>
    </w:p>
    <w:p w14:paraId="09E8D399">
      <w:pPr>
        <w:spacing w:before="0" w:line="667" w:lineRule="exact"/>
        <w:ind w:left="93" w:right="57" w:firstLine="0"/>
        <w:jc w:val="center"/>
        <w:rPr>
          <w:rFonts w:ascii="Microsoft JhengHei" w:eastAsia="Microsoft JhengHei"/>
          <w:b/>
          <w:sz w:val="40"/>
        </w:rPr>
      </w:pPr>
      <w:r>
        <w:rPr>
          <w:rFonts w:ascii="Microsoft JhengHei" w:eastAsia="Microsoft JhengHei"/>
          <w:b/>
          <w:spacing w:val="-2"/>
          <w:sz w:val="40"/>
        </w:rPr>
        <w:t>政府采购预算表</w:t>
      </w:r>
    </w:p>
    <w:p w14:paraId="5F9897AE">
      <w:pPr>
        <w:spacing w:before="0" w:line="272" w:lineRule="exact"/>
        <w:ind w:left="1736" w:right="0" w:firstLine="0"/>
        <w:jc w:val="left"/>
        <w:rPr>
          <w:rFonts w:ascii="Calibri" w:eastAsia="Calibri"/>
          <w:sz w:val="22"/>
        </w:rPr>
      </w:pPr>
      <w:r>
        <w:rPr>
          <w:spacing w:val="-19"/>
          <w:sz w:val="22"/>
        </w:rPr>
        <w:t xml:space="preserve">预算 </w:t>
      </w:r>
      <w:r>
        <w:rPr>
          <w:rFonts w:ascii="Calibri" w:eastAsia="Calibri"/>
          <w:spacing w:val="-2"/>
          <w:position w:val="1"/>
          <w:sz w:val="22"/>
        </w:rPr>
        <w:t>4-</w:t>
      </w:r>
      <w:r>
        <w:rPr>
          <w:rFonts w:ascii="Calibri" w:eastAsia="Calibri"/>
          <w:spacing w:val="-5"/>
          <w:position w:val="1"/>
          <w:sz w:val="22"/>
        </w:rPr>
        <w:t>10</w:t>
      </w:r>
    </w:p>
    <w:p w14:paraId="6AAF3F07">
      <w:pPr>
        <w:tabs>
          <w:tab w:val="left" w:pos="9156"/>
        </w:tabs>
        <w:spacing w:before="30" w:after="15"/>
        <w:ind w:left="1736" w:right="0" w:firstLine="0"/>
        <w:jc w:val="left"/>
        <w:rPr>
          <w:sz w:val="22"/>
        </w:rPr>
      </w:pPr>
      <w:r>
        <w:rPr>
          <w:spacing w:val="-10"/>
          <w:sz w:val="22"/>
        </w:rPr>
        <w:t>表</w:t>
      </w:r>
      <w:r>
        <w:rPr>
          <w:sz w:val="22"/>
        </w:rPr>
        <w:tab/>
      </w:r>
      <w:r>
        <w:rPr>
          <w:spacing w:val="-2"/>
          <w:sz w:val="22"/>
        </w:rPr>
        <w:t>单位</w:t>
      </w:r>
      <w:r>
        <w:rPr>
          <w:spacing w:val="-92"/>
          <w:sz w:val="22"/>
        </w:rPr>
        <w:t>：</w:t>
      </w:r>
      <w:r>
        <w:rPr>
          <w:spacing w:val="-10"/>
          <w:sz w:val="22"/>
        </w:rPr>
        <w:t>元</w:t>
      </w:r>
    </w:p>
    <w:tbl>
      <w:tblPr>
        <w:tblStyle w:val="4"/>
        <w:tblW w:w="0" w:type="auto"/>
        <w:tblInd w:w="16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7"/>
        <w:gridCol w:w="413"/>
        <w:gridCol w:w="413"/>
        <w:gridCol w:w="413"/>
        <w:gridCol w:w="414"/>
        <w:gridCol w:w="414"/>
        <w:gridCol w:w="414"/>
        <w:gridCol w:w="414"/>
        <w:gridCol w:w="414"/>
        <w:gridCol w:w="809"/>
        <w:gridCol w:w="417"/>
        <w:gridCol w:w="809"/>
        <w:gridCol w:w="809"/>
        <w:gridCol w:w="1006"/>
      </w:tblGrid>
      <w:tr w14:paraId="3D77E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267" w:type="dxa"/>
            <w:vMerge w:val="restart"/>
          </w:tcPr>
          <w:p w14:paraId="473BED40">
            <w:pPr>
              <w:pStyle w:val="8"/>
              <w:rPr>
                <w:sz w:val="22"/>
              </w:rPr>
            </w:pPr>
          </w:p>
          <w:p w14:paraId="6CC74B23">
            <w:pPr>
              <w:pStyle w:val="8"/>
              <w:rPr>
                <w:sz w:val="22"/>
              </w:rPr>
            </w:pPr>
          </w:p>
          <w:p w14:paraId="4B7F6BD5">
            <w:pPr>
              <w:pStyle w:val="8"/>
              <w:rPr>
                <w:sz w:val="22"/>
              </w:rPr>
            </w:pPr>
          </w:p>
          <w:p w14:paraId="567CAEAC">
            <w:pPr>
              <w:pStyle w:val="8"/>
              <w:spacing w:before="5"/>
              <w:rPr>
                <w:sz w:val="20"/>
              </w:rPr>
            </w:pPr>
          </w:p>
          <w:p w14:paraId="1528C9CB">
            <w:pPr>
              <w:pStyle w:val="8"/>
              <w:ind w:left="191"/>
              <w:rPr>
                <w:sz w:val="22"/>
              </w:rPr>
            </w:pPr>
            <w:r>
              <w:rPr>
                <w:spacing w:val="-4"/>
                <w:sz w:val="22"/>
              </w:rPr>
              <w:t>单位代码</w:t>
            </w:r>
          </w:p>
        </w:tc>
        <w:tc>
          <w:tcPr>
            <w:tcW w:w="413" w:type="dxa"/>
            <w:vMerge w:val="restart"/>
          </w:tcPr>
          <w:p w14:paraId="4FBE6301">
            <w:pPr>
              <w:pStyle w:val="8"/>
              <w:rPr>
                <w:sz w:val="22"/>
              </w:rPr>
            </w:pPr>
          </w:p>
          <w:p w14:paraId="17319A90">
            <w:pPr>
              <w:pStyle w:val="8"/>
              <w:spacing w:before="11"/>
              <w:rPr>
                <w:sz w:val="27"/>
              </w:rPr>
            </w:pPr>
          </w:p>
          <w:p w14:paraId="08FF0309">
            <w:pPr>
              <w:pStyle w:val="8"/>
              <w:spacing w:line="266" w:lineRule="auto"/>
              <w:ind w:left="107" w:right="72"/>
              <w:jc w:val="both"/>
              <w:rPr>
                <w:sz w:val="22"/>
              </w:rPr>
            </w:pPr>
            <w:r>
              <w:rPr>
                <w:spacing w:val="-10"/>
                <w:sz w:val="22"/>
              </w:rPr>
              <w:t>单位名称</w:t>
            </w:r>
          </w:p>
        </w:tc>
        <w:tc>
          <w:tcPr>
            <w:tcW w:w="413" w:type="dxa"/>
            <w:vMerge w:val="restart"/>
          </w:tcPr>
          <w:p w14:paraId="34C07EAE">
            <w:pPr>
              <w:pStyle w:val="8"/>
              <w:rPr>
                <w:sz w:val="22"/>
              </w:rPr>
            </w:pPr>
          </w:p>
          <w:p w14:paraId="6079B001">
            <w:pPr>
              <w:pStyle w:val="8"/>
              <w:rPr>
                <w:sz w:val="22"/>
              </w:rPr>
            </w:pPr>
          </w:p>
          <w:p w14:paraId="5CC3D6A4">
            <w:pPr>
              <w:pStyle w:val="8"/>
              <w:spacing w:before="3"/>
              <w:rPr>
                <w:sz w:val="30"/>
              </w:rPr>
            </w:pPr>
          </w:p>
          <w:p w14:paraId="0A344D40">
            <w:pPr>
              <w:pStyle w:val="8"/>
              <w:spacing w:line="266" w:lineRule="auto"/>
              <w:ind w:left="107" w:right="72"/>
              <w:rPr>
                <w:sz w:val="22"/>
              </w:rPr>
            </w:pPr>
            <w:r>
              <w:rPr>
                <w:spacing w:val="-10"/>
                <w:sz w:val="22"/>
              </w:rPr>
              <w:t>项目</w:t>
            </w:r>
          </w:p>
        </w:tc>
        <w:tc>
          <w:tcPr>
            <w:tcW w:w="413" w:type="dxa"/>
            <w:vMerge w:val="restart"/>
          </w:tcPr>
          <w:p w14:paraId="5C6E36F2">
            <w:pPr>
              <w:pStyle w:val="8"/>
              <w:spacing w:before="6"/>
              <w:rPr>
                <w:sz w:val="25"/>
              </w:rPr>
            </w:pPr>
          </w:p>
          <w:p w14:paraId="768D7C4D">
            <w:pPr>
              <w:pStyle w:val="8"/>
              <w:spacing w:before="1" w:line="266" w:lineRule="auto"/>
              <w:ind w:left="107" w:right="72"/>
              <w:jc w:val="both"/>
              <w:rPr>
                <w:sz w:val="22"/>
              </w:rPr>
            </w:pPr>
            <w:r>
              <w:rPr>
                <w:spacing w:val="-10"/>
                <w:sz w:val="22"/>
              </w:rPr>
              <w:t>政府采购品目</w:t>
            </w:r>
          </w:p>
        </w:tc>
        <w:tc>
          <w:tcPr>
            <w:tcW w:w="414" w:type="dxa"/>
            <w:vMerge w:val="restart"/>
          </w:tcPr>
          <w:p w14:paraId="60B9A641">
            <w:pPr>
              <w:pStyle w:val="8"/>
              <w:rPr>
                <w:sz w:val="22"/>
              </w:rPr>
            </w:pPr>
          </w:p>
          <w:p w14:paraId="7EC0B3CB">
            <w:pPr>
              <w:pStyle w:val="8"/>
              <w:spacing w:before="11"/>
              <w:rPr>
                <w:sz w:val="27"/>
              </w:rPr>
            </w:pPr>
          </w:p>
          <w:p w14:paraId="1E8E95D8">
            <w:pPr>
              <w:pStyle w:val="8"/>
              <w:spacing w:line="266" w:lineRule="auto"/>
              <w:ind w:left="107" w:right="73"/>
              <w:jc w:val="both"/>
              <w:rPr>
                <w:sz w:val="22"/>
              </w:rPr>
            </w:pPr>
            <w:r>
              <w:rPr>
                <w:spacing w:val="-10"/>
                <w:sz w:val="22"/>
              </w:rPr>
              <w:t>功能科目</w:t>
            </w:r>
          </w:p>
        </w:tc>
        <w:tc>
          <w:tcPr>
            <w:tcW w:w="414" w:type="dxa"/>
            <w:vMerge w:val="restart"/>
          </w:tcPr>
          <w:p w14:paraId="2CDAF025">
            <w:pPr>
              <w:pStyle w:val="8"/>
              <w:spacing w:before="15" w:line="266" w:lineRule="auto"/>
              <w:ind w:left="108" w:right="72"/>
              <w:jc w:val="both"/>
              <w:rPr>
                <w:sz w:val="22"/>
              </w:rPr>
            </w:pPr>
            <w:r>
              <w:rPr>
                <w:spacing w:val="-10"/>
                <w:sz w:val="22"/>
              </w:rPr>
              <w:t>部门支出经济分</w:t>
            </w:r>
          </w:p>
          <w:p w14:paraId="1A9D2975">
            <w:pPr>
              <w:pStyle w:val="8"/>
              <w:spacing w:line="271" w:lineRule="exact"/>
              <w:ind w:left="108"/>
              <w:rPr>
                <w:sz w:val="22"/>
              </w:rPr>
            </w:pPr>
            <w:r>
              <w:rPr>
                <w:w w:val="100"/>
                <w:sz w:val="22"/>
              </w:rPr>
              <w:t>类</w:t>
            </w:r>
          </w:p>
        </w:tc>
        <w:tc>
          <w:tcPr>
            <w:tcW w:w="414" w:type="dxa"/>
            <w:vMerge w:val="restart"/>
          </w:tcPr>
          <w:p w14:paraId="5C3D431A">
            <w:pPr>
              <w:pStyle w:val="8"/>
              <w:rPr>
                <w:sz w:val="22"/>
              </w:rPr>
            </w:pPr>
          </w:p>
          <w:p w14:paraId="4E44F67C">
            <w:pPr>
              <w:pStyle w:val="8"/>
              <w:spacing w:before="11"/>
              <w:rPr>
                <w:sz w:val="27"/>
              </w:rPr>
            </w:pPr>
          </w:p>
          <w:p w14:paraId="3285E9AE">
            <w:pPr>
              <w:pStyle w:val="8"/>
              <w:spacing w:line="266" w:lineRule="auto"/>
              <w:ind w:left="107" w:right="73"/>
              <w:jc w:val="both"/>
              <w:rPr>
                <w:sz w:val="22"/>
              </w:rPr>
            </w:pPr>
            <w:r>
              <w:rPr>
                <w:spacing w:val="-10"/>
                <w:sz w:val="22"/>
              </w:rPr>
              <w:t>资金来源</w:t>
            </w:r>
          </w:p>
        </w:tc>
        <w:tc>
          <w:tcPr>
            <w:tcW w:w="414" w:type="dxa"/>
            <w:vMerge w:val="restart"/>
          </w:tcPr>
          <w:p w14:paraId="5DFF0133">
            <w:pPr>
              <w:pStyle w:val="8"/>
              <w:rPr>
                <w:sz w:val="22"/>
              </w:rPr>
            </w:pPr>
          </w:p>
          <w:p w14:paraId="5DB43545">
            <w:pPr>
              <w:pStyle w:val="8"/>
              <w:spacing w:before="11"/>
              <w:rPr>
                <w:sz w:val="27"/>
              </w:rPr>
            </w:pPr>
          </w:p>
          <w:p w14:paraId="1A16F891">
            <w:pPr>
              <w:pStyle w:val="8"/>
              <w:spacing w:line="266" w:lineRule="auto"/>
              <w:ind w:left="108" w:right="72"/>
              <w:jc w:val="both"/>
              <w:rPr>
                <w:sz w:val="22"/>
              </w:rPr>
            </w:pPr>
            <w:r>
              <w:rPr>
                <w:spacing w:val="-10"/>
                <w:sz w:val="22"/>
              </w:rPr>
              <w:t>资金性质</w:t>
            </w:r>
          </w:p>
        </w:tc>
        <w:tc>
          <w:tcPr>
            <w:tcW w:w="414" w:type="dxa"/>
            <w:vMerge w:val="restart"/>
          </w:tcPr>
          <w:p w14:paraId="3430BA2A">
            <w:pPr>
              <w:pStyle w:val="8"/>
              <w:rPr>
                <w:sz w:val="22"/>
              </w:rPr>
            </w:pPr>
          </w:p>
          <w:p w14:paraId="5807248E">
            <w:pPr>
              <w:pStyle w:val="8"/>
              <w:spacing w:before="11"/>
              <w:rPr>
                <w:sz w:val="27"/>
              </w:rPr>
            </w:pPr>
          </w:p>
          <w:p w14:paraId="2379DC7C">
            <w:pPr>
              <w:pStyle w:val="8"/>
              <w:spacing w:line="266" w:lineRule="auto"/>
              <w:ind w:left="107" w:right="73"/>
              <w:jc w:val="both"/>
              <w:rPr>
                <w:sz w:val="22"/>
              </w:rPr>
            </w:pPr>
            <w:r>
              <w:rPr>
                <w:spacing w:val="-10"/>
                <w:sz w:val="22"/>
              </w:rPr>
              <w:t>采购数量</w:t>
            </w:r>
          </w:p>
        </w:tc>
        <w:tc>
          <w:tcPr>
            <w:tcW w:w="809" w:type="dxa"/>
            <w:vMerge w:val="restart"/>
          </w:tcPr>
          <w:p w14:paraId="782CAC8A">
            <w:pPr>
              <w:pStyle w:val="8"/>
              <w:rPr>
                <w:sz w:val="22"/>
              </w:rPr>
            </w:pPr>
          </w:p>
          <w:p w14:paraId="2E9D0C9F">
            <w:pPr>
              <w:pStyle w:val="8"/>
              <w:rPr>
                <w:sz w:val="22"/>
              </w:rPr>
            </w:pPr>
          </w:p>
          <w:p w14:paraId="5949055B">
            <w:pPr>
              <w:pStyle w:val="8"/>
              <w:spacing w:before="3"/>
              <w:rPr>
                <w:sz w:val="30"/>
              </w:rPr>
            </w:pPr>
          </w:p>
          <w:p w14:paraId="66CECBA1">
            <w:pPr>
              <w:pStyle w:val="8"/>
              <w:ind w:left="182"/>
              <w:rPr>
                <w:sz w:val="22"/>
              </w:rPr>
            </w:pPr>
            <w:r>
              <w:rPr>
                <w:spacing w:val="-6"/>
                <w:sz w:val="22"/>
              </w:rPr>
              <w:t>单价</w:t>
            </w:r>
          </w:p>
          <w:p w14:paraId="2A215860">
            <w:pPr>
              <w:pStyle w:val="8"/>
              <w:spacing w:before="30"/>
              <w:ind w:left="108"/>
              <w:rPr>
                <w:sz w:val="22"/>
              </w:rPr>
            </w:pPr>
            <w:r>
              <w:rPr>
                <w:spacing w:val="-2"/>
                <w:sz w:val="22"/>
              </w:rPr>
              <w:t>（元</w:t>
            </w:r>
            <w:r>
              <w:rPr>
                <w:spacing w:val="-10"/>
                <w:sz w:val="22"/>
              </w:rPr>
              <w:t>）</w:t>
            </w:r>
          </w:p>
        </w:tc>
        <w:tc>
          <w:tcPr>
            <w:tcW w:w="417" w:type="dxa"/>
            <w:vMerge w:val="restart"/>
          </w:tcPr>
          <w:p w14:paraId="48D0D9C4">
            <w:pPr>
              <w:pStyle w:val="8"/>
              <w:rPr>
                <w:sz w:val="22"/>
              </w:rPr>
            </w:pPr>
          </w:p>
          <w:p w14:paraId="29C9B3FC">
            <w:pPr>
              <w:pStyle w:val="8"/>
              <w:spacing w:before="11"/>
              <w:rPr>
                <w:sz w:val="27"/>
              </w:rPr>
            </w:pPr>
          </w:p>
          <w:p w14:paraId="6F9C5C0D">
            <w:pPr>
              <w:pStyle w:val="8"/>
              <w:spacing w:line="266" w:lineRule="auto"/>
              <w:ind w:left="108" w:right="75"/>
              <w:jc w:val="both"/>
              <w:rPr>
                <w:sz w:val="22"/>
              </w:rPr>
            </w:pPr>
            <w:r>
              <w:rPr>
                <w:spacing w:val="-10"/>
                <w:sz w:val="22"/>
              </w:rPr>
              <w:t>计量单位</w:t>
            </w:r>
          </w:p>
        </w:tc>
        <w:tc>
          <w:tcPr>
            <w:tcW w:w="2624" w:type="dxa"/>
            <w:gridSpan w:val="3"/>
          </w:tcPr>
          <w:p w14:paraId="1421A378">
            <w:pPr>
              <w:pStyle w:val="8"/>
              <w:spacing w:before="159"/>
              <w:ind w:left="872"/>
              <w:rPr>
                <w:sz w:val="22"/>
              </w:rPr>
            </w:pPr>
            <w:r>
              <w:rPr>
                <w:spacing w:val="-4"/>
                <w:sz w:val="22"/>
              </w:rPr>
              <w:t>采购金额</w:t>
            </w:r>
          </w:p>
        </w:tc>
      </w:tr>
      <w:tr w14:paraId="67905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5" w:hRule="atLeast"/>
        </w:trPr>
        <w:tc>
          <w:tcPr>
            <w:tcW w:w="1267" w:type="dxa"/>
            <w:vMerge w:val="continue"/>
            <w:tcBorders>
              <w:top w:val="nil"/>
            </w:tcBorders>
          </w:tcPr>
          <w:p w14:paraId="2F286A06">
            <w:pPr>
              <w:rPr>
                <w:sz w:val="2"/>
                <w:szCs w:val="2"/>
              </w:rPr>
            </w:pPr>
          </w:p>
        </w:tc>
        <w:tc>
          <w:tcPr>
            <w:tcW w:w="413" w:type="dxa"/>
            <w:vMerge w:val="continue"/>
            <w:tcBorders>
              <w:top w:val="nil"/>
            </w:tcBorders>
          </w:tcPr>
          <w:p w14:paraId="7F675B9B">
            <w:pPr>
              <w:rPr>
                <w:sz w:val="2"/>
                <w:szCs w:val="2"/>
              </w:rPr>
            </w:pPr>
          </w:p>
        </w:tc>
        <w:tc>
          <w:tcPr>
            <w:tcW w:w="413" w:type="dxa"/>
            <w:vMerge w:val="continue"/>
            <w:tcBorders>
              <w:top w:val="nil"/>
            </w:tcBorders>
          </w:tcPr>
          <w:p w14:paraId="4CF76054">
            <w:pPr>
              <w:rPr>
                <w:sz w:val="2"/>
                <w:szCs w:val="2"/>
              </w:rPr>
            </w:pPr>
          </w:p>
        </w:tc>
        <w:tc>
          <w:tcPr>
            <w:tcW w:w="413" w:type="dxa"/>
            <w:vMerge w:val="continue"/>
            <w:tcBorders>
              <w:top w:val="nil"/>
            </w:tcBorders>
          </w:tcPr>
          <w:p w14:paraId="488C60F1">
            <w:pPr>
              <w:rPr>
                <w:sz w:val="2"/>
                <w:szCs w:val="2"/>
              </w:rPr>
            </w:pPr>
          </w:p>
        </w:tc>
        <w:tc>
          <w:tcPr>
            <w:tcW w:w="414" w:type="dxa"/>
            <w:vMerge w:val="continue"/>
            <w:tcBorders>
              <w:top w:val="nil"/>
            </w:tcBorders>
          </w:tcPr>
          <w:p w14:paraId="448ABC8E">
            <w:pPr>
              <w:rPr>
                <w:sz w:val="2"/>
                <w:szCs w:val="2"/>
              </w:rPr>
            </w:pPr>
          </w:p>
        </w:tc>
        <w:tc>
          <w:tcPr>
            <w:tcW w:w="414" w:type="dxa"/>
            <w:vMerge w:val="continue"/>
            <w:tcBorders>
              <w:top w:val="nil"/>
            </w:tcBorders>
          </w:tcPr>
          <w:p w14:paraId="27079CEB">
            <w:pPr>
              <w:rPr>
                <w:sz w:val="2"/>
                <w:szCs w:val="2"/>
              </w:rPr>
            </w:pPr>
          </w:p>
        </w:tc>
        <w:tc>
          <w:tcPr>
            <w:tcW w:w="414" w:type="dxa"/>
            <w:vMerge w:val="continue"/>
            <w:tcBorders>
              <w:top w:val="nil"/>
            </w:tcBorders>
          </w:tcPr>
          <w:p w14:paraId="4F52D4C5">
            <w:pPr>
              <w:rPr>
                <w:sz w:val="2"/>
                <w:szCs w:val="2"/>
              </w:rPr>
            </w:pPr>
          </w:p>
        </w:tc>
        <w:tc>
          <w:tcPr>
            <w:tcW w:w="414" w:type="dxa"/>
            <w:vMerge w:val="continue"/>
            <w:tcBorders>
              <w:top w:val="nil"/>
            </w:tcBorders>
          </w:tcPr>
          <w:p w14:paraId="352745E9">
            <w:pPr>
              <w:rPr>
                <w:sz w:val="2"/>
                <w:szCs w:val="2"/>
              </w:rPr>
            </w:pPr>
          </w:p>
        </w:tc>
        <w:tc>
          <w:tcPr>
            <w:tcW w:w="414" w:type="dxa"/>
            <w:vMerge w:val="continue"/>
            <w:tcBorders>
              <w:top w:val="nil"/>
            </w:tcBorders>
          </w:tcPr>
          <w:p w14:paraId="0D7F9FD1">
            <w:pPr>
              <w:rPr>
                <w:sz w:val="2"/>
                <w:szCs w:val="2"/>
              </w:rPr>
            </w:pPr>
          </w:p>
        </w:tc>
        <w:tc>
          <w:tcPr>
            <w:tcW w:w="809" w:type="dxa"/>
            <w:vMerge w:val="continue"/>
            <w:tcBorders>
              <w:top w:val="nil"/>
            </w:tcBorders>
          </w:tcPr>
          <w:p w14:paraId="22E3B782">
            <w:pPr>
              <w:rPr>
                <w:sz w:val="2"/>
                <w:szCs w:val="2"/>
              </w:rPr>
            </w:pPr>
          </w:p>
        </w:tc>
        <w:tc>
          <w:tcPr>
            <w:tcW w:w="417" w:type="dxa"/>
            <w:vMerge w:val="continue"/>
            <w:tcBorders>
              <w:top w:val="nil"/>
            </w:tcBorders>
          </w:tcPr>
          <w:p w14:paraId="754F3A09">
            <w:pPr>
              <w:rPr>
                <w:sz w:val="2"/>
                <w:szCs w:val="2"/>
              </w:rPr>
            </w:pPr>
          </w:p>
        </w:tc>
        <w:tc>
          <w:tcPr>
            <w:tcW w:w="809" w:type="dxa"/>
          </w:tcPr>
          <w:p w14:paraId="5CFF2A6F">
            <w:pPr>
              <w:pStyle w:val="8"/>
              <w:rPr>
                <w:sz w:val="26"/>
              </w:rPr>
            </w:pPr>
          </w:p>
          <w:p w14:paraId="7ABF6B3E">
            <w:pPr>
              <w:pStyle w:val="8"/>
              <w:spacing w:before="1" w:line="266" w:lineRule="auto"/>
              <w:ind w:left="183" w:right="171"/>
              <w:jc w:val="both"/>
              <w:rPr>
                <w:sz w:val="22"/>
              </w:rPr>
            </w:pPr>
            <w:r>
              <w:rPr>
                <w:spacing w:val="-6"/>
                <w:sz w:val="22"/>
              </w:rPr>
              <w:t>采购金额合计</w:t>
            </w:r>
          </w:p>
          <w:p w14:paraId="0D68EA88">
            <w:pPr>
              <w:pStyle w:val="8"/>
              <w:spacing w:line="279" w:lineRule="exact"/>
              <w:ind w:left="106"/>
              <w:rPr>
                <w:sz w:val="22"/>
              </w:rPr>
            </w:pPr>
            <w:r>
              <w:rPr>
                <w:spacing w:val="-2"/>
                <w:sz w:val="22"/>
              </w:rPr>
              <w:t>（元</w:t>
            </w:r>
            <w:r>
              <w:rPr>
                <w:spacing w:val="-10"/>
                <w:sz w:val="22"/>
              </w:rPr>
              <w:t>）</w:t>
            </w:r>
          </w:p>
        </w:tc>
        <w:tc>
          <w:tcPr>
            <w:tcW w:w="809" w:type="dxa"/>
          </w:tcPr>
          <w:p w14:paraId="242407DD">
            <w:pPr>
              <w:pStyle w:val="8"/>
              <w:spacing w:before="178" w:line="266" w:lineRule="auto"/>
              <w:ind w:left="183" w:right="172"/>
              <w:jc w:val="both"/>
              <w:rPr>
                <w:sz w:val="22"/>
              </w:rPr>
            </w:pPr>
            <w:r>
              <w:rPr>
                <w:spacing w:val="-6"/>
                <w:sz w:val="22"/>
              </w:rPr>
              <w:t>其中面向中小企业</w:t>
            </w:r>
          </w:p>
          <w:p w14:paraId="7AD0E714">
            <w:pPr>
              <w:pStyle w:val="8"/>
              <w:spacing w:line="278" w:lineRule="exact"/>
              <w:ind w:left="108"/>
              <w:rPr>
                <w:sz w:val="22"/>
              </w:rPr>
            </w:pPr>
            <w:r>
              <w:rPr>
                <w:spacing w:val="-2"/>
                <w:sz w:val="22"/>
              </w:rPr>
              <w:t>（元</w:t>
            </w:r>
            <w:r>
              <w:rPr>
                <w:spacing w:val="-10"/>
                <w:sz w:val="22"/>
              </w:rPr>
              <w:t>）</w:t>
            </w:r>
          </w:p>
        </w:tc>
        <w:tc>
          <w:tcPr>
            <w:tcW w:w="1006" w:type="dxa"/>
          </w:tcPr>
          <w:p w14:paraId="763C7F0A">
            <w:pPr>
              <w:pStyle w:val="8"/>
              <w:rPr>
                <w:sz w:val="26"/>
              </w:rPr>
            </w:pPr>
          </w:p>
          <w:p w14:paraId="7C1BA794">
            <w:pPr>
              <w:pStyle w:val="8"/>
              <w:spacing w:before="1" w:line="266" w:lineRule="auto"/>
              <w:ind w:left="173" w:right="160"/>
              <w:jc w:val="both"/>
              <w:rPr>
                <w:sz w:val="22"/>
              </w:rPr>
            </w:pPr>
            <w:r>
              <w:rPr>
                <w:spacing w:val="-4"/>
                <w:sz w:val="22"/>
              </w:rPr>
              <w:t>其中面向小微</w:t>
            </w:r>
            <w:r>
              <w:rPr>
                <w:spacing w:val="-6"/>
                <w:sz w:val="22"/>
              </w:rPr>
              <w:t>企业</w:t>
            </w:r>
          </w:p>
          <w:p w14:paraId="14F86CD9">
            <w:pPr>
              <w:pStyle w:val="8"/>
              <w:spacing w:line="279" w:lineRule="exact"/>
              <w:ind w:left="173"/>
              <w:rPr>
                <w:sz w:val="22"/>
              </w:rPr>
            </w:pPr>
            <w:r>
              <w:rPr>
                <w:spacing w:val="-2"/>
                <w:sz w:val="22"/>
              </w:rPr>
              <w:t>（元</w:t>
            </w:r>
            <w:r>
              <w:rPr>
                <w:spacing w:val="-10"/>
                <w:sz w:val="22"/>
              </w:rPr>
              <w:t>）</w:t>
            </w:r>
          </w:p>
        </w:tc>
      </w:tr>
      <w:tr w14:paraId="4B6FC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267" w:type="dxa"/>
          </w:tcPr>
          <w:p w14:paraId="2F18F5AB">
            <w:pPr>
              <w:pStyle w:val="8"/>
              <w:spacing w:before="179"/>
              <w:ind w:left="6"/>
              <w:jc w:val="center"/>
              <w:rPr>
                <w:rFonts w:ascii="Calibri"/>
                <w:sz w:val="22"/>
              </w:rPr>
            </w:pPr>
            <w:r>
              <w:rPr>
                <w:rFonts w:ascii="Calibri"/>
                <w:w w:val="100"/>
                <w:sz w:val="22"/>
              </w:rPr>
              <w:t>1</w:t>
            </w:r>
          </w:p>
        </w:tc>
        <w:tc>
          <w:tcPr>
            <w:tcW w:w="413" w:type="dxa"/>
          </w:tcPr>
          <w:p w14:paraId="6FACC33D">
            <w:pPr>
              <w:pStyle w:val="8"/>
              <w:spacing w:before="179"/>
              <w:ind w:left="6"/>
              <w:jc w:val="center"/>
              <w:rPr>
                <w:rFonts w:ascii="Calibri"/>
                <w:sz w:val="22"/>
              </w:rPr>
            </w:pPr>
            <w:r>
              <w:rPr>
                <w:rFonts w:ascii="Calibri"/>
                <w:w w:val="100"/>
                <w:sz w:val="22"/>
              </w:rPr>
              <w:t>2</w:t>
            </w:r>
          </w:p>
        </w:tc>
        <w:tc>
          <w:tcPr>
            <w:tcW w:w="413" w:type="dxa"/>
          </w:tcPr>
          <w:p w14:paraId="527E0B94">
            <w:pPr>
              <w:pStyle w:val="8"/>
              <w:spacing w:before="179"/>
              <w:ind w:left="6"/>
              <w:jc w:val="center"/>
              <w:rPr>
                <w:rFonts w:ascii="Calibri"/>
                <w:sz w:val="22"/>
              </w:rPr>
            </w:pPr>
            <w:r>
              <w:rPr>
                <w:rFonts w:ascii="Calibri"/>
                <w:w w:val="100"/>
                <w:sz w:val="22"/>
              </w:rPr>
              <w:t>3</w:t>
            </w:r>
          </w:p>
        </w:tc>
        <w:tc>
          <w:tcPr>
            <w:tcW w:w="413" w:type="dxa"/>
          </w:tcPr>
          <w:p w14:paraId="7B6B06AB">
            <w:pPr>
              <w:pStyle w:val="8"/>
              <w:spacing w:before="179"/>
              <w:ind w:left="10"/>
              <w:jc w:val="center"/>
              <w:rPr>
                <w:rFonts w:ascii="Calibri"/>
                <w:sz w:val="22"/>
              </w:rPr>
            </w:pPr>
            <w:r>
              <w:rPr>
                <w:rFonts w:ascii="Calibri"/>
                <w:w w:val="100"/>
                <w:sz w:val="22"/>
              </w:rPr>
              <w:t>4</w:t>
            </w:r>
          </w:p>
        </w:tc>
        <w:tc>
          <w:tcPr>
            <w:tcW w:w="414" w:type="dxa"/>
          </w:tcPr>
          <w:p w14:paraId="719CA9A3">
            <w:pPr>
              <w:pStyle w:val="8"/>
              <w:spacing w:before="179"/>
              <w:ind w:left="9"/>
              <w:jc w:val="center"/>
              <w:rPr>
                <w:rFonts w:ascii="Calibri"/>
                <w:sz w:val="22"/>
              </w:rPr>
            </w:pPr>
            <w:r>
              <w:rPr>
                <w:rFonts w:ascii="Calibri"/>
                <w:w w:val="100"/>
                <w:sz w:val="22"/>
              </w:rPr>
              <w:t>5</w:t>
            </w:r>
          </w:p>
        </w:tc>
        <w:tc>
          <w:tcPr>
            <w:tcW w:w="414" w:type="dxa"/>
          </w:tcPr>
          <w:p w14:paraId="515CA355">
            <w:pPr>
              <w:pStyle w:val="8"/>
              <w:spacing w:before="179"/>
              <w:ind w:left="11"/>
              <w:jc w:val="center"/>
              <w:rPr>
                <w:rFonts w:ascii="Calibri"/>
                <w:sz w:val="22"/>
              </w:rPr>
            </w:pPr>
            <w:r>
              <w:rPr>
                <w:rFonts w:ascii="Calibri"/>
                <w:w w:val="100"/>
                <w:sz w:val="22"/>
              </w:rPr>
              <w:t>6</w:t>
            </w:r>
          </w:p>
        </w:tc>
        <w:tc>
          <w:tcPr>
            <w:tcW w:w="414" w:type="dxa"/>
          </w:tcPr>
          <w:p w14:paraId="1947517A">
            <w:pPr>
              <w:pStyle w:val="8"/>
              <w:spacing w:before="179"/>
              <w:ind w:left="9"/>
              <w:jc w:val="center"/>
              <w:rPr>
                <w:rFonts w:ascii="Calibri"/>
                <w:sz w:val="22"/>
              </w:rPr>
            </w:pPr>
            <w:r>
              <w:rPr>
                <w:rFonts w:ascii="Calibri"/>
                <w:w w:val="100"/>
                <w:sz w:val="22"/>
              </w:rPr>
              <w:t>7</w:t>
            </w:r>
          </w:p>
        </w:tc>
        <w:tc>
          <w:tcPr>
            <w:tcW w:w="414" w:type="dxa"/>
          </w:tcPr>
          <w:p w14:paraId="0F6143D5">
            <w:pPr>
              <w:pStyle w:val="8"/>
              <w:spacing w:before="179"/>
              <w:ind w:left="11"/>
              <w:jc w:val="center"/>
              <w:rPr>
                <w:rFonts w:ascii="Calibri"/>
                <w:sz w:val="22"/>
              </w:rPr>
            </w:pPr>
            <w:r>
              <w:rPr>
                <w:rFonts w:ascii="Calibri"/>
                <w:w w:val="100"/>
                <w:sz w:val="22"/>
              </w:rPr>
              <w:t>8</w:t>
            </w:r>
          </w:p>
        </w:tc>
        <w:tc>
          <w:tcPr>
            <w:tcW w:w="414" w:type="dxa"/>
          </w:tcPr>
          <w:p w14:paraId="796DB6FF">
            <w:pPr>
              <w:pStyle w:val="8"/>
              <w:spacing w:before="179"/>
              <w:ind w:left="9"/>
              <w:jc w:val="center"/>
              <w:rPr>
                <w:rFonts w:ascii="Calibri"/>
                <w:sz w:val="22"/>
              </w:rPr>
            </w:pPr>
            <w:r>
              <w:rPr>
                <w:rFonts w:ascii="Calibri"/>
                <w:w w:val="100"/>
                <w:sz w:val="22"/>
              </w:rPr>
              <w:t>9</w:t>
            </w:r>
          </w:p>
        </w:tc>
        <w:tc>
          <w:tcPr>
            <w:tcW w:w="809" w:type="dxa"/>
          </w:tcPr>
          <w:p w14:paraId="2DB93958">
            <w:pPr>
              <w:pStyle w:val="8"/>
              <w:spacing w:before="179"/>
              <w:ind w:left="278" w:right="266"/>
              <w:jc w:val="center"/>
              <w:rPr>
                <w:rFonts w:ascii="Calibri"/>
                <w:sz w:val="22"/>
              </w:rPr>
            </w:pPr>
            <w:r>
              <w:rPr>
                <w:rFonts w:ascii="Calibri"/>
                <w:spacing w:val="-5"/>
                <w:sz w:val="22"/>
              </w:rPr>
              <w:t>10</w:t>
            </w:r>
          </w:p>
        </w:tc>
        <w:tc>
          <w:tcPr>
            <w:tcW w:w="417" w:type="dxa"/>
          </w:tcPr>
          <w:p w14:paraId="3F00664F">
            <w:pPr>
              <w:pStyle w:val="8"/>
              <w:spacing w:before="23"/>
              <w:ind w:left="8"/>
              <w:jc w:val="center"/>
              <w:rPr>
                <w:rFonts w:ascii="Calibri"/>
                <w:sz w:val="22"/>
              </w:rPr>
            </w:pPr>
            <w:r>
              <w:rPr>
                <w:rFonts w:ascii="Calibri"/>
                <w:w w:val="100"/>
                <w:sz w:val="22"/>
              </w:rPr>
              <w:t>1</w:t>
            </w:r>
          </w:p>
          <w:p w14:paraId="25C42F21">
            <w:pPr>
              <w:pStyle w:val="8"/>
              <w:spacing w:before="43"/>
              <w:ind w:left="8"/>
              <w:jc w:val="center"/>
              <w:rPr>
                <w:rFonts w:ascii="Calibri"/>
                <w:sz w:val="22"/>
              </w:rPr>
            </w:pPr>
            <w:r>
              <w:rPr>
                <w:rFonts w:ascii="Calibri"/>
                <w:w w:val="100"/>
                <w:sz w:val="22"/>
              </w:rPr>
              <w:t>1</w:t>
            </w:r>
          </w:p>
        </w:tc>
        <w:tc>
          <w:tcPr>
            <w:tcW w:w="809" w:type="dxa"/>
          </w:tcPr>
          <w:p w14:paraId="3D7675AE">
            <w:pPr>
              <w:pStyle w:val="8"/>
              <w:spacing w:before="179"/>
              <w:ind w:left="279" w:right="266"/>
              <w:jc w:val="center"/>
              <w:rPr>
                <w:rFonts w:ascii="Calibri"/>
                <w:sz w:val="22"/>
              </w:rPr>
            </w:pPr>
            <w:r>
              <w:rPr>
                <w:rFonts w:ascii="Calibri"/>
                <w:spacing w:val="-5"/>
                <w:sz w:val="22"/>
              </w:rPr>
              <w:t>12</w:t>
            </w:r>
          </w:p>
        </w:tc>
        <w:tc>
          <w:tcPr>
            <w:tcW w:w="809" w:type="dxa"/>
          </w:tcPr>
          <w:p w14:paraId="1C8D2E2A">
            <w:pPr>
              <w:pStyle w:val="8"/>
              <w:spacing w:before="179"/>
              <w:ind w:left="279" w:right="266"/>
              <w:jc w:val="center"/>
              <w:rPr>
                <w:rFonts w:ascii="Calibri"/>
                <w:sz w:val="22"/>
              </w:rPr>
            </w:pPr>
            <w:r>
              <w:rPr>
                <w:rFonts w:ascii="Calibri"/>
                <w:spacing w:val="-5"/>
                <w:sz w:val="22"/>
              </w:rPr>
              <w:t>13</w:t>
            </w:r>
          </w:p>
        </w:tc>
        <w:tc>
          <w:tcPr>
            <w:tcW w:w="1006" w:type="dxa"/>
          </w:tcPr>
          <w:p w14:paraId="7AD61C03">
            <w:pPr>
              <w:pStyle w:val="8"/>
              <w:spacing w:before="179"/>
              <w:ind w:left="377" w:right="365"/>
              <w:jc w:val="center"/>
              <w:rPr>
                <w:rFonts w:ascii="Calibri"/>
                <w:sz w:val="22"/>
              </w:rPr>
            </w:pPr>
            <w:r>
              <w:rPr>
                <w:rFonts w:ascii="Calibri"/>
                <w:spacing w:val="-5"/>
                <w:sz w:val="22"/>
              </w:rPr>
              <w:t>14</w:t>
            </w:r>
          </w:p>
        </w:tc>
      </w:tr>
    </w:tbl>
    <w:p w14:paraId="376184FD">
      <w:pPr>
        <w:spacing w:before="71"/>
        <w:ind w:left="1640" w:right="0" w:firstLine="0"/>
        <w:jc w:val="left"/>
        <w:rPr>
          <w:rFonts w:ascii="Microsoft JhengHei" w:eastAsia="Microsoft JhengHei"/>
          <w:b/>
          <w:sz w:val="32"/>
        </w:rPr>
      </w:pPr>
      <w:r>
        <w:rPr>
          <w:rFonts w:ascii="Microsoft JhengHei" w:eastAsia="Microsoft JhengHei"/>
          <w:b/>
          <w:spacing w:val="-3"/>
          <w:sz w:val="32"/>
        </w:rPr>
        <w:t>本年度本单位没有政府采购，此表为空表。</w:t>
      </w:r>
    </w:p>
    <w:sectPr>
      <w:type w:val="continuous"/>
      <w:pgSz w:w="11910" w:h="16840"/>
      <w:pgMar w:top="1400" w:right="100" w:bottom="280" w:left="16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1"/>
    <w:family w:val="roman"/>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2522" w:hanging="242"/>
        <w:jc w:val="left"/>
      </w:pPr>
      <w:rPr>
        <w:rFonts w:hint="default" w:ascii="Times New Roman" w:hAnsi="Times New Roman" w:eastAsia="Times New Roman" w:cs="Times New Roman"/>
        <w:b w:val="0"/>
        <w:bCs w:val="0"/>
        <w:i w:val="0"/>
        <w:iCs w:val="0"/>
        <w:spacing w:val="-1"/>
        <w:w w:val="97"/>
        <w:sz w:val="30"/>
        <w:szCs w:val="30"/>
        <w:lang w:val="en-US" w:eastAsia="zh-CN" w:bidi="ar-SA"/>
      </w:rPr>
    </w:lvl>
    <w:lvl w:ilvl="1" w:tentative="0">
      <w:start w:val="0"/>
      <w:numFmt w:val="bullet"/>
      <w:lvlText w:val="•"/>
      <w:lvlJc w:val="left"/>
      <w:pPr>
        <w:ind w:left="3432" w:hanging="242"/>
      </w:pPr>
      <w:rPr>
        <w:rFonts w:hint="default"/>
        <w:lang w:val="en-US" w:eastAsia="zh-CN" w:bidi="ar-SA"/>
      </w:rPr>
    </w:lvl>
    <w:lvl w:ilvl="2" w:tentative="0">
      <w:start w:val="0"/>
      <w:numFmt w:val="bullet"/>
      <w:lvlText w:val="•"/>
      <w:lvlJc w:val="left"/>
      <w:pPr>
        <w:ind w:left="4345" w:hanging="242"/>
      </w:pPr>
      <w:rPr>
        <w:rFonts w:hint="default"/>
        <w:lang w:val="en-US" w:eastAsia="zh-CN" w:bidi="ar-SA"/>
      </w:rPr>
    </w:lvl>
    <w:lvl w:ilvl="3" w:tentative="0">
      <w:start w:val="0"/>
      <w:numFmt w:val="bullet"/>
      <w:lvlText w:val="•"/>
      <w:lvlJc w:val="left"/>
      <w:pPr>
        <w:ind w:left="5257" w:hanging="242"/>
      </w:pPr>
      <w:rPr>
        <w:rFonts w:hint="default"/>
        <w:lang w:val="en-US" w:eastAsia="zh-CN" w:bidi="ar-SA"/>
      </w:rPr>
    </w:lvl>
    <w:lvl w:ilvl="4" w:tentative="0">
      <w:start w:val="0"/>
      <w:numFmt w:val="bullet"/>
      <w:lvlText w:val="•"/>
      <w:lvlJc w:val="left"/>
      <w:pPr>
        <w:ind w:left="6170" w:hanging="242"/>
      </w:pPr>
      <w:rPr>
        <w:rFonts w:hint="default"/>
        <w:lang w:val="en-US" w:eastAsia="zh-CN" w:bidi="ar-SA"/>
      </w:rPr>
    </w:lvl>
    <w:lvl w:ilvl="5" w:tentative="0">
      <w:start w:val="0"/>
      <w:numFmt w:val="bullet"/>
      <w:lvlText w:val="•"/>
      <w:lvlJc w:val="left"/>
      <w:pPr>
        <w:ind w:left="7083" w:hanging="242"/>
      </w:pPr>
      <w:rPr>
        <w:rFonts w:hint="default"/>
        <w:lang w:val="en-US" w:eastAsia="zh-CN" w:bidi="ar-SA"/>
      </w:rPr>
    </w:lvl>
    <w:lvl w:ilvl="6" w:tentative="0">
      <w:start w:val="0"/>
      <w:numFmt w:val="bullet"/>
      <w:lvlText w:val="•"/>
      <w:lvlJc w:val="left"/>
      <w:pPr>
        <w:ind w:left="7995" w:hanging="242"/>
      </w:pPr>
      <w:rPr>
        <w:rFonts w:hint="default"/>
        <w:lang w:val="en-US" w:eastAsia="zh-CN" w:bidi="ar-SA"/>
      </w:rPr>
    </w:lvl>
    <w:lvl w:ilvl="7" w:tentative="0">
      <w:start w:val="0"/>
      <w:numFmt w:val="bullet"/>
      <w:lvlText w:val="•"/>
      <w:lvlJc w:val="left"/>
      <w:pPr>
        <w:ind w:left="8908" w:hanging="242"/>
      </w:pPr>
      <w:rPr>
        <w:rFonts w:hint="default"/>
        <w:lang w:val="en-US" w:eastAsia="zh-CN" w:bidi="ar-SA"/>
      </w:rPr>
    </w:lvl>
    <w:lvl w:ilvl="8" w:tentative="0">
      <w:start w:val="0"/>
      <w:numFmt w:val="bullet"/>
      <w:lvlText w:val="•"/>
      <w:lvlJc w:val="left"/>
      <w:pPr>
        <w:ind w:left="9820" w:hanging="242"/>
      </w:pPr>
      <w:rPr>
        <w:rFonts w:hint="default"/>
        <w:lang w:val="en-US" w:eastAsia="zh-CN"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725852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qFormat/>
    <w:uiPriority w:val="1"/>
    <w:pPr>
      <w:outlineLvl w:val="1"/>
    </w:pPr>
    <w:rPr>
      <w:rFonts w:ascii="宋体" w:hAnsi="宋体" w:eastAsia="宋体" w:cs="宋体"/>
      <w:sz w:val="36"/>
      <w:szCs w:val="36"/>
      <w:lang w:val="en-US" w:eastAsia="zh-CN" w:bidi="ar-SA"/>
    </w:rPr>
  </w:style>
  <w:style w:type="character" w:default="1" w:styleId="5">
    <w:name w:val="Default Paragraph Font"/>
    <w:semiHidden/>
    <w:unhideWhenUsed/>
    <w:uiPriority w:val="1"/>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1"/>
    <w:pPr>
      <w:ind w:left="1640"/>
    </w:pPr>
    <w:rPr>
      <w:rFonts w:ascii="宋体" w:hAnsi="宋体" w:eastAsia="宋体" w:cs="宋体"/>
      <w:sz w:val="32"/>
      <w:szCs w:val="32"/>
      <w:lang w:val="en-US" w:eastAsia="zh-CN" w:bidi="ar-SA"/>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spacing w:before="1"/>
      <w:ind w:left="1640" w:firstLine="640"/>
    </w:pPr>
    <w:rPr>
      <w:rFonts w:ascii="宋体" w:hAnsi="宋体" w:eastAsia="宋体" w:cs="宋体"/>
      <w:lang w:val="en-US" w:eastAsia="zh-CN" w:bidi="ar-SA"/>
    </w:rPr>
  </w:style>
  <w:style w:type="paragraph" w:customStyle="1" w:styleId="8">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20</Pages>
  <Words>6200</Words>
  <Characters>7413</Characters>
  <TotalTime>1</TotalTime>
  <ScaleCrop>false</ScaleCrop>
  <LinksUpToDate>false</LinksUpToDate>
  <CharactersWithSpaces>7676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2026-10-08T08:44:00Z</dcterms:created>
  <dc:creator>xiejiangqin</dc:creator>
  <cp:lastModifiedBy>丽丽</cp:lastModifiedBy>
  <dcterms:modified xsi:type="dcterms:W3CDTF">2026-10-08T08:47:29Z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Creator">
    <vt:lpwstr>WPS 文字</vt:lpwstr>
  </property>
  <property fmtid="{D5CDD505-2E9C-101B-9397-08002B2CF9AE}" pid="4" name="LastSaved">
    <vt:filetime>2026-10-08T00:00:00Z</vt:filetime>
  </property>
  <property fmtid="{D5CDD505-2E9C-101B-9397-08002B2CF9AE}" pid="5" name="SourceModified">
    <vt:lpwstr>D:20250225150505+08'00'</vt:lpwstr>
  </property>
  <property fmtid="{D5CDD505-2E9C-101B-9397-08002B2CF9AE}" pid="6" name="KSOTemplateDocerSaveRecord">
    <vt:lpwstr>eyJoZGlkIjoiMzYyYWJlNGVjOTlhNWNkZDc5OTVlMTI3YjViMTA1NjMiLCJ1c2VySWQiOiI5NDU5NTAwMTgifQ==</vt:lpwstr>
  </property>
  <property fmtid="{D5CDD505-2E9C-101B-9397-08002B2CF9AE}" pid="7" name="KSOProductBuildVer">
    <vt:lpwstr>2052-12.1.0.28505</vt:lpwstr>
  </property>
  <property fmtid="{D5CDD505-2E9C-101B-9397-08002B2CF9AE}" pid="8" name="ICV">
    <vt:lpwstr>61307F84D0514087B9D28155B50BBF9E_13</vt:lpwstr>
  </property>
</Properties>
</file>