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宋体" w:eastAsia="黑体"/>
          <w:color w:val="000000"/>
          <w:sz w:val="28"/>
          <w:szCs w:val="28"/>
        </w:rPr>
        <w:t>5-2</w:t>
      </w:r>
    </w:p>
    <w:p>
      <w:pPr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《项目支出绩效目标申报表》填报说明</w:t>
      </w:r>
    </w:p>
    <w:p>
      <w:pPr>
        <w:ind w:firstLine="467" w:firstLineChars="150"/>
        <w:jc w:val="left"/>
        <w:rPr>
          <w:rFonts w:hint="eastAsia" w:ascii="仿宋" w:hAnsi="宋体" w:eastAsia="仿宋"/>
          <w:b/>
          <w:color w:val="000000"/>
          <w:sz w:val="31"/>
          <w:szCs w:val="31"/>
        </w:rPr>
      </w:pPr>
    </w:p>
    <w:p>
      <w:pPr>
        <w:ind w:firstLine="467" w:firstLineChars="150"/>
        <w:jc w:val="left"/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1.项目名称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随州高新技术产业开发区卫生健康局</w:t>
      </w:r>
    </w:p>
    <w:p>
      <w:pPr>
        <w:ind w:firstLine="467" w:firstLineChars="150"/>
        <w:jc w:val="left"/>
        <w:rPr>
          <w:rFonts w:hint="default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2.中期绩效目标</w:t>
      </w:r>
      <w:r>
        <w:rPr>
          <w:rFonts w:hint="eastAsia" w:ascii="仿宋" w:hAnsi="宋体" w:eastAsia="仿宋"/>
          <w:color w:val="000000"/>
          <w:sz w:val="31"/>
          <w:szCs w:val="31"/>
        </w:rPr>
        <w:t>：(1)计生事业费是投入到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计划生育各项政策上</w:t>
      </w:r>
      <w:r>
        <w:rPr>
          <w:rFonts w:hint="default" w:ascii="仿宋" w:hAnsi="宋体" w:eastAsia="仿宋"/>
          <w:color w:val="000000"/>
          <w:sz w:val="31"/>
          <w:szCs w:val="31"/>
        </w:rPr>
        <w:t>的经费</w:t>
      </w:r>
      <w:r>
        <w:rPr>
          <w:rFonts w:hint="eastAsia" w:ascii="仿宋" w:hAnsi="宋体" w:eastAsia="仿宋"/>
          <w:color w:val="000000"/>
          <w:sz w:val="31"/>
          <w:szCs w:val="31"/>
          <w:lang w:eastAsia="zh-CN"/>
        </w:rPr>
        <w:t>。</w:t>
      </w:r>
      <w:r>
        <w:rPr>
          <w:rFonts w:hint="eastAsia" w:ascii="仿宋" w:hAnsi="宋体" w:eastAsia="仿宋"/>
          <w:color w:val="000000"/>
          <w:sz w:val="31"/>
          <w:szCs w:val="31"/>
        </w:rPr>
        <w:t>(2)资金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全部来源于财政拨款，</w:t>
      </w:r>
      <w:r>
        <w:rPr>
          <w:rFonts w:hint="eastAsia" w:ascii="仿宋" w:hAnsi="宋体" w:eastAsia="仿宋"/>
          <w:color w:val="000000"/>
          <w:sz w:val="31"/>
          <w:szCs w:val="31"/>
        </w:rPr>
        <w:t>额度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是252万元</w:t>
      </w:r>
      <w:r>
        <w:rPr>
          <w:rFonts w:hint="eastAsia" w:ascii="仿宋" w:hAnsi="宋体" w:eastAsia="仿宋"/>
          <w:color w:val="000000"/>
          <w:sz w:val="31"/>
          <w:szCs w:val="31"/>
          <w:lang w:eastAsia="zh-CN"/>
        </w:rPr>
        <w:t>。</w:t>
      </w:r>
      <w:r>
        <w:rPr>
          <w:rFonts w:hint="eastAsia" w:ascii="仿宋" w:hAnsi="宋体" w:eastAsia="仿宋"/>
          <w:color w:val="000000"/>
          <w:sz w:val="31"/>
          <w:szCs w:val="31"/>
        </w:rPr>
        <w:t>(3)项目资金将</w:t>
      </w:r>
      <w:r>
        <w:rPr>
          <w:rFonts w:hint="eastAsia" w:ascii="仿宋" w:hAnsi="仿宋" w:eastAsia="仿宋"/>
          <w:color w:val="000000"/>
          <w:sz w:val="31"/>
          <w:szCs w:val="31"/>
        </w:rPr>
        <w:t>要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用于计划生育奖特扶，计生后遗症、并发症补助，企业职工奖扶，避孕药具经费，计划生育意外伤害保险，免费孕前优生健康检查，居民医疗、养老保险，两癌筛查等各项经费。</w:t>
      </w:r>
      <w:r>
        <w:rPr>
          <w:rFonts w:hint="eastAsia" w:ascii="仿宋" w:hAnsi="宋体" w:eastAsia="仿宋"/>
          <w:color w:val="000000"/>
          <w:sz w:val="31"/>
          <w:szCs w:val="31"/>
        </w:rPr>
        <w:t>(4)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落实计划生育奖特扶，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计生后遗症、并发症补助，企业职工奖扶等各项惠民政策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。</w:t>
      </w:r>
    </w:p>
    <w:p>
      <w:pPr>
        <w:ind w:firstLine="467" w:firstLineChars="150"/>
        <w:jc w:val="left"/>
        <w:rPr>
          <w:rFonts w:hint="default" w:ascii="仿宋" w:hAnsi="仿宋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3.年度绩效目标</w:t>
      </w:r>
      <w:r>
        <w:rPr>
          <w:rFonts w:hint="eastAsia" w:ascii="仿宋" w:hAnsi="宋体" w:eastAsia="仿宋"/>
          <w:color w:val="000000"/>
          <w:sz w:val="31"/>
          <w:szCs w:val="31"/>
        </w:rPr>
        <w:t>：概括描述项目在本年度内预期的产出和效</w:t>
      </w:r>
      <w:r>
        <w:rPr>
          <w:rFonts w:hint="eastAsia" w:ascii="仿宋" w:hAnsi="仿宋" w:eastAsia="仿宋"/>
          <w:color w:val="000000"/>
          <w:sz w:val="31"/>
          <w:szCs w:val="31"/>
        </w:rPr>
        <w:t>果。可以从这</w:t>
      </w:r>
      <w:r>
        <w:rPr>
          <w:rFonts w:hint="eastAsia" w:ascii="仿宋" w:hAnsi="宋体" w:eastAsia="仿宋"/>
          <w:color w:val="000000"/>
          <w:sz w:val="31"/>
          <w:szCs w:val="31"/>
        </w:rPr>
        <w:t>4个方面填写，(1)生事业费是投入到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计划生育各项政策上</w:t>
      </w:r>
      <w:r>
        <w:rPr>
          <w:rFonts w:hint="default" w:ascii="仿宋" w:hAnsi="宋体" w:eastAsia="仿宋"/>
          <w:color w:val="000000"/>
          <w:sz w:val="31"/>
          <w:szCs w:val="31"/>
        </w:rPr>
        <w:t>的经费</w:t>
      </w:r>
      <w:r>
        <w:rPr>
          <w:rFonts w:hint="eastAsia" w:ascii="仿宋" w:hAnsi="宋体" w:eastAsia="仿宋"/>
          <w:color w:val="000000"/>
          <w:sz w:val="31"/>
          <w:szCs w:val="31"/>
          <w:lang w:eastAsia="zh-CN"/>
        </w:rPr>
        <w:t>。</w:t>
      </w:r>
      <w:r>
        <w:rPr>
          <w:rFonts w:hint="eastAsia" w:ascii="仿宋" w:hAnsi="宋体" w:eastAsia="仿宋"/>
          <w:color w:val="000000"/>
          <w:sz w:val="31"/>
          <w:szCs w:val="31"/>
        </w:rPr>
        <w:t>(2)资金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全部来源于财政拨款，</w:t>
      </w:r>
      <w:r>
        <w:rPr>
          <w:rFonts w:hint="eastAsia" w:ascii="仿宋" w:hAnsi="宋体" w:eastAsia="仿宋"/>
          <w:color w:val="000000"/>
          <w:sz w:val="31"/>
          <w:szCs w:val="31"/>
        </w:rPr>
        <w:t>额度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是252万元</w:t>
      </w:r>
      <w:r>
        <w:rPr>
          <w:rFonts w:hint="eastAsia" w:ascii="仿宋" w:hAnsi="宋体" w:eastAsia="仿宋"/>
          <w:color w:val="000000"/>
          <w:sz w:val="31"/>
          <w:szCs w:val="31"/>
          <w:lang w:eastAsia="zh-CN"/>
        </w:rPr>
        <w:t>。</w:t>
      </w:r>
      <w:r>
        <w:rPr>
          <w:rFonts w:hint="eastAsia" w:ascii="仿宋" w:hAnsi="宋体" w:eastAsia="仿宋"/>
          <w:color w:val="000000"/>
          <w:sz w:val="31"/>
          <w:szCs w:val="31"/>
        </w:rPr>
        <w:t>(3)项目资金将</w:t>
      </w:r>
      <w:r>
        <w:rPr>
          <w:rFonts w:hint="eastAsia" w:ascii="仿宋" w:hAnsi="仿宋" w:eastAsia="仿宋"/>
          <w:color w:val="000000"/>
          <w:sz w:val="31"/>
          <w:szCs w:val="31"/>
        </w:rPr>
        <w:t>要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用于计划生育奖特扶，计生后遗症、并发症补助，企业职工奖扶，避孕药具经费，计划生育意外伤害保险，免费孕前优生健康检查，居民医疗、养老保险，两癌筛查等各项经费。</w:t>
      </w:r>
      <w:r>
        <w:rPr>
          <w:rFonts w:hint="eastAsia" w:ascii="仿宋" w:hAnsi="宋体" w:eastAsia="仿宋"/>
          <w:color w:val="000000"/>
          <w:sz w:val="31"/>
          <w:szCs w:val="31"/>
        </w:rPr>
        <w:t>(4)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落实计划生育奖特扶，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计生后遗症、并发症补助，企业职工奖扶等各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项惠民政策。</w:t>
      </w:r>
    </w:p>
    <w:p>
      <w:pPr>
        <w:ind w:firstLine="622" w:firstLineChars="200"/>
        <w:jc w:val="left"/>
        <w:rPr>
          <w:rFonts w:hint="eastAsia" w:ascii="仿宋" w:hAnsi="仿宋" w:eastAsia="仿宋"/>
          <w:color w:val="000000"/>
          <w:sz w:val="31"/>
          <w:szCs w:val="31"/>
          <w:lang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4.中期绩效指标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仿宋" w:eastAsia="仿宋"/>
          <w:color w:val="000000"/>
          <w:sz w:val="31"/>
          <w:szCs w:val="31"/>
        </w:rPr>
        <w:t>本项目的实施提高计划生育工作管理水平</w:t>
      </w:r>
      <w:r>
        <w:rPr>
          <w:rFonts w:hint="eastAsia" w:ascii="仿宋" w:hAnsi="仿宋" w:eastAsia="仿宋"/>
          <w:color w:val="000000"/>
          <w:sz w:val="31"/>
          <w:szCs w:val="31"/>
          <w:lang w:eastAsia="zh-CN"/>
        </w:rPr>
        <w:t>。</w:t>
      </w:r>
    </w:p>
    <w:p>
      <w:pPr>
        <w:ind w:firstLine="622" w:firstLineChars="200"/>
        <w:jc w:val="left"/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5.年度绩效指标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人口均衡协调发展。</w:t>
      </w:r>
    </w:p>
    <w:p>
      <w:pPr>
        <w:ind w:firstLine="622" w:firstLineChars="200"/>
        <w:jc w:val="left"/>
        <w:rPr>
          <w:rFonts w:hint="eastAsia" w:ascii="仿宋" w:hAnsi="宋体" w:eastAsia="仿宋"/>
          <w:color w:val="000000"/>
          <w:sz w:val="31"/>
          <w:szCs w:val="31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6.中期指标值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人口均衡协调发展。</w:t>
      </w:r>
    </w:p>
    <w:p>
      <w:pPr>
        <w:ind w:firstLine="615"/>
        <w:jc w:val="left"/>
        <w:rPr>
          <w:rFonts w:hint="eastAsia" w:ascii="仿宋" w:hAnsi="宋体" w:eastAsia="仿宋"/>
          <w:color w:val="000000"/>
          <w:sz w:val="31"/>
          <w:szCs w:val="31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7.年度指标值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仿宋" w:eastAsia="仿宋"/>
          <w:color w:val="000000"/>
          <w:sz w:val="31"/>
          <w:szCs w:val="31"/>
          <w:lang w:val="en-US" w:eastAsia="zh-CN"/>
        </w:rPr>
        <w:t>人口均衡协调发展。</w:t>
      </w:r>
    </w:p>
    <w:p>
      <w:pPr>
        <w:ind w:firstLine="620"/>
        <w:jc w:val="left"/>
        <w:rPr>
          <w:rFonts w:hint="eastAsia" w:ascii="仿宋" w:hAnsi="宋体" w:eastAsia="仿宋"/>
          <w:color w:val="000000"/>
          <w:sz w:val="31"/>
          <w:szCs w:val="31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8.数量指标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计划生育奖励扶助到位率100%。</w:t>
      </w:r>
      <w:r>
        <w:rPr>
          <w:rFonts w:hint="eastAsia" w:ascii="仿宋" w:hAnsi="宋体" w:eastAsia="仿宋"/>
          <w:color w:val="000000"/>
          <w:sz w:val="31"/>
          <w:szCs w:val="31"/>
        </w:rPr>
        <w:t xml:space="preserve">  </w:t>
      </w:r>
    </w:p>
    <w:p>
      <w:pPr>
        <w:ind w:firstLine="620"/>
        <w:jc w:val="left"/>
        <w:rPr>
          <w:rFonts w:hint="default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9.质量指标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服务达到100%。</w:t>
      </w:r>
    </w:p>
    <w:p>
      <w:pPr>
        <w:ind w:firstLine="624"/>
        <w:rPr>
          <w:rFonts w:hint="default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10.时效指标</w:t>
      </w:r>
      <w:r>
        <w:rPr>
          <w:rFonts w:hint="eastAsia" w:ascii="仿宋" w:hAnsi="宋体" w:eastAsia="仿宋"/>
          <w:color w:val="000000"/>
          <w:sz w:val="31"/>
          <w:szCs w:val="31"/>
        </w:rPr>
        <w:t>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资金发放到位率100%。</w:t>
      </w:r>
    </w:p>
    <w:p>
      <w:pPr>
        <w:ind w:firstLine="624"/>
        <w:rPr>
          <w:rFonts w:hint="eastAsia" w:ascii="仿宋" w:hAnsi="宋体" w:eastAsia="仿宋"/>
          <w:color w:val="000000"/>
          <w:sz w:val="31"/>
          <w:szCs w:val="31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11．成本指标</w:t>
      </w:r>
      <w:r>
        <w:rPr>
          <w:rFonts w:hint="eastAsia" w:ascii="仿宋" w:hAnsi="宋体" w:eastAsia="仿宋"/>
          <w:color w:val="000000"/>
          <w:sz w:val="31"/>
          <w:szCs w:val="31"/>
        </w:rPr>
        <w:t>：支出严格按照财务相关规定，专款专用。</w:t>
      </w:r>
    </w:p>
    <w:p>
      <w:pPr>
        <w:ind w:firstLine="624"/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12.经济效益指标：</w:t>
      </w:r>
      <w:r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  <w:t>无</w:t>
      </w:r>
    </w:p>
    <w:p>
      <w:pPr>
        <w:ind w:firstLine="624"/>
        <w:rPr>
          <w:rFonts w:hint="default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13.社会效益指标：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扶助政策到位率100%。</w:t>
      </w:r>
    </w:p>
    <w:p>
      <w:pPr>
        <w:ind w:firstLine="635"/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14.生态效益指标：</w:t>
      </w:r>
      <w:r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  <w:t>无</w:t>
      </w:r>
    </w:p>
    <w:p>
      <w:pPr>
        <w:ind w:firstLine="624"/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</w:pPr>
      <w:r>
        <w:rPr>
          <w:rFonts w:hint="eastAsia" w:ascii="仿宋" w:hAnsi="宋体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宋体" w:eastAsia="仿宋"/>
          <w:b/>
          <w:color w:val="000000"/>
          <w:sz w:val="31"/>
          <w:szCs w:val="31"/>
        </w:rPr>
        <w:t>15.可持续影响指标：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人口的均衡发展对社会的发展建设有很大的作用，所以人口生育管理工作不会停止，本项目也会持续。</w:t>
      </w:r>
    </w:p>
    <w:p>
      <w:pPr>
        <w:ind w:firstLine="624"/>
        <w:rPr>
          <w:rFonts w:hint="default" w:ascii="仿宋" w:hAnsi="宋体" w:eastAsia="仿宋"/>
          <w:color w:val="000000"/>
          <w:sz w:val="32"/>
          <w:szCs w:val="32"/>
          <w:lang w:val="en-US"/>
        </w:rPr>
      </w:pP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16.</w:t>
      </w:r>
      <w:r>
        <w:rPr>
          <w:rFonts w:hint="eastAsia" w:ascii="仿宋" w:hAnsi="宋体" w:eastAsia="仿宋"/>
          <w:b/>
          <w:color w:val="000000"/>
          <w:sz w:val="31"/>
          <w:szCs w:val="31"/>
          <w:lang w:val="en-US" w:eastAsia="zh-CN"/>
        </w:rPr>
        <w:t>社会公众满意度指标：</w:t>
      </w:r>
      <w:r>
        <w:rPr>
          <w:rFonts w:hint="eastAsia" w:ascii="仿宋" w:hAnsi="宋体" w:eastAsia="仿宋"/>
          <w:color w:val="000000"/>
          <w:sz w:val="31"/>
          <w:szCs w:val="31"/>
          <w:lang w:val="en-US" w:eastAsia="zh-CN"/>
        </w:rPr>
        <w:t>服务对象满意度100%</w:t>
      </w:r>
    </w:p>
    <w:p>
      <w:pPr>
        <w:ind w:firstLine="648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17.计算符号：</w:t>
      </w:r>
      <w:r>
        <w:rPr>
          <w:rFonts w:hint="eastAsia" w:ascii="仿宋" w:hAnsi="宋体" w:eastAsia="仿宋"/>
          <w:color w:val="000000"/>
          <w:sz w:val="32"/>
          <w:szCs w:val="32"/>
        </w:rPr>
        <w:t>大于＞、小于＜、等于＝、大于或等于≥、小于或等于≤。</w:t>
      </w:r>
    </w:p>
    <w:p>
      <w:pPr>
        <w:ind w:firstLine="648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宋体" w:eastAsia="仿宋"/>
          <w:b/>
          <w:color w:val="000000"/>
          <w:sz w:val="31"/>
          <w:szCs w:val="31"/>
        </w:rPr>
        <w:t>18.计量单位：</w:t>
      </w:r>
      <w:r>
        <w:rPr>
          <w:rFonts w:hint="eastAsia" w:ascii="仿宋" w:hAnsi="宋体" w:eastAsia="仿宋"/>
          <w:color w:val="000000"/>
          <w:sz w:val="32"/>
          <w:szCs w:val="32"/>
        </w:rPr>
        <w:t>个、元、年、度、%、元/人等。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GY4ZDRkNWIyZDAyMWIxMjg3ODRjNjljMmRmNDUifQ=="/>
  </w:docVars>
  <w:rsids>
    <w:rsidRoot w:val="00000000"/>
    <w:rsid w:val="1F295B65"/>
    <w:rsid w:val="33B421B0"/>
    <w:rsid w:val="4B4B08DC"/>
    <w:rsid w:val="71502811"/>
    <w:rsid w:val="72C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rPr>
      <w:rFonts w:eastAsia="楷体_GB2312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WPS_1678710119</cp:lastModifiedBy>
  <dcterms:modified xsi:type="dcterms:W3CDTF">2024-02-02T02:26:54Z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40C236C55D7748AFBF779EFB518EE7AF</vt:lpwstr>
  </property>
</Properties>
</file>