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CB99F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2024 年度新校区建设项目绩效自评表</w:t>
      </w:r>
    </w:p>
    <w:p w14:paraId="5CB799A1">
      <w:pPr>
        <w:jc w:val="center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（金额单位：万元）</w:t>
      </w:r>
    </w:p>
    <w:tbl>
      <w:tblPr>
        <w:tblStyle w:val="2"/>
        <w:tblW w:w="909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513"/>
        <w:gridCol w:w="1155"/>
        <w:gridCol w:w="904"/>
        <w:gridCol w:w="904"/>
        <w:gridCol w:w="654"/>
        <w:gridCol w:w="602"/>
        <w:gridCol w:w="1381"/>
      </w:tblGrid>
      <w:tr w14:paraId="7E195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27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一级指标      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72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二级指标 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B0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三级指标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0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年度指标值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B5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实际完成值  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1B6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完成率  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E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得分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5A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偏差原因分析及改进措施 </w:t>
            </w:r>
          </w:p>
        </w:tc>
      </w:tr>
      <w:tr w14:paraId="7975A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F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一、决策（10 分）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C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项目立项 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38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立项依据充分性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A89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充分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6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充分     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B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5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8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        </w:t>
            </w:r>
          </w:p>
        </w:tc>
      </w:tr>
      <w:tr w14:paraId="4DBC9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5EBDC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00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绩效目标 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FC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目标设置明确性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06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明确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1F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明确     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F6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AD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7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        </w:t>
            </w:r>
          </w:p>
        </w:tc>
      </w:tr>
      <w:tr w14:paraId="03E52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912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二、管理（20 分）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B7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资金管理 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49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预算执行率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30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≥95%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46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F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73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DF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        </w:t>
            </w:r>
          </w:p>
        </w:tc>
      </w:tr>
      <w:tr w14:paraId="26AEB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74B94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3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组织实施 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F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政府采购合规性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5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100%合规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1C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100%合规 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31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BD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6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        </w:t>
            </w:r>
          </w:p>
        </w:tc>
      </w:tr>
      <w:tr w14:paraId="577F7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1D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三、产出（35 分）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1E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1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5A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CB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8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6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CB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0EEBE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4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数量指标      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8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新建教学楼竣工面积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E39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≥2 万㎡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B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2.1 万㎡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E7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74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B6D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38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430F0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ACAC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D5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新增学位数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F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1 800 个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5F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1 800 个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9C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8A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E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03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40D0F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951A2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72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运动场、绿化同步交付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0D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是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34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是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32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F2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E9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BA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56989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37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质量指标      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F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一次性验收合格率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B8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8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39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A9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5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D0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0CEFA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A37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时效指标      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C9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2024-09-01 前交付使用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3D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是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3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是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E8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B28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0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FB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4112F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70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四、效益（25 分）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A8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56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6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B12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39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79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F9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2322F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31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社会效益      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5F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城东片区义务教育巩固率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0E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≥98%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2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98.60%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B9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C9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F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9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326F1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26721">
            <w:pPr>
              <w:jc w:val="left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A6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大班额占比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BA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≤2%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F5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72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50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EC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E6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53B7B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BC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生态效益      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23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绿色建筑二星标准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BCC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达标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03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达标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7B9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7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19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F3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40AE8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5B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五、满意度（10 分）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A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服务对象满意度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F4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学生家长满意度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8B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≥90%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D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92.10%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49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6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4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        </w:t>
            </w:r>
          </w:p>
        </w:tc>
      </w:tr>
      <w:tr w14:paraId="51B62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C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六、扣分项     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3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巡视、审计、财政监督重大问题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3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 起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DA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0 起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EB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   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65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38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—   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2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</w:p>
        </w:tc>
      </w:tr>
      <w:tr w14:paraId="220F9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73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合 计         </w:t>
            </w:r>
          </w:p>
        </w:tc>
        <w:tc>
          <w:tcPr>
            <w:tcW w:w="1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60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9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1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</w:p>
        </w:tc>
        <w:tc>
          <w:tcPr>
            <w:tcW w:w="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19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</w:t>
            </w:r>
          </w:p>
        </w:tc>
        <w:tc>
          <w:tcPr>
            <w:tcW w:w="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3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</w:p>
        </w:tc>
        <w:tc>
          <w:tcPr>
            <w:tcW w:w="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8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47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优秀          </w:t>
            </w:r>
          </w:p>
        </w:tc>
      </w:tr>
    </w:tbl>
    <w:p w14:paraId="28CDFA1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40" w:afterAutospacing="0" w:line="390" w:lineRule="atLeast"/>
        <w:ind w:left="0" w:right="0" w:firstLine="0"/>
        <w:jc w:val="left"/>
        <w:textAlignment w:val="baseline"/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项目绩效等级：优秀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评价结论：项目按期、按质、按量完成，预算执行率 100%，社会效益显著，一次性通过竣工验收，服务对象满意度高于目标值。</w:t>
      </w:r>
    </w:p>
    <w:p w14:paraId="13BDD98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left"/>
        <w:textAlignment w:val="baseline"/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</w:pPr>
      <w:bookmarkStart w:id="0" w:name="_GoBack"/>
      <w:bookmarkEnd w:id="0"/>
    </w:p>
    <w:p w14:paraId="06776A6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90" w:lineRule="atLeast"/>
        <w:ind w:left="0" w:right="0" w:firstLine="0"/>
        <w:jc w:val="right"/>
        <w:textAlignment w:val="baseline"/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随州市文帝学校（盖章）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br w:type="textWrapping"/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2024 年 10 月 20 日</w:t>
      </w:r>
    </w:p>
    <w:p w14:paraId="39DA5897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05C1D3BE-5833-4825-9D03-A3FEA226FD3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582D81"/>
    <w:rsid w:val="1F50302B"/>
    <w:rsid w:val="21582D81"/>
    <w:rsid w:val="5AB8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441</Words>
  <Characters>551</Characters>
  <Lines>0</Lines>
  <Paragraphs>0</Paragraphs>
  <TotalTime>3</TotalTime>
  <ScaleCrop>false</ScaleCrop>
  <LinksUpToDate>false</LinksUpToDate>
  <CharactersWithSpaces>1386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2025-10-20T08:48:00Z</dcterms:created>
  <dc:creator>outsider</dc:creator>
  <cp:lastModifiedBy>outsider</cp:lastModifiedBy>
  <dcterms:modified xsi:type="dcterms:W3CDTF">2025-10-20T09:13:10Z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24F1D13D73C3445BA4634EFFF6830AAB_11</vt:lpwstr>
  </property>
  <property fmtid="{D5CDD505-2E9C-101B-9397-08002B2CF9AE}" pid="4" name="KSOTemplateDocerSaveRecord">
    <vt:lpwstr>eyJoZGlkIjoiMWNjMTIzZjRlMmFjMDc0M2RkZDFkNjA5MTAwOTgwOTYiLCJ1c2VySWQiOiIzODIzMTIxNDgifQ==</vt:lpwstr>
  </property>
</Properties>
</file>