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9F7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3"/>
          <w:sz w:val="32"/>
          <w:szCs w:val="32"/>
        </w:rPr>
        <w:t>附件2</w:t>
      </w:r>
    </w:p>
    <w:p w14:paraId="4369DA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  <w:lang w:eastAsia="zh-CN"/>
        </w:rPr>
        <w:t>随州高新区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水电气等接入外线并联审批告知</w:t>
      </w:r>
    </w:p>
    <w:p w14:paraId="544102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承诺书</w:t>
      </w:r>
    </w:p>
    <w:bookmarkEnd w:id="0"/>
    <w:p w14:paraId="11C528F7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41F5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0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我单位将严格按照法律法规和相关行政主管部门的规定，做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</w:rPr>
        <w:t>好水电气外线接入工程施工，做出如下承诺：</w:t>
      </w:r>
    </w:p>
    <w:p w14:paraId="309375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</w:rPr>
        <w:t>一、项目施工涉及砍伐迁移城市树木、占用城市绿地、占用、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挖掘城市道路等事项的，项目开工前须按要求征求上述相关主管部门的意见后施工，完成施工后进行修复。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若未按承诺执行上述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要求和流程，可将我单位列入失信名单，造成相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关损失、后果由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我单位承担。</w:t>
      </w:r>
    </w:p>
    <w:p w14:paraId="6B6ACD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1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二、施工过程中，严格按照相关部门事先告知的法定条件、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标准、要求进行施工，在确保施工现场安全的前提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下，接受相关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部门事中事后监督检查。若确需调整，须按程序履行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相关变更手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续后方可继续施工。</w:t>
      </w:r>
    </w:p>
    <w:p w14:paraId="4FACAA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1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三、本单位承诺上述内容真实可靠，提供资料均为真实、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有效、符合法律法规相关文件，并将切实履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行，如有违反，本单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位自愿承担相应的法律责任和信用责任。</w:t>
      </w:r>
    </w:p>
    <w:p w14:paraId="6E61A48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02AE2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73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3"/>
          <w:position w:val="-1"/>
          <w:sz w:val="32"/>
          <w:szCs w:val="32"/>
        </w:rPr>
        <w:t>承诺方：(公章)</w:t>
      </w:r>
      <w:r>
        <w:rPr>
          <w:rFonts w:hint="eastAsia" w:ascii="仿宋_GB2312" w:hAnsi="仿宋_GB2312" w:eastAsia="仿宋_GB2312" w:cs="仿宋_GB2312"/>
          <w:b w:val="0"/>
          <w:bCs w:val="0"/>
          <w:spacing w:val="23"/>
          <w:position w:val="-1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pacing w:val="23"/>
          <w:position w:val="1"/>
          <w:sz w:val="32"/>
          <w:szCs w:val="32"/>
        </w:rPr>
        <w:t>承诺方：(公章)</w:t>
      </w:r>
    </w:p>
    <w:p w14:paraId="6CE7929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82BB3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承诺方：(公章)</w:t>
      </w:r>
    </w:p>
    <w:p w14:paraId="322C4B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5720" w:firstLineChars="2000"/>
        <w:jc w:val="both"/>
        <w:textAlignment w:val="baseline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-17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VkNzUwN2MxMTJjYmJhNGJjYzI5NDg1MWVmYzkifQ=="/>
  </w:docVars>
  <w:rsids>
    <w:rsidRoot w:val="2D81527B"/>
    <w:rsid w:val="2D81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2024-10-21T01:42:00Z</dcterms:created>
  <dc:creator>Lopes</dc:creator>
  <cp:lastModifiedBy>Lopes</cp:lastModifiedBy>
  <dcterms:modified xsi:type="dcterms:W3CDTF">2024-10-21T01:45:06Z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9A4CF9DF51634D7E9D1668B2B9FA1DE7_11</vt:lpwstr>
  </property>
</Properties>
</file>