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8A7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sz w:val="30"/>
          <w:szCs w:val="30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附件2</w:t>
      </w:r>
    </w:p>
    <w:p w14:paraId="3087DB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sz w:val="30"/>
          <w:szCs w:val="30"/>
        </w:rPr>
      </w:pPr>
      <w:bookmarkStart w:id="0" w:name="_GoBack"/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“用地清单”＊＊＊＊地块管理意见</w:t>
      </w:r>
    </w:p>
    <w:bookmarkEnd w:id="0"/>
    <w:tbl>
      <w:tblPr>
        <w:tblStyle w:val="3"/>
        <w:tblW w:w="1650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5977"/>
        <w:gridCol w:w="5107"/>
        <w:gridCol w:w="4013"/>
      </w:tblGrid>
      <w:tr w14:paraId="6BB082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3A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54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管理清单名称</w:t>
            </w:r>
          </w:p>
        </w:tc>
        <w:tc>
          <w:tcPr>
            <w:tcW w:w="273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F3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管理部门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0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管理意见或要求</w:t>
            </w:r>
          </w:p>
        </w:tc>
      </w:tr>
      <w:tr w14:paraId="7162C1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83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6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区域能评</w:t>
            </w:r>
          </w:p>
        </w:tc>
        <w:tc>
          <w:tcPr>
            <w:tcW w:w="273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C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发改部门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D41C2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717C64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93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52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压覆矿产资源评估</w:t>
            </w:r>
          </w:p>
        </w:tc>
        <w:tc>
          <w:tcPr>
            <w:tcW w:w="273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80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自然资源和规划部门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7469B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025D2D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B4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52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地质灾害危险性评估</w:t>
            </w:r>
          </w:p>
        </w:tc>
        <w:tc>
          <w:tcPr>
            <w:tcW w:w="273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3677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FABBE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AB979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8E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08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区域规划环评</w:t>
            </w:r>
          </w:p>
        </w:tc>
        <w:tc>
          <w:tcPr>
            <w:tcW w:w="273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3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生态环境部门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03FB4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1C89F8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3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6F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地震安全性评估</w:t>
            </w:r>
          </w:p>
        </w:tc>
        <w:tc>
          <w:tcPr>
            <w:tcW w:w="273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FE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应急管理部门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C4C2E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4C940E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8E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25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取水许可</w:t>
            </w:r>
          </w:p>
        </w:tc>
        <w:tc>
          <w:tcPr>
            <w:tcW w:w="273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3F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水利部门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916B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1062E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2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6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防洪影响评估</w:t>
            </w:r>
          </w:p>
        </w:tc>
        <w:tc>
          <w:tcPr>
            <w:tcW w:w="273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7F170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A46CF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3D9E08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8B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B3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气候可行性论证</w:t>
            </w:r>
          </w:p>
        </w:tc>
        <w:tc>
          <w:tcPr>
            <w:tcW w:w="273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C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气象部门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994B7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330775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39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0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文物考古调查</w:t>
            </w:r>
          </w:p>
        </w:tc>
        <w:tc>
          <w:tcPr>
            <w:tcW w:w="273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63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文化和旅游部门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7BE8F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1624A8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2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11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考古勘探与文物影响</w:t>
            </w:r>
          </w:p>
          <w:p w14:paraId="7D45C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评估报告</w:t>
            </w:r>
          </w:p>
        </w:tc>
        <w:tc>
          <w:tcPr>
            <w:tcW w:w="273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2163B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7CDAE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D9D6D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1A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22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历史建筑保护对象</w:t>
            </w:r>
          </w:p>
        </w:tc>
        <w:tc>
          <w:tcPr>
            <w:tcW w:w="273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2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住房和城乡建设部门、国网湖北电力公司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39346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C23A6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81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7F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地下管线（水电气暖）</w:t>
            </w:r>
          </w:p>
        </w:tc>
        <w:tc>
          <w:tcPr>
            <w:tcW w:w="273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6F610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DC6B2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40B248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D8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D9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房地产用地建设条件</w:t>
            </w:r>
          </w:p>
        </w:tc>
        <w:tc>
          <w:tcPr>
            <w:tcW w:w="273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A13F4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0129C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54E9E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D7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12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人防工程普查</w:t>
            </w:r>
          </w:p>
        </w:tc>
        <w:tc>
          <w:tcPr>
            <w:tcW w:w="273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2E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人民防空办公室</w:t>
            </w:r>
          </w:p>
        </w:tc>
        <w:tc>
          <w:tcPr>
            <w:tcW w:w="21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5F2CB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62A6F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C4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1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1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古树名木</w:t>
            </w:r>
          </w:p>
        </w:tc>
        <w:tc>
          <w:tcPr>
            <w:tcW w:w="273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C0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林业部门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E43935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BEA337B"/>
    <w:p w14:paraId="45A463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TBlNjk2ZjllZDUwM2RhYTMxOGMyN2UxYzIyYmEifQ=="/>
  </w:docVars>
  <w:rsids>
    <w:rsidRoot w:val="77405D99"/>
    <w:rsid w:val="7740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2024-10-19T08:39:00Z</dcterms:created>
  <dc:creator>蓝色海洋</dc:creator>
  <cp:lastModifiedBy>蓝色海洋</cp:lastModifiedBy>
  <dcterms:modified xsi:type="dcterms:W3CDTF">2024-10-19T08:41:01Z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9CA3BC0010484DE48F5F9ABAE2675EE7_11</vt:lpwstr>
  </property>
</Properties>
</file>